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4043B6B9"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Pr>
          <w:rFonts w:ascii="Times New Roman" w:hAnsi="Times New Roman" w:cs="Times New Roman"/>
        </w:rPr>
        <w:t>s</w:t>
      </w:r>
      <w:r w:rsidRPr="001A3BA9">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414724" w:rsidRPr="00214ED6">
        <w:rPr>
          <w:rFonts w:ascii="Times New Roman" w:eastAsia="Times New Roman" w:hAnsi="Times New Roman" w:cs="Times New Roman"/>
          <w:highlight w:val="yellow"/>
        </w:rPr>
        <w:t xml:space="preserve">in shaping message selection is much more limited </w:t>
      </w:r>
      <w:bookmarkStart w:id="0" w:name="_GoBack"/>
      <w:bookmarkEnd w:id="0"/>
      <w:r w:rsidR="00414724" w:rsidRPr="00214ED6">
        <w:rPr>
          <w:rFonts w:ascii="Times New Roman" w:eastAsia="Times New Roman" w:hAnsi="Times New Roman" w:cs="Times New Roman"/>
          <w:highlight w:val="yellow"/>
        </w:rPr>
        <w:t xml:space="preserve">than </w:t>
      </w:r>
      <w:r w:rsidR="006F3A66">
        <w:rPr>
          <w:rFonts w:ascii="Times New Roman" w:eastAsia="Times New Roman" w:hAnsi="Times New Roman" w:cs="Times New Roman"/>
          <w:highlight w:val="yellow"/>
        </w:rPr>
        <w:t xml:space="preserve">is </w:t>
      </w:r>
      <w:r w:rsidR="00414724" w:rsidRPr="00214ED6">
        <w:rPr>
          <w:rFonts w:ascii="Times New Roman" w:eastAsia="Times New Roman" w:hAnsi="Times New Roman" w:cs="Times New Roman"/>
          <w:highlight w:val="yellow"/>
        </w:rPr>
        <w:t>often assumed</w:t>
      </w:r>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 xml:space="preserve">ideological divides or homophilic interactions among the politically like-minded. Thus far, empirical endeavors to address this question have produced mixed findings (e.g., </w:t>
      </w:r>
      <w:proofErr w:type="spellStart"/>
      <w:r w:rsidRPr="000D75EF">
        <w:rPr>
          <w:rFonts w:ascii="Times New Roman" w:eastAsia="Times New Roman" w:hAnsi="Times New Roman" w:cs="Times New Roman"/>
        </w:rPr>
        <w:t>Gentzkow</w:t>
      </w:r>
      <w:proofErr w:type="spellEnd"/>
      <w:r w:rsidRPr="000D75EF">
        <w:rPr>
          <w:rFonts w:ascii="Times New Roman" w:eastAsia="Times New Roman" w:hAnsi="Times New Roman" w:cs="Times New Roman"/>
        </w:rPr>
        <w:t xml:space="preserve"> &amp; Shapiro, 2011; Messing &amp; Westwood, 2012). Some researchers suggest that</w:t>
      </w:r>
      <w:r w:rsidR="00D80805" w:rsidRPr="000D75EF">
        <w:rPr>
          <w:rFonts w:ascii="Times New Roman" w:eastAsia="Times New Roman" w:hAnsi="Times New Roman" w:cs="Times New Roman"/>
        </w:rPr>
        <w:t xml:space="preserve">, in keeping with the </w:t>
      </w:r>
      <w:proofErr w:type="spellStart"/>
      <w:r w:rsidR="00D80805" w:rsidRPr="000D75EF">
        <w:rPr>
          <w:rFonts w:ascii="Times New Roman" w:eastAsia="Times New Roman" w:hAnsi="Times New Roman" w:cs="Times New Roman"/>
        </w:rPr>
        <w:t>Harbermasian</w:t>
      </w:r>
      <w:proofErr w:type="spellEnd"/>
      <w:r w:rsidR="00D80805" w:rsidRPr="000D75EF">
        <w:rPr>
          <w:rFonts w:ascii="Times New Roman" w:eastAsia="Times New Roman" w:hAnsi="Times New Roman" w:cs="Times New Roman"/>
        </w:rPr>
        <w:t xml:space="preserve">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diverse backgrounds and viewpoints can voluntarily interact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Sunstein,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w:t>
      </w:r>
      <w:proofErr w:type="spellStart"/>
      <w:r w:rsidR="009A5AEE" w:rsidRPr="000D75EF">
        <w:rPr>
          <w:rFonts w:ascii="Times New Roman" w:eastAsia="Times New Roman" w:hAnsi="Times New Roman" w:cs="Times New Roman"/>
        </w:rPr>
        <w:t>Stromer</w:t>
      </w:r>
      <w:proofErr w:type="spellEnd"/>
      <w:r w:rsidR="009A5AEE" w:rsidRPr="000D75EF">
        <w:rPr>
          <w:rFonts w:ascii="Times New Roman" w:eastAsia="Times New Roman" w:hAnsi="Times New Roman" w:cs="Times New Roman"/>
        </w:rPr>
        <w:t xml:space="preserve">-Galley, 2003; </w:t>
      </w:r>
      <w:proofErr w:type="spellStart"/>
      <w:r w:rsidR="009A5AEE" w:rsidRPr="000D75EF">
        <w:rPr>
          <w:rFonts w:ascii="Times New Roman" w:eastAsia="Times New Roman" w:hAnsi="Times New Roman" w:cs="Times New Roman"/>
          <w:color w:val="222222"/>
          <w:highlight w:val="white"/>
        </w:rPr>
        <w:t>Wojcieszak</w:t>
      </w:r>
      <w:proofErr w:type="spellEnd"/>
      <w:r w:rsidR="009A5AEE" w:rsidRPr="000D75EF">
        <w:rPr>
          <w:rFonts w:ascii="Times New Roman" w:eastAsia="Times New Roman" w:hAnsi="Times New Roman" w:cs="Times New Roman"/>
          <w:color w:val="222222"/>
          <w:highlight w:val="white"/>
        </w:rPr>
        <w:t xml:space="preserve"> &amp; Mutz,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w:t>
      </w:r>
      <w:proofErr w:type="spellStart"/>
      <w:r w:rsidR="00D8527C" w:rsidRPr="000D75EF">
        <w:rPr>
          <w:rFonts w:ascii="Times New Roman" w:eastAsia="Times New Roman" w:hAnsi="Times New Roman" w:cs="Times New Roman"/>
        </w:rPr>
        <w:t>Himelboim</w:t>
      </w:r>
      <w:proofErr w:type="spellEnd"/>
      <w:r w:rsidR="00D8527C" w:rsidRPr="000D75EF">
        <w:rPr>
          <w:rFonts w:ascii="Times New Roman" w:eastAsia="Times New Roman" w:hAnsi="Times New Roman" w:cs="Times New Roman"/>
        </w:rPr>
        <w:t xml:space="preserve">,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5736962C" w:rsidR="007E7D41"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r w:rsidR="00AA0C56">
        <w:rPr>
          <w:rFonts w:ascii="Times New Roman" w:eastAsia="Times New Roman" w:hAnsi="Times New Roman" w:cs="Times New Roman"/>
        </w:rPr>
        <w:t>e.g</w:t>
      </w:r>
      <w:r w:rsidR="00206798">
        <w:rPr>
          <w:rFonts w:ascii="Times New Roman" w:eastAsia="Times New Roman" w:hAnsi="Times New Roman" w:cs="Times New Roman"/>
        </w:rPr>
        <w:t>.</w:t>
      </w:r>
      <w:r w:rsidR="00AA0C56">
        <w:rPr>
          <w:rFonts w:ascii="Times New Roman" w:eastAsia="Times New Roman" w:hAnsi="Times New Roman" w:cs="Times New Roman"/>
        </w:rPr>
        <w:t xml:space="preserve">, </w:t>
      </w:r>
      <w:proofErr w:type="spellStart"/>
      <w:r w:rsidR="008E35BF">
        <w:rPr>
          <w:rFonts w:ascii="Times New Roman" w:eastAsia="Times New Roman" w:hAnsi="Times New Roman" w:cs="Times New Roman"/>
        </w:rPr>
        <w:t>Mondak</w:t>
      </w:r>
      <w:proofErr w:type="spellEnd"/>
      <w:r w:rsidR="008E35BF">
        <w:rPr>
          <w:rFonts w:ascii="Times New Roman" w:eastAsia="Times New Roman" w:hAnsi="Times New Roman" w:cs="Times New Roman"/>
        </w:rPr>
        <w:t xml:space="preserve">,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w:t>
      </w:r>
      <w:proofErr w:type="spellStart"/>
      <w:r w:rsidR="00DB01C3">
        <w:rPr>
          <w:rFonts w:ascii="Times New Roman" w:eastAsia="Times New Roman" w:hAnsi="Times New Roman" w:cs="Times New Roman"/>
        </w:rPr>
        <w:t>Lup</w:t>
      </w:r>
      <w:proofErr w:type="spellEnd"/>
      <w:r w:rsidR="00DB01C3">
        <w:rPr>
          <w:rFonts w:ascii="Times New Roman" w:eastAsia="Times New Roman" w:hAnsi="Times New Roman" w:cs="Times New Roman"/>
        </w:rPr>
        <w:t xml:space="preserve">,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 xml:space="preserve">(e.g., </w:t>
      </w:r>
      <w:r w:rsidR="00C317AD">
        <w:rPr>
          <w:rFonts w:ascii="Times New Roman" w:eastAsia="Times New Roman" w:hAnsi="Times New Roman" w:cs="Times New Roman"/>
        </w:rPr>
        <w:t>Author</w:t>
      </w:r>
      <w:r w:rsidR="00AA0C56">
        <w:rPr>
          <w:rFonts w:ascii="Times New Roman" w:eastAsia="Times New Roman" w:hAnsi="Times New Roman" w:cs="Times New Roman"/>
        </w:rPr>
        <w:t>,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 xml:space="preserve">communicative interactions among </w:t>
      </w:r>
      <w:r w:rsidR="00DB01C3">
        <w:rPr>
          <w:rFonts w:ascii="Times New Roman" w:eastAsia="Times New Roman" w:hAnsi="Times New Roman" w:cs="Times New Roman"/>
        </w:rPr>
        <w:lastRenderedPageBreak/>
        <w:t>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(Holbert, Weeks, &amp; </w:t>
      </w:r>
      <w:proofErr w:type="spellStart"/>
      <w:r w:rsidRPr="000D75EF">
        <w:rPr>
          <w:rFonts w:ascii="Times New Roman" w:eastAsia="Times New Roman" w:hAnsi="Times New Roman" w:cs="Times New Roman"/>
        </w:rPr>
        <w:t>Esralew</w:t>
      </w:r>
      <w:proofErr w:type="spellEnd"/>
      <w:r w:rsidRPr="000D75EF">
        <w:rPr>
          <w:rFonts w:ascii="Times New Roman" w:eastAsia="Times New Roman" w:hAnsi="Times New Roman" w:cs="Times New Roman"/>
        </w:rPr>
        <w:t xml:space="preserve">,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w:t>
      </w:r>
      <w:proofErr w:type="spellStart"/>
      <w:r w:rsidRPr="000D75EF">
        <w:rPr>
          <w:rFonts w:ascii="Times New Roman" w:eastAsia="Times New Roman" w:hAnsi="Times New Roman" w:cs="Times New Roman"/>
        </w:rPr>
        <w:t>Kunda</w:t>
      </w:r>
      <w:proofErr w:type="spellEnd"/>
      <w:r w:rsidRPr="000D75EF">
        <w:rPr>
          <w:rFonts w:ascii="Times New Roman" w:eastAsia="Times New Roman" w:hAnsi="Times New Roman" w:cs="Times New Roman"/>
        </w:rPr>
        <w:t xml:space="preserve">,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proofErr w:type="gramStart"/>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but</w:t>
      </w:r>
      <w:proofErr w:type="gramEnd"/>
      <w:r w:rsidR="00FC01BE" w:rsidRPr="000D75EF">
        <w:rPr>
          <w:rFonts w:ascii="Times New Roman" w:eastAsia="Times New Roman" w:hAnsi="Times New Roman" w:cs="Times New Roman"/>
        </w:rPr>
        <w:t xml:space="preserve">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 xml:space="preserve">need for cognition (Cacioppo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 xml:space="preserve">(Bennett &amp;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7D1A0C6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xml:space="preserve">,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w:t>
      </w:r>
      <w:r w:rsidR="00D26780">
        <w:rPr>
          <w:rFonts w:ascii="Times New Roman" w:eastAsia="Times New Roman" w:hAnsi="Times New Roman" w:cs="Times New Roman"/>
        </w:rPr>
        <w:t xml:space="preserve"> </w:t>
      </w:r>
      <w:r w:rsidRPr="000D75EF">
        <w:rPr>
          <w:rFonts w:ascii="Times New Roman" w:eastAsia="Times New Roman" w:hAnsi="Times New Roman" w:cs="Times New Roman"/>
        </w:rPr>
        <w:t xml:space="preserve">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081C75">
      <w:pPr>
        <w:widowControl w:val="0"/>
        <w:snapToGrid w:val="0"/>
        <w:spacing w:line="480" w:lineRule="auto"/>
        <w:ind w:left="851" w:firstLine="10"/>
        <w:contextualSpacing/>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0EDF44B4"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omophily, or the tendency of a given dyad to associate with each other based on their similarities (McPherson et al.</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selection decisions (</w:t>
      </w:r>
      <w:r w:rsidR="00F67FF0">
        <w:rPr>
          <w:rFonts w:ascii="Times New Roman" w:eastAsia="Times New Roman" w:hAnsi="Times New Roman" w:cs="Times New Roman"/>
        </w:rPr>
        <w:t>Author</w:t>
      </w:r>
      <w:r w:rsidR="00F67FF0" w:rsidRPr="000D75EF">
        <w:rPr>
          <w:rFonts w:ascii="Times New Roman" w:eastAsia="Times New Roman" w:hAnsi="Times New Roman" w:cs="Times New Roman"/>
        </w:rPr>
        <w:t>, 2015</w:t>
      </w:r>
      <w:r w:rsidR="00F67FF0">
        <w:rPr>
          <w:rFonts w:ascii="Times New Roman" w:eastAsia="Times New Roman" w:hAnsi="Times New Roman" w:cs="Times New Roman"/>
        </w:rPr>
        <w:t xml:space="preserve">; </w:t>
      </w:r>
      <w:r w:rsidRPr="000D75EF">
        <w:rPr>
          <w:rFonts w:ascii="Times New Roman" w:eastAsia="Times New Roman" w:hAnsi="Times New Roman" w:cs="Times New Roman"/>
        </w:rPr>
        <w:t>Garrett &amp; Str</w:t>
      </w:r>
      <w:r w:rsidR="00F67FF0">
        <w:rPr>
          <w:rFonts w:ascii="Times New Roman" w:eastAsia="Times New Roman" w:hAnsi="Times New Roman" w:cs="Times New Roman"/>
        </w:rPr>
        <w:t xml:space="preserve">oud, 2014; </w:t>
      </w:r>
      <w:proofErr w:type="spellStart"/>
      <w:r w:rsidR="00F67FF0">
        <w:rPr>
          <w:rFonts w:ascii="Times New Roman" w:eastAsia="Times New Roman" w:hAnsi="Times New Roman" w:cs="Times New Roman"/>
        </w:rPr>
        <w:t>Iyengar</w:t>
      </w:r>
      <w:proofErr w:type="spellEnd"/>
      <w:r w:rsidR="00F67FF0">
        <w:rPr>
          <w:rFonts w:ascii="Times New Roman" w:eastAsia="Times New Roman" w:hAnsi="Times New Roman" w:cs="Times New Roman"/>
        </w:rPr>
        <w:t xml:space="preserve"> &amp; Hahn, 2009</w:t>
      </w:r>
      <w:r w:rsidRPr="000D75EF">
        <w:rPr>
          <w:rFonts w:ascii="Times New Roman" w:eastAsia="Times New Roman" w:hAnsi="Times New Roman" w:cs="Times New Roman"/>
        </w:rPr>
        <w:t>). Based on either the explicit application of political preferences or a de facto preference for similarity, research has repeatedly suggested that people can selectively construct their own social environment (</w:t>
      </w:r>
      <w:proofErr w:type="spellStart"/>
      <w:r w:rsidRPr="000D75EF">
        <w:rPr>
          <w:rFonts w:ascii="Times New Roman" w:eastAsia="Times New Roman" w:hAnsi="Times New Roman" w:cs="Times New Roman"/>
        </w:rPr>
        <w:t>Kossinets</w:t>
      </w:r>
      <w:proofErr w:type="spellEnd"/>
      <w:r w:rsidRPr="000D75EF">
        <w:rPr>
          <w:rFonts w:ascii="Times New Roman" w:eastAsia="Times New Roman" w:hAnsi="Times New Roman" w:cs="Times New Roman"/>
        </w:rPr>
        <w:t xml:space="preserve"> &amp; Watts, 2009;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McPherson et al., 2001)</w:t>
      </w:r>
      <w:r w:rsidR="00132426">
        <w:rPr>
          <w:rFonts w:ascii="Times New Roman" w:eastAsia="Times New Roman" w:hAnsi="Times New Roman" w:cs="Times New Roman"/>
        </w:rPr>
        <w:t xml:space="preserve">, and especially less likely to be exposed to diverse political viewpoints online (e.g., </w:t>
      </w:r>
      <w:proofErr w:type="spellStart"/>
      <w:r w:rsidR="00CF261B" w:rsidRPr="000D75EF">
        <w:rPr>
          <w:rFonts w:ascii="Times New Roman" w:eastAsia="Times New Roman" w:hAnsi="Times New Roman" w:cs="Times New Roman"/>
        </w:rPr>
        <w:t>Bakshy</w:t>
      </w:r>
      <w:proofErr w:type="spellEnd"/>
      <w:r w:rsidR="00CF261B" w:rsidRPr="000D75EF">
        <w:rPr>
          <w:rFonts w:ascii="Times New Roman" w:eastAsia="Times New Roman" w:hAnsi="Times New Roman" w:cs="Times New Roman"/>
        </w:rPr>
        <w:t xml:space="preserve"> et al., 2015</w:t>
      </w:r>
      <w:r w:rsidR="00CF261B">
        <w:rPr>
          <w:rFonts w:ascii="Times New Roman" w:eastAsia="Times New Roman" w:hAnsi="Times New Roman" w:cs="Times New Roman"/>
        </w:rPr>
        <w:t xml:space="preserve">; </w:t>
      </w:r>
      <w:proofErr w:type="spellStart"/>
      <w:r w:rsidR="00132426">
        <w:rPr>
          <w:rFonts w:ascii="Times New Roman" w:eastAsia="Times New Roman" w:hAnsi="Times New Roman" w:cs="Times New Roman"/>
        </w:rPr>
        <w:t>Himelboim</w:t>
      </w:r>
      <w:proofErr w:type="spellEnd"/>
      <w:r w:rsidR="00951652">
        <w:rPr>
          <w:rFonts w:ascii="Times New Roman" w:eastAsia="Times New Roman" w:hAnsi="Times New Roman" w:cs="Times New Roman"/>
        </w:rPr>
        <w:t xml:space="preserve">, McCreery &amp; Smith, </w:t>
      </w:r>
      <w:r w:rsidR="00132426">
        <w:rPr>
          <w:rFonts w:ascii="Times New Roman" w:eastAsia="Times New Roman" w:hAnsi="Times New Roman" w:cs="Times New Roman"/>
        </w:rPr>
        <w:t>2013)</w:t>
      </w:r>
      <w:r w:rsidRPr="000D75EF">
        <w:rPr>
          <w:rFonts w:ascii="Times New Roman" w:eastAsia="Times New Roman" w:hAnsi="Times New Roman" w:cs="Times New Roman"/>
        </w:rPr>
        <w:t xml:space="preserve">.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w:t>
      </w:r>
      <w:r w:rsidRPr="000D75EF">
        <w:rPr>
          <w:rFonts w:ascii="Times New Roman" w:eastAsia="Times New Roman" w:hAnsi="Times New Roman" w:cs="Times New Roman"/>
        </w:rPr>
        <w:lastRenderedPageBreak/>
        <w:t>select each other’s messages if they share similar political preferences. Therefore, we posit that:</w:t>
      </w:r>
    </w:p>
    <w:p w14:paraId="7CC33D25" w14:textId="030BB52F"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proofErr w:type="spellStart"/>
      <w:r w:rsidRPr="000D75EF">
        <w:rPr>
          <w:rFonts w:ascii="Times New Roman" w:eastAsia="Times New Roman" w:hAnsi="Times New Roman" w:cs="Times New Roman"/>
          <w:color w:val="222222"/>
          <w:highlight w:val="white"/>
        </w:rPr>
        <w:t>Pietryka</w:t>
      </w:r>
      <w:proofErr w:type="spellEnd"/>
      <w:r w:rsidRPr="000D75EF">
        <w:rPr>
          <w:rFonts w:ascii="Times New Roman" w:eastAsia="Times New Roman" w:hAnsi="Times New Roman" w:cs="Times New Roman"/>
          <w:color w:val="222222"/>
          <w:highlight w:val="white"/>
        </w:rPr>
        <w:t>,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lastRenderedPageBreak/>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w:t>
      </w:r>
      <w:proofErr w:type="spellStart"/>
      <w:r w:rsidRPr="000D75EF">
        <w:rPr>
          <w:rFonts w:ascii="Times New Roman" w:eastAsia="Times New Roman" w:hAnsi="Times New Roman" w:cs="Times New Roman"/>
        </w:rPr>
        <w:t>Leinhardt</w:t>
      </w:r>
      <w:proofErr w:type="spellEnd"/>
      <w:r w:rsidRPr="000D75EF">
        <w:rPr>
          <w:rFonts w:ascii="Times New Roman" w:eastAsia="Times New Roman" w:hAnsi="Times New Roman" w:cs="Times New Roman"/>
        </w:rPr>
        <w:t xml:space="preserve">, 1976), as can be seen in Table 1. </w:t>
      </w:r>
    </w:p>
    <w:p w14:paraId="30028CEF" w14:textId="60DB55B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w:t>
      </w:r>
      <w:r w:rsidRPr="000D75EF">
        <w:rPr>
          <w:rFonts w:ascii="Times New Roman" w:eastAsia="Times New Roman" w:hAnsi="Times New Roman" w:cs="Times New Roman"/>
        </w:rPr>
        <w:lastRenderedPageBreak/>
        <w:t xml:space="preserve">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proofErr w:type="spellStart"/>
      <w:r w:rsidR="00181FD8" w:rsidRPr="000D75EF">
        <w:rPr>
          <w:rFonts w:ascii="Times New Roman" w:eastAsia="Times New Roman" w:hAnsi="Times New Roman" w:cs="Times New Roman"/>
          <w:i/>
        </w:rPr>
        <w:t>i</w:t>
      </w:r>
      <w:proofErr w:type="spellEnd"/>
      <w:r w:rsidR="00181FD8" w:rsidRPr="000D75EF">
        <w:rPr>
          <w:rFonts w:ascii="Times New Roman" w:eastAsia="Times New Roman" w:hAnsi="Times New Roman" w:cs="Times New Roman"/>
          <w:i/>
        </w:rPr>
        <w:t xml:space="preserve">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w:t>
      </w:r>
      <w:proofErr w:type="spellStart"/>
      <w:r w:rsidRPr="000D75EF">
        <w:rPr>
          <w:rFonts w:ascii="Times New Roman" w:eastAsia="Times New Roman" w:hAnsi="Times New Roman" w:cs="Times New Roman"/>
        </w:rPr>
        <w:t>Lazega</w:t>
      </w:r>
      <w:proofErr w:type="spellEnd"/>
      <w:r w:rsidRPr="000D75EF">
        <w:rPr>
          <w:rFonts w:ascii="Times New Roman" w:eastAsia="Times New Roman" w:hAnsi="Times New Roman" w:cs="Times New Roman"/>
        </w:rPr>
        <w:t xml:space="preserve">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et al., 2014; Downs, 1957;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lastRenderedPageBreak/>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081C75">
      <w:pPr>
        <w:widowControl w:val="0"/>
        <w:snapToGrid w:val="0"/>
        <w:spacing w:line="480" w:lineRule="auto"/>
        <w:ind w:firstLine="709"/>
        <w:contextualSpacing/>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follow a power-law distribution, characterized as the skewed distribution of degrees (</w:t>
      </w:r>
      <w:proofErr w:type="spellStart"/>
      <w:r w:rsidRPr="000D75EF">
        <w:rPr>
          <w:rFonts w:ascii="Times New Roman" w:eastAsia="Times New Roman" w:hAnsi="Times New Roman" w:cs="Times New Roman"/>
        </w:rPr>
        <w:t>Barabási</w:t>
      </w:r>
      <w:proofErr w:type="spellEnd"/>
      <w:r w:rsidRPr="000D75EF">
        <w:rPr>
          <w:rFonts w:ascii="Times New Roman" w:eastAsia="Times New Roman" w:hAnsi="Times New Roman" w:cs="Times New Roman"/>
        </w:rPr>
        <w:t xml:space="preserve">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w:t>
      </w:r>
      <w:proofErr w:type="spellStart"/>
      <w:r w:rsidRPr="000D75EF">
        <w:rPr>
          <w:rFonts w:ascii="Times New Roman" w:eastAsia="Times New Roman" w:hAnsi="Times New Roman" w:cs="Times New Roman"/>
        </w:rPr>
        <w:t>Himelboim’s</w:t>
      </w:r>
      <w:proofErr w:type="spellEnd"/>
      <w:r w:rsidRPr="000D75EF">
        <w:rPr>
          <w:rFonts w:ascii="Times New Roman" w:eastAsia="Times New Roman" w:hAnsi="Times New Roman" w:cs="Times New Roman"/>
        </w:rPr>
        <w:t xml:space="preserve"> (2008; 2011) analysis suggests a sharp inequality in the ability to draw attention and elicit further </w:t>
      </w:r>
      <w:r w:rsidRPr="000D75EF">
        <w:rPr>
          <w:rFonts w:ascii="Times New Roman" w:eastAsia="Times New Roman" w:hAnsi="Times New Roman" w:cs="Times New Roman"/>
        </w:rPr>
        <w:lastRenderedPageBreak/>
        <w:t>engagement with a given message from a large number of users in online discussion groups. 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5B9882F4"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As elections near, it is reasonable to believe that individuals are more mobilized by campaign communication (</w:t>
      </w:r>
      <w:r w:rsidR="00F24F38">
        <w:rPr>
          <w:rFonts w:ascii="Times New Roman" w:eastAsia="Times New Roman" w:hAnsi="Times New Roman" w:cs="Times New Roman"/>
        </w:rPr>
        <w:t>Author</w:t>
      </w:r>
      <w:r w:rsidRPr="000D75EF">
        <w:rPr>
          <w:rFonts w:ascii="Times New Roman" w:eastAsia="Times New Roman" w:hAnsi="Times New Roman" w:cs="Times New Roman"/>
        </w:rPr>
        <w:t xml:space="preserve">,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2EA50828" w:rsidR="00083ABC"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w:t>
      </w:r>
      <w:r w:rsidR="00F340FD" w:rsidRPr="00214ED6">
        <w:rPr>
          <w:rFonts w:ascii="Times New Roman" w:eastAsia="Times New Roman" w:hAnsi="Times New Roman" w:cs="Times New Roman"/>
          <w:highlight w:val="yellow"/>
        </w:rPr>
        <w:t>on</w:t>
      </w:r>
      <w:r w:rsidR="00F340F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message selection increases over time. </w:t>
      </w:r>
    </w:p>
    <w:p w14:paraId="15D9B750"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0BF292E9" w14:textId="2EB952C6" w:rsidR="00D51237" w:rsidRDefault="000D75EF" w:rsidP="00487DDC">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lastRenderedPageBreak/>
        <w:t>In order to test our predictions, we draw on a unique set of panel data collected during the 2012 South Korean presidential election. The data were collected from an online discussion forum hosted on a research firm’s server where participants’ posting and viewing activities during a 27</w:t>
      </w:r>
      <w:r w:rsidR="004F0C64">
        <w:rPr>
          <w:rFonts w:ascii="Times New Roman" w:eastAsia="Times New Roman" w:hAnsi="Times New Roman" w:cs="Times New Roman"/>
        </w:rPr>
        <w:t>-</w:t>
      </w:r>
      <w:r w:rsidRPr="000D75EF">
        <w:rPr>
          <w:rFonts w:ascii="Times New Roman" w:eastAsia="Times New Roman" w:hAnsi="Times New Roman" w:cs="Times New Roman"/>
        </w:rPr>
        <w:t>day</w:t>
      </w:r>
      <w:r w:rsidR="004F0C64">
        <w:rPr>
          <w:rFonts w:ascii="Times New Roman" w:eastAsia="Times New Roman" w:hAnsi="Times New Roman" w:cs="Times New Roman"/>
        </w:rPr>
        <w:t xml:space="preserve"> </w:t>
      </w:r>
      <w:r w:rsidRPr="000D75EF">
        <w:rPr>
          <w:rFonts w:ascii="Times New Roman" w:eastAsia="Times New Roman" w:hAnsi="Times New Roman" w:cs="Times New Roman"/>
        </w:rPr>
        <w:t xml:space="preserve">period until Election Day (from November 23 to December 19, 2012) were unobtrusively logged. </w:t>
      </w:r>
      <w:r w:rsidRPr="00C56DA8">
        <w:rPr>
          <w:rFonts w:ascii="Times New Roman" w:eastAsia="Times New Roman" w:hAnsi="Times New Roman" w:cs="Times New Roman"/>
          <w:highlight w:val="yellow"/>
        </w:rPr>
        <w:t xml:space="preserve">A market research firm </w:t>
      </w:r>
      <w:r w:rsidR="007A1B60" w:rsidRPr="00C56DA8">
        <w:rPr>
          <w:rFonts w:ascii="Times New Roman" w:eastAsia="Times New Roman" w:hAnsi="Times New Roman" w:cs="Times New Roman"/>
          <w:highlight w:val="yellow"/>
        </w:rPr>
        <w:t xml:space="preserve">in Korea, </w:t>
      </w:r>
      <w:proofErr w:type="spellStart"/>
      <w:r w:rsidR="007A1B60" w:rsidRPr="00C56DA8">
        <w:rPr>
          <w:rFonts w:ascii="Times New Roman" w:eastAsia="Times New Roman" w:hAnsi="Times New Roman" w:cs="Times New Roman"/>
          <w:i/>
          <w:highlight w:val="yellow"/>
        </w:rPr>
        <w:t>Embrain</w:t>
      </w:r>
      <w:proofErr w:type="spellEnd"/>
      <w:r w:rsidR="007A1B60" w:rsidRPr="00C56DA8">
        <w:rPr>
          <w:rFonts w:ascii="Times New Roman" w:eastAsia="Times New Roman" w:hAnsi="Times New Roman" w:cs="Times New Roman"/>
          <w:highlight w:val="yellow"/>
        </w:rPr>
        <w:t xml:space="preserve">, </w:t>
      </w:r>
      <w:r w:rsidR="00E519B5" w:rsidRPr="00C56DA8">
        <w:rPr>
          <w:rFonts w:ascii="Times New Roman" w:eastAsia="Times New Roman" w:hAnsi="Times New Roman" w:cs="Times New Roman"/>
          <w:highlight w:val="yellow"/>
        </w:rPr>
        <w:t>randomly recruited</w:t>
      </w:r>
      <w:r w:rsidR="007A1B60" w:rsidRPr="00C56DA8">
        <w:rPr>
          <w:rFonts w:ascii="Times New Roman" w:eastAsia="Times New Roman" w:hAnsi="Times New Roman" w:cs="Times New Roman"/>
          <w:highlight w:val="yellow"/>
        </w:rPr>
        <w:t xml:space="preserve"> 400 participants from </w:t>
      </w:r>
      <w:r w:rsidR="007A1B60" w:rsidRPr="00C56DA8">
        <w:rPr>
          <w:rFonts w:ascii="Times New Roman" w:hAnsi="Times New Roman"/>
          <w:highlight w:val="yellow"/>
        </w:rPr>
        <w:t>a</w:t>
      </w:r>
      <w:r w:rsidR="00E715D7" w:rsidRPr="00C56DA8">
        <w:rPr>
          <w:rFonts w:ascii="Times New Roman" w:hAnsi="Times New Roman"/>
          <w:highlight w:val="yellow"/>
        </w:rPr>
        <w:t xml:space="preserve"> </w:t>
      </w:r>
      <w:r w:rsidR="007A1B60" w:rsidRPr="00C56DA8">
        <w:rPr>
          <w:rFonts w:ascii="Times New Roman" w:hAnsi="Times New Roman"/>
          <w:highlight w:val="yellow"/>
        </w:rPr>
        <w:t>n</w:t>
      </w:r>
      <w:r w:rsidR="00E715D7" w:rsidRPr="00C56DA8">
        <w:rPr>
          <w:rFonts w:ascii="Times New Roman" w:hAnsi="Times New Roman"/>
          <w:highlight w:val="yellow"/>
        </w:rPr>
        <w:t>ational</w:t>
      </w:r>
      <w:r w:rsidR="007A1B60" w:rsidRPr="00C56DA8">
        <w:rPr>
          <w:rFonts w:ascii="Times New Roman" w:hAnsi="Times New Roman"/>
          <w:highlight w:val="yellow"/>
        </w:rPr>
        <w:t xml:space="preserve"> opt-in panel </w:t>
      </w:r>
      <w:r w:rsidR="00E715D7" w:rsidRPr="00C56DA8">
        <w:rPr>
          <w:rFonts w:ascii="Times New Roman" w:hAnsi="Times New Roman"/>
          <w:highlight w:val="yellow"/>
        </w:rPr>
        <w:t xml:space="preserve">with access to </w:t>
      </w:r>
      <w:r w:rsidR="00A74D42">
        <w:rPr>
          <w:rFonts w:ascii="Times New Roman" w:hAnsi="Times New Roman"/>
          <w:highlight w:val="yellow"/>
        </w:rPr>
        <w:t xml:space="preserve">over </w:t>
      </w:r>
      <w:r w:rsidR="00E715D7" w:rsidRPr="00C56DA8">
        <w:rPr>
          <w:rFonts w:ascii="Times New Roman" w:hAnsi="Times New Roman"/>
          <w:highlight w:val="yellow"/>
        </w:rPr>
        <w:t xml:space="preserve">greater than </w:t>
      </w:r>
      <w:r w:rsidR="007A1B60" w:rsidRPr="00C56DA8">
        <w:rPr>
          <w:rFonts w:ascii="Times New Roman" w:hAnsi="Times New Roman"/>
          <w:highlight w:val="yellow"/>
        </w:rPr>
        <w:t xml:space="preserve">one million identity-verified individuals that closely matches gender and age distributions of the </w:t>
      </w:r>
      <w:r w:rsidR="004F0C64" w:rsidRPr="00C56DA8">
        <w:rPr>
          <w:rFonts w:ascii="Times New Roman" w:hAnsi="Times New Roman"/>
          <w:highlight w:val="yellow"/>
        </w:rPr>
        <w:t xml:space="preserve">entire </w:t>
      </w:r>
      <w:r w:rsidR="007A1B60" w:rsidRPr="00C56DA8">
        <w:rPr>
          <w:rFonts w:ascii="Times New Roman" w:hAnsi="Times New Roman"/>
          <w:highlight w:val="yellow"/>
        </w:rPr>
        <w:t>Korean population.</w:t>
      </w:r>
      <w:r w:rsidR="007A1B60" w:rsidRPr="00C56DA8">
        <w:rPr>
          <w:rFonts w:ascii="Times New Roman" w:eastAsia="Times New Roman" w:hAnsi="Times New Roman" w:cs="Times New Roman"/>
          <w:highlight w:val="yellow"/>
        </w:rPr>
        <w:t xml:space="preserve"> </w:t>
      </w:r>
      <w:r w:rsidR="007A1B60" w:rsidRPr="00C56DA8">
        <w:rPr>
          <w:rFonts w:ascii="Times New Roman" w:hAnsi="Times New Roman"/>
          <w:highlight w:val="yellow"/>
        </w:rPr>
        <w:t>The participants were then invited to a custom-created website, named “An Online Forum about the 18</w:t>
      </w:r>
      <w:r w:rsidR="007A1B60" w:rsidRPr="00C56DA8">
        <w:rPr>
          <w:rFonts w:ascii="Times New Roman" w:hAnsi="Times New Roman"/>
          <w:highlight w:val="yellow"/>
          <w:vertAlign w:val="superscript"/>
        </w:rPr>
        <w:t>th</w:t>
      </w:r>
      <w:r w:rsidR="007A1B60" w:rsidRPr="00C56DA8">
        <w:rPr>
          <w:rFonts w:ascii="Times New Roman" w:hAnsi="Times New Roman"/>
          <w:highlight w:val="yellow"/>
        </w:rPr>
        <w:t xml:space="preserve"> Korean Presidential Election,” and were instructed to </w:t>
      </w:r>
      <w:r w:rsidR="001B7864" w:rsidRPr="00C56DA8">
        <w:rPr>
          <w:rFonts w:ascii="Times New Roman" w:hAnsi="Times New Roman"/>
          <w:highlight w:val="yellow"/>
        </w:rPr>
        <w:t xml:space="preserve">create their own login ID and </w:t>
      </w:r>
      <w:r w:rsidR="001B7864" w:rsidRPr="00C56DA8">
        <w:rPr>
          <w:rFonts w:ascii="Times New Roman" w:eastAsia="Times New Roman" w:hAnsi="Times New Roman" w:cs="Times New Roman"/>
          <w:highlight w:val="yellow"/>
        </w:rPr>
        <w:t xml:space="preserve">freely </w:t>
      </w:r>
      <w:r w:rsidR="007A1B60" w:rsidRPr="00C56DA8">
        <w:rPr>
          <w:rFonts w:ascii="Times New Roman" w:eastAsia="Times New Roman" w:hAnsi="Times New Roman" w:cs="Times New Roman"/>
          <w:highlight w:val="yellow"/>
        </w:rPr>
        <w:t>post and read each other’s posts about the upcoming election,</w:t>
      </w:r>
      <w:r w:rsidR="006B5051" w:rsidRPr="00C56DA8">
        <w:rPr>
          <w:rFonts w:ascii="Times New Roman" w:eastAsia="Times New Roman" w:hAnsi="Times New Roman" w:cs="Times New Roman"/>
          <w:highlight w:val="yellow"/>
        </w:rPr>
        <w:t xml:space="preserve"> </w:t>
      </w:r>
      <w:r w:rsidR="007A1B60" w:rsidRPr="00C56DA8">
        <w:rPr>
          <w:rFonts w:ascii="Times New Roman" w:eastAsia="Times New Roman" w:hAnsi="Times New Roman" w:cs="Times New Roman"/>
          <w:highlight w:val="yellow"/>
        </w:rPr>
        <w:t>as they normally would do in other online forums.</w:t>
      </w:r>
      <w:r w:rsidR="00D918FF" w:rsidRPr="00C56DA8">
        <w:rPr>
          <w:rStyle w:val="FootnoteReference"/>
          <w:rFonts w:ascii="Times New Roman" w:eastAsia="Times New Roman" w:hAnsi="Times New Roman" w:cs="Times New Roman"/>
          <w:highlight w:val="yellow"/>
        </w:rPr>
        <w:footnoteReference w:id="1"/>
      </w:r>
      <w:r w:rsidR="007A1B60" w:rsidRPr="00C56DA8">
        <w:rPr>
          <w:rFonts w:ascii="Times New Roman" w:eastAsia="Times New Roman" w:hAnsi="Times New Roman" w:cs="Times New Roman"/>
          <w:highlight w:val="yellow"/>
        </w:rPr>
        <w:t xml:space="preserve"> Three surveys were each administered in the beginning</w:t>
      </w:r>
      <w:r w:rsidR="004430CB" w:rsidRPr="00C56DA8">
        <w:rPr>
          <w:rFonts w:ascii="Times New Roman" w:eastAsia="Times New Roman" w:hAnsi="Times New Roman" w:cs="Times New Roman"/>
          <w:highlight w:val="yellow"/>
        </w:rPr>
        <w:t xml:space="preserve"> (4 days after the launching of online discussion)</w:t>
      </w:r>
      <w:r w:rsidR="007A1B60" w:rsidRPr="00C56DA8">
        <w:rPr>
          <w:rFonts w:ascii="Times New Roman" w:eastAsia="Times New Roman" w:hAnsi="Times New Roman" w:cs="Times New Roman"/>
          <w:highlight w:val="yellow"/>
        </w:rPr>
        <w:t>, middle</w:t>
      </w:r>
      <w:r w:rsidR="00D477E7" w:rsidRPr="00C56DA8">
        <w:rPr>
          <w:rFonts w:ascii="Times New Roman" w:eastAsia="Times New Roman" w:hAnsi="Times New Roman" w:cs="Times New Roman"/>
          <w:highlight w:val="yellow"/>
        </w:rPr>
        <w:t xml:space="preserve"> (two weeks after the wave 1 survey)</w:t>
      </w:r>
      <w:r w:rsidR="007A1B60" w:rsidRPr="00C56DA8">
        <w:rPr>
          <w:rFonts w:ascii="Times New Roman" w:eastAsia="Times New Roman" w:hAnsi="Times New Roman" w:cs="Times New Roman"/>
          <w:highlight w:val="yellow"/>
        </w:rPr>
        <w:t xml:space="preserve">, and end </w:t>
      </w:r>
      <w:r w:rsidR="00D477E7" w:rsidRPr="00C56DA8">
        <w:rPr>
          <w:rFonts w:ascii="Times New Roman" w:eastAsia="Times New Roman" w:hAnsi="Times New Roman" w:cs="Times New Roman"/>
          <w:highlight w:val="yellow"/>
        </w:rPr>
        <w:t xml:space="preserve">(right after Election Day) </w:t>
      </w:r>
      <w:r w:rsidR="007A1B60" w:rsidRPr="00C56DA8">
        <w:rPr>
          <w:rFonts w:ascii="Times New Roman" w:eastAsia="Times New Roman" w:hAnsi="Times New Roman" w:cs="Times New Roman"/>
          <w:highlight w:val="yellow"/>
        </w:rPr>
        <w:t>of the study</w:t>
      </w:r>
      <w:r w:rsidR="00D51237" w:rsidRPr="00C56DA8">
        <w:rPr>
          <w:rFonts w:ascii="Times New Roman" w:eastAsia="Times New Roman" w:hAnsi="Times New Roman" w:cs="Times New Roman"/>
          <w:highlight w:val="yellow"/>
        </w:rPr>
        <w:t xml:space="preserve"> period</w:t>
      </w:r>
      <w:r w:rsidR="007A1B60" w:rsidRPr="00C56DA8">
        <w:rPr>
          <w:rFonts w:ascii="Times New Roman" w:eastAsia="Times New Roman" w:hAnsi="Times New Roman" w:cs="Times New Roman"/>
          <w:highlight w:val="yellow"/>
        </w:rPr>
        <w:t xml:space="preserve">, respectively. </w:t>
      </w:r>
      <w:r w:rsidR="00D51237" w:rsidRPr="00C56DA8">
        <w:rPr>
          <w:rFonts w:ascii="Times New Roman" w:eastAsia="Times New Roman" w:hAnsi="Times New Roman" w:cs="Times New Roman"/>
          <w:highlight w:val="yellow"/>
        </w:rPr>
        <w:t>O</w:t>
      </w:r>
      <w:r w:rsidRPr="00C56DA8">
        <w:rPr>
          <w:rFonts w:ascii="Times New Roman" w:eastAsia="Times New Roman" w:hAnsi="Times New Roman" w:cs="Times New Roman"/>
          <w:highlight w:val="yellow"/>
        </w:rPr>
        <w:t xml:space="preserve">f </w:t>
      </w:r>
      <w:r w:rsidR="00D51237" w:rsidRPr="00C56DA8">
        <w:rPr>
          <w:rFonts w:ascii="Times New Roman" w:eastAsia="Times New Roman" w:hAnsi="Times New Roman" w:cs="Times New Roman"/>
          <w:highlight w:val="yellow"/>
        </w:rPr>
        <w:t xml:space="preserve">the 400 </w:t>
      </w:r>
      <w:r w:rsidR="00216E08" w:rsidRPr="00C56DA8">
        <w:rPr>
          <w:rFonts w:ascii="Times New Roman" w:eastAsia="Times New Roman" w:hAnsi="Times New Roman" w:cs="Times New Roman"/>
          <w:highlight w:val="yellow"/>
        </w:rPr>
        <w:t xml:space="preserve">initial </w:t>
      </w:r>
      <w:r w:rsidR="00D51237" w:rsidRPr="00C56DA8">
        <w:rPr>
          <w:rFonts w:ascii="Times New Roman" w:eastAsia="Times New Roman" w:hAnsi="Times New Roman" w:cs="Times New Roman"/>
          <w:highlight w:val="yellow"/>
        </w:rPr>
        <w:t xml:space="preserve">participants, </w:t>
      </w:r>
      <w:r w:rsidRPr="00C56DA8">
        <w:rPr>
          <w:rFonts w:ascii="Times New Roman" w:eastAsia="Times New Roman" w:hAnsi="Times New Roman" w:cs="Times New Roman"/>
          <w:highlight w:val="yellow"/>
        </w:rPr>
        <w:t xml:space="preserve">a total of 341 participants </w:t>
      </w:r>
      <w:r w:rsidR="00D51237" w:rsidRPr="00C56DA8">
        <w:rPr>
          <w:rFonts w:ascii="Times New Roman" w:hAnsi="Times New Roman"/>
          <w:highlight w:val="yellow"/>
        </w:rPr>
        <w:t>remained on the online discussion forum</w:t>
      </w:r>
      <w:r w:rsidR="00D51237" w:rsidRPr="00C56DA8">
        <w:rPr>
          <w:rFonts w:ascii="Times New Roman" w:eastAsia="Times New Roman" w:hAnsi="Times New Roman" w:cs="Times New Roman"/>
          <w:highlight w:val="yellow"/>
        </w:rPr>
        <w:t xml:space="preserve"> for th</w:t>
      </w:r>
      <w:r w:rsidR="004F0C64" w:rsidRPr="00C56DA8">
        <w:rPr>
          <w:rFonts w:ascii="Times New Roman" w:eastAsia="Times New Roman" w:hAnsi="Times New Roman" w:cs="Times New Roman"/>
          <w:highlight w:val="yellow"/>
        </w:rPr>
        <w:t xml:space="preserve">e 27-day study period </w:t>
      </w:r>
      <w:r w:rsidR="00D51237" w:rsidRPr="00C56DA8">
        <w:rPr>
          <w:rFonts w:ascii="Times New Roman" w:eastAsia="Times New Roman" w:hAnsi="Times New Roman" w:cs="Times New Roman"/>
          <w:highlight w:val="yellow"/>
        </w:rPr>
        <w:t xml:space="preserve">and </w:t>
      </w:r>
      <w:r w:rsidRPr="00C56DA8">
        <w:rPr>
          <w:rFonts w:ascii="Times New Roman" w:eastAsia="Times New Roman" w:hAnsi="Times New Roman" w:cs="Times New Roman"/>
          <w:highlight w:val="yellow"/>
        </w:rPr>
        <w:t xml:space="preserve">completed all three waves of panel surveys. </w:t>
      </w:r>
      <w:r w:rsidR="00216E08" w:rsidRPr="00C56DA8">
        <w:rPr>
          <w:rFonts w:ascii="Times New Roman" w:hAnsi="Times New Roman"/>
          <w:highlight w:val="yellow"/>
        </w:rPr>
        <w:t xml:space="preserve">Upon completion of the project, </w:t>
      </w:r>
      <w:r w:rsidR="00216E08" w:rsidRPr="00C56DA8">
        <w:rPr>
          <w:rFonts w:ascii="Times New Roman" w:eastAsia="Times New Roman" w:hAnsi="Times New Roman" w:cs="Times New Roman"/>
          <w:highlight w:val="yellow"/>
        </w:rPr>
        <w:t>a</w:t>
      </w:r>
      <w:r w:rsidR="00D51237" w:rsidRPr="00C56DA8">
        <w:rPr>
          <w:rFonts w:ascii="Times New Roman" w:eastAsia="Times New Roman" w:hAnsi="Times New Roman" w:cs="Times New Roman"/>
          <w:highlight w:val="yellow"/>
        </w:rPr>
        <w:t xml:space="preserve"> monetary incentive of approximately US$100</w:t>
      </w:r>
      <w:r w:rsidR="00133733" w:rsidRPr="00C56DA8">
        <w:rPr>
          <w:rFonts w:ascii="Times New Roman" w:eastAsia="Times New Roman" w:hAnsi="Times New Roman" w:cs="Times New Roman"/>
          <w:highlight w:val="yellow"/>
        </w:rPr>
        <w:t xml:space="preserve"> (</w:t>
      </w:r>
      <w:r w:rsidR="004B6F9E" w:rsidRPr="00C56DA8">
        <w:rPr>
          <w:rFonts w:ascii="Times New Roman" w:eastAsia="Times New Roman" w:hAnsi="Times New Roman" w:cs="Times New Roman"/>
          <w:highlight w:val="yellow"/>
        </w:rPr>
        <w:t xml:space="preserve">equivalent </w:t>
      </w:r>
      <w:r w:rsidR="004B6F9E" w:rsidRPr="00C56DA8">
        <w:rPr>
          <w:rFonts w:ascii="Times New Roman" w:eastAsia="Times New Roman" w:hAnsi="Times New Roman" w:cs="Times New Roman"/>
          <w:highlight w:val="yellow"/>
        </w:rPr>
        <w:lastRenderedPageBreak/>
        <w:t>to 100,000 Korean Won</w:t>
      </w:r>
      <w:r w:rsidR="00133733" w:rsidRPr="00C56DA8">
        <w:rPr>
          <w:rFonts w:ascii="Times New Roman" w:eastAsia="Times New Roman" w:hAnsi="Times New Roman" w:cs="Times New Roman"/>
          <w:highlight w:val="yellow"/>
        </w:rPr>
        <w:t>)</w:t>
      </w:r>
      <w:r w:rsidR="00D51237" w:rsidRPr="00C56DA8">
        <w:rPr>
          <w:rFonts w:ascii="Times New Roman" w:eastAsia="Times New Roman" w:hAnsi="Times New Roman" w:cs="Times New Roman"/>
          <w:highlight w:val="yellow"/>
        </w:rPr>
        <w:t xml:space="preserve"> was provided to the participants </w:t>
      </w:r>
      <w:r w:rsidR="00D51237" w:rsidRPr="00C56DA8">
        <w:rPr>
          <w:rFonts w:ascii="Times New Roman" w:hAnsi="Times New Roman"/>
          <w:highlight w:val="yellow"/>
        </w:rPr>
        <w:t>in return for their participation</w:t>
      </w:r>
      <w:r w:rsidR="00216E08" w:rsidRPr="00C56DA8">
        <w:rPr>
          <w:rFonts w:ascii="Times New Roman" w:hAnsi="Times New Roman"/>
          <w:highlight w:val="yellow"/>
        </w:rPr>
        <w:t xml:space="preserve"> in the online discussion forum and the three surveys</w:t>
      </w:r>
      <w:r w:rsidR="00D51237" w:rsidRPr="00C56DA8">
        <w:rPr>
          <w:rFonts w:ascii="Times New Roman" w:hAnsi="Times New Roman"/>
          <w:highlight w:val="yellow"/>
        </w:rPr>
        <w:t>.</w:t>
      </w:r>
      <w:r w:rsidR="00D51237" w:rsidRPr="00D77434">
        <w:rPr>
          <w:rFonts w:ascii="Times New Roman" w:hAnsi="Times New Roman"/>
        </w:rPr>
        <w:t xml:space="preserve"> </w:t>
      </w:r>
    </w:p>
    <w:p w14:paraId="0C75A597" w14:textId="24534A15" w:rsidR="000D75EF" w:rsidRPr="000D75EF" w:rsidRDefault="000D75EF">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Activity log data regarding posting and browsing behaviors were later retrieved from the research firm’s server and matched with participants’ survey responses. </w:t>
      </w:r>
      <w:r w:rsidR="00605338" w:rsidRPr="00605338">
        <w:rPr>
          <w:rFonts w:ascii="Times New Roman" w:eastAsia="Times New Roman" w:hAnsi="Times New Roman" w:cs="Times New Roman"/>
        </w:rPr>
        <w:t>We note that this data set was utilized in another publication, for another research purpose, which examined the impact of online political expression on the exp</w:t>
      </w:r>
      <w:r w:rsidR="00605338">
        <w:rPr>
          <w:rFonts w:ascii="Times New Roman" w:eastAsia="Times New Roman" w:hAnsi="Times New Roman" w:cs="Times New Roman"/>
        </w:rPr>
        <w:t>ressers' political preferences (</w:t>
      </w:r>
      <w:r w:rsidR="00605338" w:rsidRPr="00605338">
        <w:rPr>
          <w:rFonts w:ascii="Times New Roman" w:eastAsia="Times New Roman" w:hAnsi="Times New Roman" w:cs="Times New Roman"/>
        </w:rPr>
        <w:t>Author, in press</w:t>
      </w:r>
      <w:r w:rsidR="00605338">
        <w:rPr>
          <w:rFonts w:ascii="Times New Roman" w:eastAsia="Times New Roman" w:hAnsi="Times New Roman" w:cs="Times New Roman"/>
        </w:rPr>
        <w:t>).</w:t>
      </w:r>
      <w:r w:rsidR="00FF0303">
        <w:rPr>
          <w:rFonts w:ascii="Times New Roman" w:eastAsia="Times New Roman" w:hAnsi="Times New Roman" w:cs="Times New Roman"/>
        </w:rPr>
        <w:t xml:space="preserve"> </w:t>
      </w:r>
      <w:r w:rsidRPr="00C56DA8">
        <w:rPr>
          <w:rFonts w:ascii="Times New Roman" w:eastAsia="Times New Roman" w:hAnsi="Times New Roman" w:cs="Times New Roman"/>
          <w:highlight w:val="yellow"/>
        </w:rPr>
        <w:t xml:space="preserve">In wave 1, </w:t>
      </w:r>
      <w:r w:rsidR="00EE1E6B" w:rsidRPr="00E26066">
        <w:rPr>
          <w:rFonts w:ascii="Times New Roman" w:eastAsia="Times New Roman" w:hAnsi="Times New Roman" w:cs="Times New Roman"/>
          <w:highlight w:val="yellow"/>
        </w:rPr>
        <w:t>2</w:t>
      </w:r>
      <w:r w:rsidR="00EC07A6" w:rsidRPr="00E26066">
        <w:rPr>
          <w:rFonts w:ascii="Times New Roman" w:eastAsia="Times New Roman" w:hAnsi="Times New Roman" w:cs="Times New Roman"/>
          <w:highlight w:val="yellow"/>
        </w:rPr>
        <w:t>2</w:t>
      </w:r>
      <w:r w:rsidRPr="00E26066">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t xml:space="preserve">of the </w:t>
      </w:r>
      <w:r w:rsidR="00810BC7" w:rsidRPr="00C56DA8">
        <w:rPr>
          <w:rFonts w:ascii="Times New Roman" w:eastAsia="Times New Roman" w:hAnsi="Times New Roman" w:cs="Times New Roman"/>
          <w:highlight w:val="yellow"/>
        </w:rPr>
        <w:t xml:space="preserve">341 </w:t>
      </w:r>
      <w:r w:rsidRPr="00C56DA8">
        <w:rPr>
          <w:rFonts w:ascii="Times New Roman" w:eastAsia="Times New Roman" w:hAnsi="Times New Roman" w:cs="Times New Roman"/>
          <w:highlight w:val="yellow"/>
        </w:rPr>
        <w:t xml:space="preserve">participants </w:t>
      </w:r>
      <w:r w:rsidR="00EC07A6" w:rsidRPr="00C56DA8">
        <w:rPr>
          <w:rFonts w:ascii="Times New Roman" w:eastAsia="Times New Roman" w:hAnsi="Times New Roman" w:cs="Times New Roman"/>
          <w:highlight w:val="yellow"/>
        </w:rPr>
        <w:t>neither</w:t>
      </w:r>
      <w:r w:rsidR="00F022EB" w:rsidRPr="00C56DA8">
        <w:rPr>
          <w:rFonts w:ascii="Times New Roman" w:eastAsia="Times New Roman" w:hAnsi="Times New Roman" w:cs="Times New Roman"/>
          <w:highlight w:val="yellow"/>
        </w:rPr>
        <w:t xml:space="preserve"> </w:t>
      </w:r>
      <w:r w:rsidR="00AC023B">
        <w:rPr>
          <w:rFonts w:ascii="Times New Roman" w:eastAsia="Times New Roman" w:hAnsi="Times New Roman" w:cs="Times New Roman"/>
          <w:highlight w:val="yellow"/>
        </w:rPr>
        <w:t>provided</w:t>
      </w:r>
      <w:r w:rsidR="00AC023B" w:rsidRPr="00C56DA8">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t>candidate preference</w:t>
      </w:r>
      <w:r w:rsidR="00EC07A6" w:rsidRPr="00C56DA8">
        <w:rPr>
          <w:rFonts w:ascii="Times New Roman" w:eastAsia="Times New Roman" w:hAnsi="Times New Roman" w:cs="Times New Roman"/>
          <w:highlight w:val="yellow"/>
        </w:rPr>
        <w:t xml:space="preserve"> nor self-reported political ideology, and additional 7 respondent</w:t>
      </w:r>
      <w:r w:rsidR="00AC023B">
        <w:rPr>
          <w:rFonts w:ascii="Times New Roman" w:eastAsia="Times New Roman" w:hAnsi="Times New Roman" w:cs="Times New Roman"/>
          <w:highlight w:val="yellow"/>
        </w:rPr>
        <w:t>s</w:t>
      </w:r>
      <w:r w:rsidR="00EC07A6" w:rsidRPr="00C56DA8">
        <w:rPr>
          <w:rFonts w:ascii="Times New Roman" w:eastAsia="Times New Roman" w:hAnsi="Times New Roman" w:cs="Times New Roman"/>
          <w:highlight w:val="yellow"/>
        </w:rPr>
        <w:t xml:space="preserve"> did not report</w:t>
      </w:r>
      <w:r w:rsidR="00AA1070" w:rsidRPr="00C56DA8">
        <w:rPr>
          <w:rFonts w:ascii="Times New Roman" w:eastAsia="Times New Roman" w:hAnsi="Times New Roman" w:cs="Times New Roman"/>
          <w:highlight w:val="yellow"/>
        </w:rPr>
        <w:t xml:space="preserve"> </w:t>
      </w:r>
      <w:r w:rsidR="00F022EB" w:rsidRPr="00C56DA8">
        <w:rPr>
          <w:rFonts w:ascii="Times New Roman" w:eastAsia="Times New Roman" w:hAnsi="Times New Roman" w:cs="Times New Roman"/>
          <w:highlight w:val="yellow"/>
        </w:rPr>
        <w:t>self-reported political ideology</w:t>
      </w:r>
      <w:r w:rsidR="00AC023B">
        <w:rPr>
          <w:rFonts w:ascii="Times New Roman" w:eastAsia="Times New Roman" w:hAnsi="Times New Roman" w:cs="Times New Roman"/>
          <w:highlight w:val="yellow"/>
        </w:rPr>
        <w:t>. T</w:t>
      </w:r>
      <w:r w:rsidR="00EC07A6" w:rsidRPr="00C56DA8">
        <w:rPr>
          <w:rFonts w:ascii="Times New Roman" w:eastAsia="Times New Roman" w:hAnsi="Times New Roman" w:cs="Times New Roman"/>
          <w:highlight w:val="yellow"/>
        </w:rPr>
        <w:t>herefore, total missing</w:t>
      </w:r>
      <w:r w:rsidR="00AC023B">
        <w:rPr>
          <w:rFonts w:ascii="Times New Roman" w:eastAsia="Times New Roman" w:hAnsi="Times New Roman" w:cs="Times New Roman"/>
          <w:highlight w:val="yellow"/>
        </w:rPr>
        <w:t xml:space="preserve"> cases were </w:t>
      </w:r>
      <w:r w:rsidR="00172720" w:rsidRPr="00C56DA8">
        <w:rPr>
          <w:rFonts w:ascii="Times New Roman" w:eastAsia="Times New Roman" w:hAnsi="Times New Roman" w:cs="Times New Roman"/>
          <w:highlight w:val="yellow"/>
        </w:rPr>
        <w:t>29</w:t>
      </w:r>
      <w:r w:rsidR="00EC07A6" w:rsidRPr="00C56DA8">
        <w:rPr>
          <w:rFonts w:ascii="Times New Roman" w:eastAsia="Times New Roman" w:hAnsi="Times New Roman" w:cs="Times New Roman"/>
          <w:highlight w:val="yellow"/>
        </w:rPr>
        <w:t xml:space="preserve"> </w:t>
      </w:r>
      <w:r w:rsidR="00AC023B">
        <w:rPr>
          <w:rFonts w:ascii="Times New Roman" w:eastAsia="Times New Roman" w:hAnsi="Times New Roman" w:cs="Times New Roman"/>
          <w:highlight w:val="yellow"/>
        </w:rPr>
        <w:t xml:space="preserve">(8.5%) </w:t>
      </w:r>
      <w:r w:rsidR="00EC07A6" w:rsidRPr="00C56DA8">
        <w:rPr>
          <w:rFonts w:ascii="Times New Roman" w:eastAsia="Times New Roman" w:hAnsi="Times New Roman" w:cs="Times New Roman"/>
          <w:highlight w:val="yellow"/>
        </w:rPr>
        <w:t xml:space="preserve">based on </w:t>
      </w:r>
      <w:r w:rsidR="00EC07A6" w:rsidRPr="00C56DA8">
        <w:rPr>
          <w:rFonts w:ascii="Times New Roman" w:eastAsia="Times New Roman" w:hAnsi="Times New Roman" w:cs="Times New Roman"/>
          <w:i/>
          <w:highlight w:val="yellow"/>
        </w:rPr>
        <w:t>either</w:t>
      </w:r>
      <w:r w:rsidR="00EC07A6" w:rsidRPr="00C56DA8">
        <w:rPr>
          <w:rFonts w:ascii="Times New Roman" w:eastAsia="Times New Roman" w:hAnsi="Times New Roman" w:cs="Times New Roman"/>
          <w:highlight w:val="yellow"/>
        </w:rPr>
        <w:t xml:space="preserve"> candidate preference </w:t>
      </w:r>
      <w:r w:rsidR="00EC07A6" w:rsidRPr="00C56DA8">
        <w:rPr>
          <w:rFonts w:ascii="Times New Roman" w:eastAsia="Times New Roman" w:hAnsi="Times New Roman" w:cs="Times New Roman"/>
          <w:i/>
          <w:highlight w:val="yellow"/>
        </w:rPr>
        <w:t>or</w:t>
      </w:r>
      <w:r w:rsidR="00EC07A6" w:rsidRPr="00C56DA8">
        <w:rPr>
          <w:rFonts w:ascii="Times New Roman" w:eastAsia="Times New Roman" w:hAnsi="Times New Roman" w:cs="Times New Roman"/>
          <w:highlight w:val="yellow"/>
        </w:rPr>
        <w:t xml:space="preserve"> self-reported political ideology</w:t>
      </w:r>
      <w:r w:rsidRPr="00C56DA8">
        <w:rPr>
          <w:rFonts w:ascii="Times New Roman" w:eastAsia="Times New Roman" w:hAnsi="Times New Roman" w:cs="Times New Roman"/>
          <w:highlight w:val="yellow"/>
        </w:rPr>
        <w:t>.</w:t>
      </w:r>
      <w:r w:rsidR="00F70997" w:rsidRPr="00E26066">
        <w:rPr>
          <w:rStyle w:val="FootnoteReference"/>
          <w:rFonts w:ascii="Times New Roman" w:eastAsia="Times New Roman" w:hAnsi="Times New Roman" w:cs="Times New Roman"/>
          <w:highlight w:val="yellow"/>
        </w:rPr>
        <w:footnoteReference w:id="3"/>
      </w:r>
      <w:r w:rsidRPr="00C56DA8">
        <w:rPr>
          <w:rFonts w:ascii="Times New Roman" w:eastAsia="Times New Roman" w:hAnsi="Times New Roman" w:cs="Times New Roman"/>
          <w:highlight w:val="yellow"/>
        </w:rPr>
        <w:t xml:space="preserve"> </w:t>
      </w:r>
      <w:r w:rsidRPr="00E26066">
        <w:rPr>
          <w:rFonts w:ascii="Times New Roman" w:eastAsia="Times New Roman" w:hAnsi="Times New Roman" w:cs="Times New Roman"/>
          <w:highlight w:val="yellow"/>
        </w:rPr>
        <w:t>Since homophily</w:t>
      </w:r>
      <w:r w:rsidR="00F70997" w:rsidRPr="00E26066">
        <w:rPr>
          <w:rFonts w:ascii="Times New Roman" w:eastAsia="Times New Roman" w:hAnsi="Times New Roman" w:cs="Times New Roman"/>
          <w:highlight w:val="yellow"/>
        </w:rPr>
        <w:t xml:space="preserve"> based on th</w:t>
      </w:r>
      <w:r w:rsidR="00AC023B">
        <w:rPr>
          <w:rFonts w:ascii="Times New Roman" w:eastAsia="Times New Roman" w:hAnsi="Times New Roman" w:cs="Times New Roman"/>
          <w:highlight w:val="yellow"/>
        </w:rPr>
        <w:t>ese two</w:t>
      </w:r>
      <w:r w:rsidR="00F70997" w:rsidRPr="00E26066">
        <w:rPr>
          <w:rFonts w:ascii="Times New Roman" w:eastAsia="Times New Roman" w:hAnsi="Times New Roman" w:cs="Times New Roman"/>
          <w:highlight w:val="yellow"/>
        </w:rPr>
        <w:t xml:space="preserve"> variables</w:t>
      </w:r>
      <w:r w:rsidRPr="00150A3F">
        <w:rPr>
          <w:rFonts w:ascii="Times New Roman" w:eastAsia="Times New Roman" w:hAnsi="Times New Roman" w:cs="Times New Roman"/>
          <w:highlight w:val="yellow"/>
        </w:rPr>
        <w:t xml:space="preserve"> </w:t>
      </w:r>
      <w:r w:rsidR="00F70997" w:rsidRPr="00150A3F">
        <w:rPr>
          <w:rFonts w:ascii="Times New Roman" w:eastAsia="Times New Roman" w:hAnsi="Times New Roman" w:cs="Times New Roman"/>
          <w:highlight w:val="yellow"/>
        </w:rPr>
        <w:t xml:space="preserve">serves as </w:t>
      </w:r>
      <w:r w:rsidRPr="00150A3F">
        <w:rPr>
          <w:rFonts w:ascii="Times New Roman" w:eastAsia="Times New Roman" w:hAnsi="Times New Roman" w:cs="Times New Roman"/>
          <w:highlight w:val="yellow"/>
        </w:rPr>
        <w:t xml:space="preserve">a key predictor in our model, we have excluded </w:t>
      </w:r>
      <w:r w:rsidR="00F327A2" w:rsidRPr="000449EF">
        <w:rPr>
          <w:rFonts w:ascii="Times New Roman" w:eastAsia="Times New Roman" w:hAnsi="Times New Roman" w:cs="Times New Roman"/>
          <w:highlight w:val="yellow"/>
        </w:rPr>
        <w:t xml:space="preserve">such cases </w:t>
      </w:r>
      <w:r w:rsidRPr="000D75EF">
        <w:rPr>
          <w:rFonts w:ascii="Times New Roman" w:eastAsia="Times New Roman" w:hAnsi="Times New Roman" w:cs="Times New Roman"/>
        </w:rPr>
        <w:t xml:space="preserve">(thus,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w:t>
      </w:r>
      <w:r w:rsidRPr="00172720">
        <w:rPr>
          <w:rFonts w:ascii="Times New Roman" w:eastAsia="Times New Roman" w:hAnsi="Times New Roman" w:cs="Times New Roman"/>
        </w:rPr>
        <w:t>31</w:t>
      </w:r>
      <w:r w:rsidR="0007782E" w:rsidRPr="00CB1D01">
        <w:rPr>
          <w:rFonts w:ascii="Times New Roman" w:eastAsia="Times New Roman" w:hAnsi="Times New Roman" w:cs="Times New Roman"/>
        </w:rPr>
        <w:t>2</w:t>
      </w:r>
      <w:r w:rsidRPr="000D75EF">
        <w:rPr>
          <w:rFonts w:ascii="Times New Roman" w:eastAsia="Times New Roman" w:hAnsi="Times New Roman" w:cs="Times New Roman"/>
        </w:rPr>
        <w:t xml:space="preserve">). Yet an identical model including </w:t>
      </w:r>
      <w:r w:rsidR="001B7697">
        <w:rPr>
          <w:rFonts w:ascii="Times New Roman" w:eastAsia="Times New Roman" w:hAnsi="Times New Roman" w:cs="Times New Roman"/>
          <w:highlight w:val="yellow"/>
        </w:rPr>
        <w:t>2</w:t>
      </w:r>
      <w:r w:rsidR="005B5A19">
        <w:rPr>
          <w:rFonts w:ascii="Times New Roman" w:eastAsia="Times New Roman" w:hAnsi="Times New Roman" w:cs="Times New Roman"/>
          <w:highlight w:val="yellow"/>
        </w:rPr>
        <w:t>9</w:t>
      </w:r>
      <w:r w:rsidRPr="000D75EF">
        <w:rPr>
          <w:rFonts w:ascii="Times New Roman" w:eastAsia="Times New Roman" w:hAnsi="Times New Roman" w:cs="Times New Roman"/>
        </w:rPr>
        <w:t xml:space="preserve"> missing cases with multiple imputation (</w:t>
      </w:r>
      <w:r w:rsidR="000A6A7F" w:rsidRPr="000A6A7F">
        <w:rPr>
          <w:rFonts w:ascii="Times New Roman" w:eastAsia="Times New Roman" w:hAnsi="Times New Roman" w:cs="Times New Roman"/>
          <w:highlight w:val="yellow"/>
        </w:rPr>
        <w:t xml:space="preserve">missing data </w:t>
      </w:r>
      <w:r w:rsidR="00C151D7" w:rsidRPr="000A6A7F">
        <w:rPr>
          <w:rFonts w:ascii="Times New Roman" w:eastAsia="Times New Roman" w:hAnsi="Times New Roman" w:cs="Times New Roman"/>
          <w:highlight w:val="yellow"/>
        </w:rPr>
        <w:t>imputation</w:t>
      </w:r>
      <w:r w:rsidR="00C151D7">
        <w:rPr>
          <w:rFonts w:ascii="Times New Roman" w:eastAsia="Times New Roman" w:hAnsi="Times New Roman" w:cs="Times New Roman"/>
        </w:rPr>
        <w:t xml:space="preserve">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8E08019"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Construction of Networks</w:t>
      </w:r>
    </w:p>
    <w:p w14:paraId="5931DE50" w14:textId="77A9C1F1" w:rsidR="0029648E"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Over the period of data collection, </w:t>
      </w:r>
      <w:r w:rsidRPr="00C56DA8">
        <w:rPr>
          <w:rFonts w:ascii="Times New Roman" w:eastAsia="Times New Roman" w:hAnsi="Times New Roman" w:cs="Times New Roman"/>
          <w:highlight w:val="yellow"/>
        </w:rPr>
        <w:t xml:space="preserve">participants on average posted </w:t>
      </w:r>
      <w:r w:rsidR="00B81F10" w:rsidRPr="00C56DA8">
        <w:rPr>
          <w:rFonts w:ascii="Times New Roman" w:eastAsia="Times New Roman" w:hAnsi="Times New Roman" w:cs="Times New Roman"/>
          <w:highlight w:val="yellow"/>
        </w:rPr>
        <w:t>approximately</w:t>
      </w:r>
      <w:r w:rsidR="00CD549F" w:rsidRPr="00C56DA8">
        <w:rPr>
          <w:rFonts w:ascii="Times New Roman" w:eastAsia="Times New Roman" w:hAnsi="Times New Roman" w:cs="Times New Roman"/>
          <w:highlight w:val="yellow"/>
        </w:rPr>
        <w:t xml:space="preserve"> </w:t>
      </w:r>
      <w:r w:rsidR="00580FF4" w:rsidRPr="00C56DA8">
        <w:rPr>
          <w:rFonts w:ascii="Times New Roman" w:eastAsia="Times New Roman" w:hAnsi="Times New Roman" w:cs="Times New Roman"/>
          <w:highlight w:val="yellow"/>
        </w:rPr>
        <w:t>2</w:t>
      </w:r>
      <w:r w:rsidR="00601DE3" w:rsidRPr="00C56DA8">
        <w:rPr>
          <w:rFonts w:ascii="Times New Roman" w:eastAsia="Times New Roman" w:hAnsi="Times New Roman" w:cs="Times New Roman"/>
          <w:highlight w:val="yellow"/>
        </w:rPr>
        <w:t>5</w:t>
      </w:r>
      <w:r w:rsidR="00580FF4" w:rsidRPr="00C56DA8">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lastRenderedPageBreak/>
        <w:t>messages and read</w:t>
      </w:r>
      <w:r w:rsidR="00A612FC" w:rsidRPr="00C56DA8">
        <w:rPr>
          <w:rFonts w:ascii="Times New Roman" w:eastAsia="Times New Roman" w:hAnsi="Times New Roman" w:cs="Times New Roman"/>
          <w:highlight w:val="yellow"/>
        </w:rPr>
        <w:t xml:space="preserve"> </w:t>
      </w:r>
      <w:r w:rsidR="00B42461">
        <w:rPr>
          <w:rFonts w:ascii="Times New Roman" w:eastAsia="Times New Roman" w:hAnsi="Times New Roman" w:cs="Times New Roman"/>
          <w:highlight w:val="yellow"/>
        </w:rPr>
        <w:t>102</w:t>
      </w:r>
      <w:r w:rsidR="00AE5100" w:rsidRPr="00C56DA8">
        <w:rPr>
          <w:rFonts w:ascii="Times New Roman" w:eastAsia="Times New Roman" w:hAnsi="Times New Roman" w:cs="Times New Roman"/>
          <w:highlight w:val="yellow"/>
        </w:rPr>
        <w:t xml:space="preserve"> unique </w:t>
      </w:r>
      <w:r w:rsidR="00A612FC" w:rsidRPr="00C56DA8">
        <w:rPr>
          <w:rFonts w:ascii="Times New Roman" w:eastAsia="Times New Roman" w:hAnsi="Times New Roman" w:cs="Times New Roman"/>
          <w:highlight w:val="yellow"/>
        </w:rPr>
        <w:t>postings made by others</w:t>
      </w:r>
      <w:r w:rsidR="00AB7086" w:rsidRPr="00C56DA8">
        <w:rPr>
          <w:rFonts w:ascii="Times New Roman" w:eastAsia="Times New Roman" w:hAnsi="Times New Roman" w:cs="Times New Roman"/>
          <w:highlight w:val="yellow"/>
        </w:rPr>
        <w:t>, resulting</w:t>
      </w:r>
      <w:r w:rsidR="00090A76">
        <w:rPr>
          <w:rFonts w:ascii="Times New Roman" w:eastAsia="Times New Roman" w:hAnsi="Times New Roman" w:cs="Times New Roman"/>
          <w:highlight w:val="yellow"/>
        </w:rPr>
        <w:t xml:space="preserve"> in</w:t>
      </w:r>
      <w:r w:rsidR="00AB7086" w:rsidRPr="00C56DA8">
        <w:rPr>
          <w:rFonts w:ascii="Times New Roman" w:eastAsia="Times New Roman" w:hAnsi="Times New Roman" w:cs="Times New Roman"/>
          <w:highlight w:val="yellow"/>
        </w:rPr>
        <w:t xml:space="preserve"> an average </w:t>
      </w:r>
      <w:r w:rsidR="00CD04A2" w:rsidRPr="00C56DA8">
        <w:rPr>
          <w:rFonts w:ascii="Times New Roman" w:eastAsia="Times New Roman" w:hAnsi="Times New Roman" w:cs="Times New Roman"/>
          <w:highlight w:val="yellow"/>
        </w:rPr>
        <w:t xml:space="preserve">of </w:t>
      </w:r>
      <w:r w:rsidR="00B42461">
        <w:rPr>
          <w:rFonts w:ascii="Times New Roman" w:eastAsia="Times New Roman" w:hAnsi="Times New Roman" w:cs="Times New Roman"/>
          <w:highlight w:val="yellow"/>
        </w:rPr>
        <w:t>547</w:t>
      </w:r>
      <w:r w:rsidR="00CD04A2" w:rsidRPr="00C56DA8">
        <w:rPr>
          <w:rFonts w:ascii="Times New Roman" w:eastAsia="Times New Roman" w:hAnsi="Times New Roman" w:cs="Times New Roman"/>
          <w:highlight w:val="yellow"/>
        </w:rPr>
        <w:t xml:space="preserve"> </w:t>
      </w:r>
      <w:r w:rsidR="00AB7086" w:rsidRPr="00C56DA8">
        <w:rPr>
          <w:rFonts w:ascii="Times New Roman" w:eastAsia="Times New Roman" w:hAnsi="Times New Roman" w:cs="Times New Roman"/>
          <w:highlight w:val="yellow"/>
        </w:rPr>
        <w:t>reading instances</w:t>
      </w:r>
      <w:r w:rsidR="005D2113" w:rsidRPr="00C56DA8">
        <w:rPr>
          <w:rFonts w:ascii="Times New Roman" w:eastAsia="Times New Roman" w:hAnsi="Times New Roman" w:cs="Times New Roman"/>
          <w:highlight w:val="yellow"/>
        </w:rPr>
        <w:t xml:space="preserve"> per individual</w:t>
      </w:r>
      <w:r w:rsidR="00AE5100" w:rsidRPr="00C56DA8">
        <w:rPr>
          <w:rFonts w:ascii="Times New Roman" w:eastAsia="Times New Roman" w:hAnsi="Times New Roman" w:cs="Times New Roman"/>
          <w:highlight w:val="yellow"/>
        </w:rPr>
        <w:t>.</w:t>
      </w:r>
      <w:r w:rsidR="00072013" w:rsidRPr="00C56DA8">
        <w:rPr>
          <w:rStyle w:val="FootnoteReference"/>
          <w:rFonts w:ascii="Times New Roman" w:eastAsia="Times New Roman" w:hAnsi="Times New Roman" w:cs="Times New Roman"/>
          <w:highlight w:val="yellow"/>
        </w:rPr>
        <w:footnoteReference w:id="4"/>
      </w:r>
      <w:r w:rsidRPr="000D75EF">
        <w:rPr>
          <w:rFonts w:ascii="Times New Roman" w:eastAsia="Times New Roman" w:hAnsi="Times New Roman" w:cs="Times New Roman"/>
        </w:rPr>
        <w:t xml:space="preserve"> Based on the participants’ activity logs, we have derived a “message selection” network as a directed actor-actor binary matrix </w:t>
      </w:r>
      <w:r w:rsidRPr="00077B2F">
        <w:rPr>
          <w:rFonts w:ascii="Times New Roman" w:eastAsia="Times New Roman" w:hAnsi="Times New Roman" w:cs="Times New Roman"/>
        </w:rPr>
        <w:t>(</w:t>
      </w:r>
      <w:r w:rsidR="000B6456" w:rsidRPr="00077B2F">
        <w:rPr>
          <w:rFonts w:ascii="Times New Roman" w:eastAsia="Times New Roman" w:hAnsi="Times New Roman" w:cs="Times New Roman"/>
        </w:rPr>
        <w:t>3</w:t>
      </w:r>
      <w:r w:rsidR="0007782E" w:rsidRPr="00077B2F">
        <w:rPr>
          <w:rFonts w:ascii="Times New Roman" w:eastAsia="Times New Roman" w:hAnsi="Times New Roman" w:cs="Times New Roman"/>
        </w:rPr>
        <w:t>12</w:t>
      </w:r>
      <w:r w:rsidRPr="00077B2F">
        <w:rPr>
          <w:rFonts w:ascii="Times New Roman" w:eastAsia="Times New Roman" w:hAnsi="Times New Roman" w:cs="Times New Roman"/>
        </w:rPr>
        <w:t xml:space="preserve">x </w:t>
      </w:r>
      <w:r w:rsidR="000B6456" w:rsidRPr="00077B2F">
        <w:rPr>
          <w:rFonts w:ascii="Times New Roman" w:eastAsia="Times New Roman" w:hAnsi="Times New Roman" w:cs="Times New Roman"/>
        </w:rPr>
        <w:t>3</w:t>
      </w:r>
      <w:r w:rsidR="0007782E" w:rsidRPr="00077B2F">
        <w:rPr>
          <w:rFonts w:ascii="Times New Roman" w:eastAsia="Times New Roman" w:hAnsi="Times New Roman" w:cs="Times New Roman"/>
        </w:rPr>
        <w:t>12</w:t>
      </w:r>
      <w:r w:rsidRPr="00077B2F">
        <w:rPr>
          <w:rFonts w:ascii="Times New Roman" w:eastAsia="Times New Roman" w:hAnsi="Times New Roman" w:cs="Times New Roman"/>
        </w:rPr>
        <w:t>)</w:t>
      </w:r>
      <w:r w:rsidRPr="000D75EF">
        <w:rPr>
          <w:rFonts w:ascii="Times New Roman" w:eastAsia="Times New Roman" w:hAnsi="Times New Roman" w:cs="Times New Roman"/>
        </w:rPr>
        <w:t xml:space="preserve">, such that the cell entry </w:t>
      </w:r>
      <w:proofErr w:type="spellStart"/>
      <w:r w:rsidRPr="000D75EF">
        <w:rPr>
          <w:rFonts w:ascii="Times New Roman" w:eastAsia="Times New Roman" w:hAnsi="Times New Roman" w:cs="Times New Roman"/>
        </w:rPr>
        <w:t>X</w:t>
      </w:r>
      <w:r w:rsidRPr="000D75EF">
        <w:rPr>
          <w:rFonts w:ascii="Times New Roman" w:eastAsia="Times New Roman" w:hAnsi="Times New Roman" w:cs="Times New Roman"/>
          <w:i/>
        </w:rPr>
        <w:t>ij</w:t>
      </w:r>
      <w:proofErr w:type="spellEnd"/>
      <w:r w:rsidRPr="000D75EF">
        <w:rPr>
          <w:rFonts w:ascii="Times New Roman" w:eastAsia="Times New Roman" w:hAnsi="Times New Roman" w:cs="Times New Roman"/>
        </w:rPr>
        <w:t xml:space="preserve"> is defined as 1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and zero otherwise</w:t>
      </w:r>
      <w:r w:rsidR="00014C64">
        <w:rPr>
          <w:rFonts w:ascii="Times New Roman" w:eastAsia="Times New Roman" w:hAnsi="Times New Roman" w:cs="Times New Roman"/>
        </w:rPr>
        <w:t xml:space="preserve"> </w:t>
      </w:r>
      <w:r w:rsidR="00014C64" w:rsidRPr="00A74D42">
        <w:rPr>
          <w:rFonts w:ascii="Times New Roman" w:eastAsia="Times New Roman" w:hAnsi="Times New Roman" w:cs="Times New Roman"/>
          <w:highlight w:val="yellow"/>
        </w:rPr>
        <w:t>(</w:t>
      </w:r>
      <w:r w:rsidR="00A74D42" w:rsidRPr="00A74D42">
        <w:rPr>
          <w:rFonts w:ascii="Times New Roman" w:eastAsia="Times New Roman" w:hAnsi="Times New Roman" w:cs="Times New Roman"/>
          <w:highlight w:val="yellow"/>
        </w:rPr>
        <w:t xml:space="preserve">in </w:t>
      </w:r>
      <w:r w:rsidR="00014C64" w:rsidRPr="00A74D42">
        <w:rPr>
          <w:rFonts w:ascii="Times New Roman" w:eastAsia="Times New Roman" w:hAnsi="Times New Roman" w:cs="Times New Roman"/>
          <w:highlight w:val="yellow"/>
        </w:rPr>
        <w:t>doing so we also retain</w:t>
      </w:r>
      <w:r w:rsidR="00014C64" w:rsidRPr="000D75EF">
        <w:rPr>
          <w:rFonts w:ascii="Times New Roman" w:eastAsia="Times New Roman" w:hAnsi="Times New Roman" w:cs="Times New Roman"/>
        </w:rPr>
        <w:t xml:space="preserve"> the direction of ties</w:t>
      </w:r>
      <w:r w:rsidR="00014C64">
        <w:rPr>
          <w:rFonts w:ascii="Times New Roman" w:eastAsia="Times New Roman" w:hAnsi="Times New Roman" w:cs="Times New Roman"/>
        </w:rPr>
        <w:t>,</w:t>
      </w:r>
      <w:r w:rsidR="00014C64" w:rsidRPr="000D75EF">
        <w:rPr>
          <w:rFonts w:ascii="Times New Roman" w:eastAsia="Times New Roman" w:hAnsi="Times New Roman" w:cs="Times New Roman"/>
        </w:rPr>
        <w:t xml:space="preserve"> </w:t>
      </w:r>
      <w:r w:rsidR="00E52C87">
        <w:rPr>
          <w:rFonts w:ascii="Times New Roman" w:eastAsia="Times New Roman" w:hAnsi="Times New Roman" w:cs="Times New Roman"/>
        </w:rPr>
        <w:t xml:space="preserve">such that </w:t>
      </w:r>
      <w:proofErr w:type="spellStart"/>
      <w:r w:rsidR="00014C64" w:rsidRPr="000D75EF">
        <w:rPr>
          <w:rFonts w:ascii="Times New Roman" w:eastAsia="Times New Roman" w:hAnsi="Times New Roman" w:cs="Times New Roman"/>
        </w:rPr>
        <w:t>X</w:t>
      </w:r>
      <w:r w:rsidR="00014C64" w:rsidRPr="000D75EF">
        <w:rPr>
          <w:rFonts w:ascii="Times New Roman" w:eastAsia="Gungsuh" w:hAnsi="Times New Roman" w:cs="Times New Roman"/>
          <w:i/>
        </w:rPr>
        <w:t>ij</w:t>
      </w:r>
      <w:proofErr w:type="spellEnd"/>
      <w:r w:rsidR="00014C64" w:rsidRPr="000D75EF">
        <w:rPr>
          <w:rFonts w:ascii="Times New Roman" w:eastAsia="Gungsuh" w:hAnsi="Times New Roman" w:cs="Times New Roman"/>
          <w:i/>
        </w:rPr>
        <w:t xml:space="preserve"> ≠ </w:t>
      </w:r>
      <w:proofErr w:type="spellStart"/>
      <w:r w:rsidR="00014C64" w:rsidRPr="000D75EF">
        <w:rPr>
          <w:rFonts w:ascii="Times New Roman" w:eastAsia="Times New Roman" w:hAnsi="Times New Roman" w:cs="Times New Roman"/>
        </w:rPr>
        <w:t>X</w:t>
      </w:r>
      <w:r w:rsidR="00014C64" w:rsidRPr="000D75EF">
        <w:rPr>
          <w:rFonts w:ascii="Times New Roman" w:eastAsia="Times New Roman" w:hAnsi="Times New Roman" w:cs="Times New Roman"/>
          <w:i/>
        </w:rPr>
        <w:t>ji</w:t>
      </w:r>
      <w:proofErr w:type="spellEnd"/>
      <w:r w:rsidR="00014C64" w:rsidRPr="000D75EF">
        <w:rPr>
          <w:rFonts w:ascii="Times New Roman" w:eastAsia="Times New Roman" w:hAnsi="Times New Roman" w:cs="Times New Roman"/>
        </w:rPr>
        <w:t>)</w:t>
      </w:r>
      <w:r w:rsidRPr="000D75EF">
        <w:rPr>
          <w:rFonts w:ascii="Times New Roman" w:eastAsia="Times New Roman" w:hAnsi="Times New Roman" w:cs="Times New Roman"/>
        </w:rPr>
        <w:t>.</w:t>
      </w:r>
      <w:r w:rsidR="00A81CA0">
        <w:rPr>
          <w:rFonts w:ascii="Times New Roman" w:eastAsia="Times New Roman" w:hAnsi="Times New Roman" w:cs="Times New Roman"/>
        </w:rPr>
        <w:t xml:space="preserve"> </w:t>
      </w:r>
      <w:r w:rsidR="00A81CA0" w:rsidRPr="00265E2E">
        <w:rPr>
          <w:rFonts w:ascii="Times New Roman" w:eastAsia="Times New Roman" w:hAnsi="Times New Roman" w:cs="Times New Roman"/>
          <w:highlight w:val="yellow"/>
        </w:rPr>
        <w:t xml:space="preserve">Since our analytical strategy (i.e., use of TERGM: see </w:t>
      </w:r>
      <w:r w:rsidR="00A81CA0" w:rsidRPr="00265E2E">
        <w:rPr>
          <w:rFonts w:ascii="Times New Roman" w:eastAsia="Times New Roman" w:hAnsi="Times New Roman" w:cs="Times New Roman"/>
          <w:i/>
          <w:highlight w:val="yellow"/>
        </w:rPr>
        <w:t>Analysis Strategy</w:t>
      </w:r>
      <w:r w:rsidR="00A81CA0" w:rsidRPr="00265E2E">
        <w:rPr>
          <w:rFonts w:ascii="Times New Roman" w:eastAsia="Times New Roman" w:hAnsi="Times New Roman" w:cs="Times New Roman"/>
          <w:highlight w:val="yellow"/>
        </w:rPr>
        <w:t xml:space="preserve"> section below for more detail</w:t>
      </w:r>
      <w:r w:rsidR="000D7B3D">
        <w:rPr>
          <w:rFonts w:ascii="Times New Roman" w:eastAsia="Times New Roman" w:hAnsi="Times New Roman" w:cs="Times New Roman"/>
          <w:highlight w:val="yellow"/>
        </w:rPr>
        <w:t>s</w:t>
      </w:r>
      <w:r w:rsidR="00A81CA0" w:rsidRPr="00265E2E">
        <w:rPr>
          <w:rFonts w:ascii="Times New Roman" w:eastAsia="Times New Roman" w:hAnsi="Times New Roman" w:cs="Times New Roman"/>
          <w:highlight w:val="yellow"/>
        </w:rPr>
        <w:t xml:space="preserve">)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w:t>
      </w:r>
      <w:r w:rsidR="00C9618D" w:rsidRPr="00265E2E">
        <w:rPr>
          <w:rFonts w:ascii="Times New Roman" w:eastAsia="Times New Roman" w:hAnsi="Times New Roman" w:cs="Times New Roman"/>
          <w:highlight w:val="yellow"/>
        </w:rPr>
        <w:t>behaviors.</w:t>
      </w:r>
      <w:r w:rsidR="00454F09">
        <w:rPr>
          <w:rFonts w:ascii="Times New Roman" w:eastAsia="Times New Roman" w:hAnsi="Times New Roman" w:cs="Times New Roman"/>
        </w:rPr>
        <w:t xml:space="preserve"> </w:t>
      </w:r>
      <w:r w:rsidR="00014C64" w:rsidRPr="00FB40A8">
        <w:rPr>
          <w:rFonts w:ascii="Times New Roman" w:eastAsia="Times New Roman" w:hAnsi="Times New Roman" w:cs="Times New Roman"/>
          <w:highlight w:val="yellow"/>
        </w:rPr>
        <w:t xml:space="preserve">Yet our additional robustness checks based on </w:t>
      </w:r>
      <w:r w:rsidR="00454F09" w:rsidRPr="00FB40A8">
        <w:rPr>
          <w:rFonts w:ascii="Times New Roman" w:eastAsia="Times New Roman" w:hAnsi="Times New Roman" w:cs="Times New Roman"/>
          <w:highlight w:val="yellow"/>
        </w:rPr>
        <w:t>models with lower threshold value (0 vs. all other values) for dichotomizing ties, models with daily slices (</w:t>
      </w:r>
      <w:r w:rsidR="00454F09" w:rsidRPr="00FB40A8">
        <w:rPr>
          <w:rFonts w:ascii="Times New Roman" w:eastAsia="Times New Roman" w:hAnsi="Times New Roman" w:cs="Times New Roman"/>
          <w:i/>
          <w:highlight w:val="yellow"/>
        </w:rPr>
        <w:t>t</w:t>
      </w:r>
      <w:r w:rsidR="00454F09" w:rsidRPr="00FB40A8">
        <w:rPr>
          <w:rFonts w:ascii="Times New Roman" w:eastAsia="Times New Roman" w:hAnsi="Times New Roman" w:cs="Times New Roman"/>
          <w:highlight w:val="yellow"/>
        </w:rPr>
        <w:t xml:space="preserve"> = 26</w:t>
      </w:r>
      <w:r w:rsidR="00014C64" w:rsidRPr="00FB40A8">
        <w:rPr>
          <w:rFonts w:ascii="Times New Roman" w:eastAsia="Times New Roman" w:hAnsi="Times New Roman" w:cs="Times New Roman"/>
          <w:highlight w:val="yellow"/>
        </w:rPr>
        <w:t>,</w:t>
      </w:r>
      <w:r w:rsidR="00454F09" w:rsidRPr="00FB40A8">
        <w:rPr>
          <w:rFonts w:ascii="Times New Roman" w:eastAsia="Times New Roman" w:hAnsi="Times New Roman" w:cs="Times New Roman"/>
          <w:highlight w:val="yellow"/>
        </w:rPr>
        <w:t xml:space="preserve"> instead of three-wave panel network as reported here</w:t>
      </w:r>
      <w:r w:rsidR="00014C64" w:rsidRPr="00FB40A8">
        <w:rPr>
          <w:rFonts w:ascii="Times New Roman" w:eastAsia="Times New Roman" w:hAnsi="Times New Roman" w:cs="Times New Roman"/>
          <w:highlight w:val="yellow"/>
        </w:rPr>
        <w:t>)</w:t>
      </w:r>
      <w:r w:rsidR="00454F09" w:rsidRPr="00FB40A8">
        <w:rPr>
          <w:rFonts w:ascii="Times New Roman" w:eastAsia="Times New Roman" w:hAnsi="Times New Roman" w:cs="Times New Roman"/>
          <w:highlight w:val="yellow"/>
        </w:rPr>
        <w:t xml:space="preserve">, as well as </w:t>
      </w:r>
      <w:r w:rsidR="00014C64" w:rsidRPr="00FB40A8">
        <w:rPr>
          <w:rFonts w:ascii="Times New Roman" w:eastAsia="Times New Roman" w:hAnsi="Times New Roman" w:cs="Times New Roman"/>
          <w:highlight w:val="yellow"/>
        </w:rPr>
        <w:t xml:space="preserve">based on </w:t>
      </w:r>
      <w:r w:rsidR="00454F09" w:rsidRPr="00FB40A8">
        <w:rPr>
          <w:rFonts w:ascii="Times New Roman" w:eastAsia="Times New Roman" w:hAnsi="Times New Roman" w:cs="Times New Roman"/>
          <w:highlight w:val="yellow"/>
        </w:rPr>
        <w:t>QAP regression models with equivalent predictors (yet excluding any network-endogenous structural variables) found largely the same results with minor discrepancies in estimated coefficients and significance level.</w:t>
      </w:r>
      <w:r w:rsidR="0029648E" w:rsidRPr="00B122E0">
        <w:rPr>
          <w:rFonts w:ascii="Times New Roman" w:eastAsia="Times New Roman" w:hAnsi="Times New Roman" w:cs="Times New Roman"/>
          <w:highlight w:val="yellow"/>
          <w:vertAlign w:val="superscript"/>
        </w:rPr>
        <w:footnoteReference w:id="5"/>
      </w:r>
      <w:r w:rsidRPr="000D75EF">
        <w:rPr>
          <w:rFonts w:ascii="Times New Roman" w:eastAsia="Times New Roman" w:hAnsi="Times New Roman" w:cs="Times New Roman"/>
        </w:rPr>
        <w:t xml:space="preserve"> </w:t>
      </w:r>
    </w:p>
    <w:p w14:paraId="73D2FCD5" w14:textId="585A3F01"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rPr>
        <w:lastRenderedPageBreak/>
        <w:t>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we created longitudinal panel networks of message 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6"/>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Measures</w:t>
      </w:r>
    </w:p>
    <w:p w14:paraId="5C8092AB"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justify my opinion of the issue” or “to confirm that my opinion on the issue is correct.” 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2A8600F2"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w:t>
      </w:r>
      <w:r w:rsidRPr="000D75EF">
        <w:rPr>
          <w:rFonts w:ascii="Times New Roman" w:eastAsia="Times New Roman" w:hAnsi="Times New Roman" w:cs="Times New Roman"/>
        </w:rPr>
        <w:lastRenderedPageBreak/>
        <w:t xml:space="preserve">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w:t>
      </w:r>
      <w:r w:rsidR="00097074" w:rsidRPr="009E084A">
        <w:rPr>
          <w:rFonts w:ascii="Times New Roman" w:eastAsia="Times New Roman" w:hAnsi="Times New Roman" w:cs="Times New Roman"/>
          <w:highlight w:val="yellow"/>
        </w:rPr>
        <w:t xml:space="preserve">three different </w:t>
      </w:r>
      <w:r w:rsidRPr="009E084A">
        <w:rPr>
          <w:rFonts w:ascii="Times New Roman" w:eastAsia="Times New Roman" w:hAnsi="Times New Roman" w:cs="Times New Roman"/>
          <w:highlight w:val="yellow"/>
        </w:rPr>
        <w:t>ways</w:t>
      </w:r>
      <w:r w:rsidRPr="000D75EF">
        <w:rPr>
          <w:rFonts w:ascii="Times New Roman" w:eastAsia="Times New Roman" w:hAnsi="Times New Roman" w:cs="Times New Roman"/>
        </w:rPr>
        <w:t>: (a) candidate choice, (</w:t>
      </w:r>
      <w:r w:rsidR="002D0676">
        <w:rPr>
          <w:rFonts w:ascii="Times New Roman" w:eastAsia="Times New Roman" w:hAnsi="Times New Roman" w:cs="Times New Roman"/>
        </w:rPr>
        <w:t>b</w:t>
      </w:r>
      <w:r w:rsidRPr="000D75EF">
        <w:rPr>
          <w:rFonts w:ascii="Times New Roman" w:eastAsia="Times New Roman" w:hAnsi="Times New Roman" w:cs="Times New Roman"/>
        </w:rPr>
        <w:t>) policy preference</w:t>
      </w:r>
      <w:r w:rsidR="002D0676">
        <w:rPr>
          <w:rFonts w:ascii="Times New Roman" w:eastAsia="Times New Roman" w:hAnsi="Times New Roman" w:cs="Times New Roman"/>
        </w:rPr>
        <w:t xml:space="preserve">, </w:t>
      </w:r>
      <w:r w:rsidR="002D0676" w:rsidRPr="009F503F">
        <w:rPr>
          <w:rFonts w:ascii="Times New Roman" w:eastAsia="Times New Roman" w:hAnsi="Times New Roman" w:cs="Times New Roman"/>
          <w:highlight w:val="yellow"/>
        </w:rPr>
        <w:t xml:space="preserve">and </w:t>
      </w:r>
      <w:r w:rsidR="002D0676" w:rsidRPr="002D0676">
        <w:rPr>
          <w:rFonts w:ascii="Times New Roman" w:eastAsia="Times New Roman" w:hAnsi="Times New Roman" w:cs="Times New Roman"/>
          <w:highlight w:val="yellow"/>
        </w:rPr>
        <w:t>(c</w:t>
      </w:r>
      <w:r w:rsidR="002D0676" w:rsidRPr="009F503F">
        <w:rPr>
          <w:rFonts w:ascii="Times New Roman" w:eastAsia="Times New Roman" w:hAnsi="Times New Roman" w:cs="Times New Roman"/>
          <w:highlight w:val="yellow"/>
        </w:rPr>
        <w:t>) self-reported ideology</w:t>
      </w:r>
      <w:r w:rsidRPr="000D75EF">
        <w:rPr>
          <w:rFonts w:ascii="Times New Roman" w:eastAsia="Times New Roman" w:hAnsi="Times New Roman" w:cs="Times New Roman"/>
        </w:rPr>
        <w:t xml:space="preserv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w:t>
      </w:r>
      <w:proofErr w:type="spellStart"/>
      <w:r w:rsidRPr="000D75EF">
        <w:rPr>
          <w:rFonts w:ascii="Times New Roman" w:eastAsia="Times New Roman" w:hAnsi="Times New Roman" w:cs="Times New Roman"/>
        </w:rPr>
        <w:t>homophilous</w:t>
      </w:r>
      <w:proofErr w:type="spellEnd"/>
      <w:r w:rsidRPr="000D75EF">
        <w:rPr>
          <w:rFonts w:ascii="Times New Roman" w:eastAsia="Times New Roman" w:hAnsi="Times New Roman" w:cs="Times New Roman"/>
        </w:rPr>
        <w:t xml:space="preserve"> (coded as “1”) when they share the same candidate choice.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r w:rsidR="00247E07">
        <w:rPr>
          <w:rFonts w:ascii="Times New Roman" w:eastAsia="Times New Roman" w:hAnsi="Times New Roman" w:cs="Times New Roman"/>
          <w:highlight w:val="yellow"/>
        </w:rPr>
        <w:t>Lastly</w:t>
      </w:r>
      <w:r w:rsidR="009F503F" w:rsidRPr="001E5C6F">
        <w:rPr>
          <w:rFonts w:ascii="Times New Roman" w:eastAsia="Times New Roman" w:hAnsi="Times New Roman" w:cs="Times New Roman"/>
          <w:highlight w:val="yellow"/>
        </w:rPr>
        <w:t xml:space="preserve">, ideological </w:t>
      </w:r>
      <w:r w:rsidR="00261C34">
        <w:rPr>
          <w:rFonts w:ascii="Times New Roman" w:eastAsia="Times New Roman" w:hAnsi="Times New Roman" w:cs="Times New Roman"/>
          <w:highlight w:val="yellow"/>
        </w:rPr>
        <w:t>dissimilarity</w:t>
      </w:r>
      <w:r w:rsidR="009F503F" w:rsidRPr="001E5C6F">
        <w:rPr>
          <w:rFonts w:ascii="Times New Roman" w:eastAsia="Times New Roman" w:hAnsi="Times New Roman" w:cs="Times New Roman"/>
          <w:highlight w:val="yellow"/>
        </w:rPr>
        <w:t xml:space="preserve"> (</w:t>
      </w:r>
      <w:r w:rsidR="009F503F" w:rsidRPr="001E5C6F">
        <w:rPr>
          <w:rFonts w:ascii="Times New Roman" w:eastAsia="Times New Roman" w:hAnsi="Times New Roman" w:cs="Times New Roman"/>
          <w:i/>
          <w:highlight w:val="yellow"/>
        </w:rPr>
        <w:t>M</w:t>
      </w:r>
      <w:r w:rsidR="009F503F" w:rsidRPr="001E5C6F">
        <w:rPr>
          <w:rFonts w:ascii="Times New Roman" w:eastAsia="Times New Roman" w:hAnsi="Times New Roman" w:cs="Times New Roman"/>
          <w:highlight w:val="yellow"/>
        </w:rPr>
        <w:t xml:space="preserve"> = 1.46, </w:t>
      </w:r>
      <w:r w:rsidR="009F503F" w:rsidRPr="001E5C6F">
        <w:rPr>
          <w:rFonts w:ascii="Times New Roman" w:eastAsia="Times New Roman" w:hAnsi="Times New Roman" w:cs="Times New Roman"/>
          <w:i/>
          <w:highlight w:val="yellow"/>
        </w:rPr>
        <w:t>SD</w:t>
      </w:r>
      <w:r w:rsidR="009F503F" w:rsidRPr="001E5C6F">
        <w:rPr>
          <w:rFonts w:ascii="Times New Roman" w:eastAsia="Times New Roman" w:hAnsi="Times New Roman" w:cs="Times New Roman"/>
          <w:highlight w:val="yellow"/>
        </w:rPr>
        <w:t xml:space="preserve"> = 1.13 throughout all waves, range = 0 to 6) was </w:t>
      </w:r>
      <w:r w:rsidR="00247E07">
        <w:rPr>
          <w:rFonts w:ascii="Times New Roman" w:eastAsia="Times New Roman" w:hAnsi="Times New Roman" w:cs="Times New Roman"/>
          <w:highlight w:val="yellow"/>
        </w:rPr>
        <w:t xml:space="preserve">measured </w:t>
      </w:r>
      <w:r w:rsidR="009F503F" w:rsidRPr="001E5C6F">
        <w:rPr>
          <w:rFonts w:ascii="Times New Roman" w:eastAsia="Times New Roman" w:hAnsi="Times New Roman" w:cs="Times New Roman"/>
          <w:highlight w:val="yellow"/>
        </w:rPr>
        <w:t xml:space="preserve">based on the absolute distance of ideological self-placements between a given dyad, such that a shorter </w:t>
      </w:r>
      <w:r w:rsidR="00247E07">
        <w:rPr>
          <w:rFonts w:ascii="Times New Roman" w:eastAsia="Times New Roman" w:hAnsi="Times New Roman" w:cs="Times New Roman"/>
          <w:highlight w:val="yellow"/>
        </w:rPr>
        <w:t xml:space="preserve">(greater) </w:t>
      </w:r>
      <w:r w:rsidR="009F503F" w:rsidRPr="001E5C6F">
        <w:rPr>
          <w:rFonts w:ascii="Times New Roman" w:eastAsia="Times New Roman" w:hAnsi="Times New Roman" w:cs="Times New Roman"/>
          <w:highlight w:val="yellow"/>
        </w:rPr>
        <w:t xml:space="preserve">distance would indicate </w:t>
      </w:r>
      <w:r w:rsidR="001E5C6F">
        <w:rPr>
          <w:rFonts w:ascii="Times New Roman" w:eastAsia="Times New Roman" w:hAnsi="Times New Roman" w:cs="Times New Roman"/>
          <w:highlight w:val="yellow"/>
        </w:rPr>
        <w:t xml:space="preserve">greater </w:t>
      </w:r>
      <w:r w:rsidR="00247E07">
        <w:rPr>
          <w:rFonts w:ascii="Times New Roman" w:eastAsia="Times New Roman" w:hAnsi="Times New Roman" w:cs="Times New Roman"/>
          <w:highlight w:val="yellow"/>
        </w:rPr>
        <w:t xml:space="preserve">(lesser) </w:t>
      </w:r>
      <w:r w:rsidR="001E5C6F">
        <w:rPr>
          <w:rFonts w:ascii="Times New Roman" w:eastAsia="Times New Roman" w:hAnsi="Times New Roman" w:cs="Times New Roman"/>
          <w:highlight w:val="yellow"/>
        </w:rPr>
        <w:t>degree of</w:t>
      </w:r>
      <w:r w:rsidR="001E5C6F" w:rsidRPr="001E5C6F">
        <w:rPr>
          <w:rFonts w:ascii="Times New Roman" w:eastAsia="Times New Roman" w:hAnsi="Times New Roman" w:cs="Times New Roman"/>
          <w:highlight w:val="yellow"/>
        </w:rPr>
        <w:t xml:space="preserve"> </w:t>
      </w:r>
      <w:r w:rsidR="009F503F" w:rsidRPr="001E5C6F">
        <w:rPr>
          <w:rFonts w:ascii="Times New Roman" w:eastAsia="Times New Roman" w:hAnsi="Times New Roman" w:cs="Times New Roman"/>
          <w:highlight w:val="yellow"/>
        </w:rPr>
        <w:t>homophily.</w:t>
      </w:r>
      <w:r w:rsidR="009F503F" w:rsidRPr="001E5C6F">
        <w:rPr>
          <w:rFonts w:ascii="Times New Roman" w:eastAsia="Times New Roman" w:hAnsi="Times New Roman" w:cs="Times New Roman"/>
          <w:highlight w:val="yellow"/>
          <w:vertAlign w:val="superscript"/>
        </w:rPr>
        <w:footnoteReference w:id="7"/>
      </w:r>
    </w:p>
    <w:p w14:paraId="2942EFE7"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6E19069A"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w:t>
      </w:r>
      <w:r w:rsidRPr="000D75EF">
        <w:rPr>
          <w:rFonts w:ascii="Times New Roman" w:eastAsia="Times New Roman" w:hAnsi="Times New Roman" w:cs="Times New Roman"/>
        </w:rPr>
        <w:lastRenderedPageBreak/>
        <w:t xml:space="preserve">actors mutually selected each other’s messages. For measures tapping a series of triadic 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Pr>
          <w:rFonts w:ascii="Times New Roman" w:eastAsia="Times New Roman" w:hAnsi="Times New Roman" w:cs="Times New Roman"/>
        </w:rPr>
        <w:t xml:space="preserve"> </w:t>
      </w:r>
      <w:r w:rsidR="00206798" w:rsidRPr="000D75EF">
        <w:rPr>
          <w:rFonts w:ascii="Times New Roman" w:eastAsia="Times New Roman" w:hAnsi="Times New Roman" w:cs="Times New Roman"/>
        </w:rPr>
        <w:t>for details</w:t>
      </w:r>
      <w:r w:rsidRPr="000D75EF">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preference homophily may be confounded with demographic homophily (McPherson et al., </w:t>
      </w:r>
      <w:r w:rsidRPr="000D75EF">
        <w:rPr>
          <w:rFonts w:ascii="Times New Roman" w:eastAsia="Times New Roman" w:hAnsi="Times New Roman" w:cs="Times New Roman"/>
        </w:rPr>
        <w:lastRenderedPageBreak/>
        <w:t xml:space="preserve">2000). We also controlled for respondents’ offline discussion frequency (from “Never” = 1 to “Always”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0BDA54B4"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10178D0"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198CC862" w14:textId="3653EDCE" w:rsidR="00950A77" w:rsidRPr="00890F63" w:rsidRDefault="00950A77" w:rsidP="00A1212F">
      <w:pPr>
        <w:widowControl w:val="0"/>
        <w:snapToGrid w:val="0"/>
        <w:spacing w:line="480" w:lineRule="auto"/>
        <w:ind w:firstLine="720"/>
        <w:contextualSpacing/>
        <w:rPr>
          <w:rFonts w:ascii="Times New Roman" w:eastAsia="Times New Roman" w:hAnsi="Times New Roman" w:cs="Times New Roman"/>
          <w:highlight w:val="yellow"/>
        </w:rPr>
      </w:pPr>
      <w:r w:rsidRPr="00587A97">
        <w:rPr>
          <w:rFonts w:ascii="Times New Roman" w:eastAsia="Times New Roman" w:hAnsi="Times New Roman" w:cs="Times New Roman"/>
          <w:highlight w:val="yellow"/>
        </w:rPr>
        <w:t xml:space="preserve">One important consideration regarding our analytical strategy is that we do </w:t>
      </w:r>
      <w:r w:rsidRPr="00587A97">
        <w:rPr>
          <w:rFonts w:ascii="Times New Roman" w:eastAsia="Times New Roman" w:hAnsi="Times New Roman" w:cs="Times New Roman"/>
          <w:i/>
          <w:highlight w:val="yellow"/>
        </w:rPr>
        <w:t>not</w:t>
      </w:r>
      <w:r w:rsidRPr="00587A97">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lastRenderedPageBreak/>
        <w:t xml:space="preserve">directly rely on textual information itself in our </w:t>
      </w:r>
      <w:r w:rsidR="00B66237" w:rsidRPr="00587A97">
        <w:rPr>
          <w:rFonts w:ascii="Times New Roman" w:eastAsia="Times New Roman" w:hAnsi="Times New Roman" w:cs="Times New Roman"/>
          <w:highlight w:val="yellow"/>
        </w:rPr>
        <w:t xml:space="preserve">current </w:t>
      </w:r>
      <w:r w:rsidRPr="00587A97">
        <w:rPr>
          <w:rFonts w:ascii="Times New Roman" w:eastAsia="Times New Roman" w:hAnsi="Times New Roman" w:cs="Times New Roman"/>
          <w:highlight w:val="yellow"/>
        </w:rPr>
        <w:t>statistical models, although message characteristic</w:t>
      </w:r>
      <w:r w:rsidR="00451454">
        <w:rPr>
          <w:rFonts w:ascii="Times New Roman" w:eastAsia="Times New Roman" w:hAnsi="Times New Roman" w:cs="Times New Roman"/>
          <w:highlight w:val="yellow"/>
        </w:rPr>
        <w:t>s</w:t>
      </w:r>
      <w:r w:rsidRPr="00587A97">
        <w:rPr>
          <w:rFonts w:ascii="Times New Roman" w:eastAsia="Times New Roman" w:hAnsi="Times New Roman" w:cs="Times New Roman"/>
          <w:highlight w:val="yellow"/>
        </w:rPr>
        <w:t xml:space="preserve"> might play a non-trivial role in message selection behaviors (e.g., textual similarity between messages of two actors, or whether the message belongs to a certain topic that draws attention </w:t>
      </w:r>
      <w:r w:rsidR="00451454">
        <w:rPr>
          <w:rFonts w:ascii="Times New Roman" w:eastAsia="Times New Roman" w:hAnsi="Times New Roman" w:cs="Times New Roman"/>
          <w:highlight w:val="yellow"/>
        </w:rPr>
        <w:t>from</w:t>
      </w:r>
      <w:r w:rsidR="00451454" w:rsidRPr="00587A97">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a given reader). </w:t>
      </w:r>
      <w:r w:rsidR="00C15061">
        <w:rPr>
          <w:rFonts w:ascii="Times New Roman" w:eastAsia="Times New Roman" w:hAnsi="Times New Roman" w:cs="Times New Roman"/>
          <w:highlight w:val="yellow"/>
        </w:rPr>
        <w:t xml:space="preserve">However, </w:t>
      </w:r>
      <w:r w:rsidR="00A1212F">
        <w:rPr>
          <w:rFonts w:ascii="Times New Roman" w:eastAsia="Times New Roman" w:hAnsi="Times New Roman" w:cs="Times New Roman"/>
          <w:highlight w:val="yellow"/>
        </w:rPr>
        <w:t xml:space="preserve">it is not easy to incorporate </w:t>
      </w:r>
      <w:r w:rsidRPr="00587A97">
        <w:rPr>
          <w:rFonts w:ascii="Times New Roman" w:eastAsia="Times New Roman" w:hAnsi="Times New Roman" w:cs="Times New Roman"/>
          <w:highlight w:val="yellow"/>
        </w:rPr>
        <w:t xml:space="preserve">textual characteristics </w:t>
      </w:r>
      <w:r w:rsidR="00D47073">
        <w:rPr>
          <w:rFonts w:ascii="Times New Roman" w:eastAsia="Times New Roman" w:hAnsi="Times New Roman" w:cs="Times New Roman"/>
          <w:highlight w:val="yellow"/>
        </w:rPr>
        <w:t xml:space="preserve">directly </w:t>
      </w:r>
      <w:r w:rsidRPr="00587A97">
        <w:rPr>
          <w:rFonts w:ascii="Times New Roman" w:eastAsia="Times New Roman" w:hAnsi="Times New Roman" w:cs="Times New Roman"/>
          <w:highlight w:val="yellow"/>
        </w:rPr>
        <w:t>into our current model</w:t>
      </w:r>
      <w:r w:rsidR="00C15061">
        <w:rPr>
          <w:rFonts w:ascii="Times New Roman" w:eastAsia="Times New Roman" w:hAnsi="Times New Roman" w:cs="Times New Roman"/>
          <w:highlight w:val="yellow"/>
        </w:rPr>
        <w:t xml:space="preserve"> because message </w:t>
      </w:r>
      <w:r w:rsidRPr="00587A97">
        <w:rPr>
          <w:rFonts w:ascii="Times New Roman" w:eastAsia="Times New Roman" w:hAnsi="Times New Roman" w:cs="Times New Roman"/>
          <w:highlight w:val="yellow"/>
        </w:rPr>
        <w:t xml:space="preserve">characteristics should be defined at the tie-level </w:t>
      </w:r>
      <w:r w:rsidR="00B66237" w:rsidRPr="00587A97">
        <w:rPr>
          <w:rFonts w:ascii="Times New Roman" w:eastAsia="Times New Roman" w:hAnsi="Times New Roman" w:cs="Times New Roman"/>
          <w:highlight w:val="yellow"/>
        </w:rPr>
        <w:t>(</w:t>
      </w:r>
      <w:r w:rsidRPr="00587A97">
        <w:rPr>
          <w:rFonts w:ascii="Times New Roman" w:eastAsia="Times New Roman" w:hAnsi="Times New Roman" w:cs="Times New Roman"/>
          <w:highlight w:val="yellow"/>
        </w:rPr>
        <w:t xml:space="preserve">regarding the strengths, scope, and characteristics of a </w:t>
      </w:r>
      <w:r w:rsidR="00B66237" w:rsidRPr="00587A97">
        <w:rPr>
          <w:rFonts w:ascii="Times New Roman" w:eastAsia="Times New Roman" w:hAnsi="Times New Roman" w:cs="Times New Roman"/>
          <w:highlight w:val="yellow"/>
        </w:rPr>
        <w:t xml:space="preserve">connection between actor </w:t>
      </w:r>
      <w:proofErr w:type="spellStart"/>
      <w:r w:rsidR="00B66237" w:rsidRPr="00587A97">
        <w:rPr>
          <w:rFonts w:ascii="Times New Roman" w:eastAsia="Times New Roman" w:hAnsi="Times New Roman" w:cs="Times New Roman"/>
          <w:i/>
          <w:highlight w:val="yellow"/>
        </w:rPr>
        <w:t>i</w:t>
      </w:r>
      <w:proofErr w:type="spellEnd"/>
      <w:r w:rsidR="00B66237" w:rsidRPr="00587A97">
        <w:rPr>
          <w:rFonts w:ascii="Times New Roman" w:eastAsia="Times New Roman" w:hAnsi="Times New Roman" w:cs="Times New Roman"/>
          <w:highlight w:val="yellow"/>
        </w:rPr>
        <w:t xml:space="preserve"> and actor </w:t>
      </w:r>
      <w:r w:rsidR="00B66237" w:rsidRPr="00587A97">
        <w:rPr>
          <w:rFonts w:ascii="Times New Roman" w:eastAsia="Times New Roman" w:hAnsi="Times New Roman" w:cs="Times New Roman"/>
          <w:i/>
          <w:highlight w:val="yellow"/>
        </w:rPr>
        <w:t>j</w:t>
      </w:r>
      <w:r w:rsidR="00B66237" w:rsidRPr="00587A97">
        <w:rPr>
          <w:rFonts w:ascii="Times New Roman" w:eastAsia="Times New Roman" w:hAnsi="Times New Roman" w:cs="Times New Roman"/>
          <w:highlight w:val="yellow"/>
        </w:rPr>
        <w:t xml:space="preserve"> due to a message)</w:t>
      </w:r>
      <w:r w:rsidR="00A1212F">
        <w:rPr>
          <w:rFonts w:ascii="Times New Roman" w:eastAsia="Times New Roman" w:hAnsi="Times New Roman" w:cs="Times New Roman"/>
          <w:highlight w:val="yellow"/>
        </w:rPr>
        <w:t xml:space="preserve"> while </w:t>
      </w:r>
      <w:r w:rsidR="00F12C7E">
        <w:rPr>
          <w:rFonts w:ascii="Times New Roman" w:eastAsia="Times New Roman" w:hAnsi="Times New Roman" w:cs="Times New Roman"/>
          <w:highlight w:val="yellow"/>
        </w:rPr>
        <w:t xml:space="preserve">we should also account for the fact that such message characteristics are (at least partially) endogenously determined over time by </w:t>
      </w:r>
      <w:r w:rsidR="00A1212F" w:rsidRPr="00587A97">
        <w:rPr>
          <w:rFonts w:ascii="Times New Roman" w:eastAsia="Times New Roman" w:hAnsi="Times New Roman" w:cs="Times New Roman"/>
          <w:highlight w:val="yellow"/>
        </w:rPr>
        <w:t xml:space="preserve">individual-level message selection </w:t>
      </w:r>
      <w:r w:rsidR="00F12C7E">
        <w:rPr>
          <w:rFonts w:ascii="Times New Roman" w:eastAsia="Times New Roman" w:hAnsi="Times New Roman" w:cs="Times New Roman"/>
          <w:highlight w:val="yellow"/>
        </w:rPr>
        <w:t>behavior itself</w:t>
      </w:r>
      <w:r w:rsidR="00C15061">
        <w:rPr>
          <w:rFonts w:ascii="Times New Roman" w:eastAsia="Times New Roman" w:hAnsi="Times New Roman" w:cs="Times New Roman"/>
          <w:highlight w:val="yellow"/>
        </w:rPr>
        <w:t xml:space="preserve">. </w:t>
      </w:r>
      <w:r w:rsidR="00A1212F">
        <w:rPr>
          <w:rFonts w:ascii="Times New Roman" w:eastAsia="Times New Roman" w:hAnsi="Times New Roman" w:cs="Times New Roman"/>
          <w:highlight w:val="yellow"/>
        </w:rPr>
        <w:t>Indeed,</w:t>
      </w:r>
      <w:r w:rsidR="00B66237" w:rsidRPr="00587A97">
        <w:rPr>
          <w:rFonts w:ascii="Times New Roman" w:eastAsia="Times New Roman" w:hAnsi="Times New Roman" w:cs="Times New Roman"/>
          <w:highlight w:val="yellow"/>
        </w:rPr>
        <w:t xml:space="preserve"> the current application of the ERGMs in general lacks a proper method of </w:t>
      </w:r>
      <w:r w:rsidR="00890F63">
        <w:rPr>
          <w:rFonts w:ascii="Times New Roman" w:eastAsia="Times New Roman" w:hAnsi="Times New Roman" w:cs="Times New Roman"/>
          <w:highlight w:val="yellow"/>
        </w:rPr>
        <w:t xml:space="preserve">stochastically </w:t>
      </w:r>
      <w:r w:rsidR="00B66237" w:rsidRPr="00587A97">
        <w:rPr>
          <w:rFonts w:ascii="Times New Roman" w:eastAsia="Times New Roman" w:hAnsi="Times New Roman" w:cs="Times New Roman"/>
          <w:highlight w:val="yellow"/>
        </w:rPr>
        <w:t xml:space="preserve">incorporating </w:t>
      </w:r>
      <w:r w:rsidR="00A311A5" w:rsidRPr="00587A97">
        <w:rPr>
          <w:rFonts w:ascii="Times New Roman" w:eastAsia="Times New Roman" w:hAnsi="Times New Roman" w:cs="Times New Roman"/>
          <w:highlight w:val="yellow"/>
        </w:rPr>
        <w:t>topic-based content</w:t>
      </w:r>
      <w:r w:rsidR="00B66237" w:rsidRPr="00587A97">
        <w:rPr>
          <w:rFonts w:ascii="Times New Roman" w:eastAsia="Times New Roman" w:hAnsi="Times New Roman" w:cs="Times New Roman"/>
          <w:highlight w:val="yellow"/>
        </w:rPr>
        <w:t xml:space="preserve"> information</w:t>
      </w:r>
      <w:r w:rsidR="00A1212F">
        <w:rPr>
          <w:rFonts w:ascii="Times New Roman" w:eastAsia="Times New Roman" w:hAnsi="Times New Roman" w:cs="Times New Roman"/>
          <w:highlight w:val="yellow"/>
        </w:rPr>
        <w:t xml:space="preserve"> </w:t>
      </w:r>
      <w:r w:rsidR="00B66237" w:rsidRPr="00587A97">
        <w:rPr>
          <w:rFonts w:ascii="Times New Roman" w:eastAsia="Times New Roman" w:hAnsi="Times New Roman" w:cs="Times New Roman"/>
          <w:highlight w:val="yellow"/>
        </w:rPr>
        <w:t xml:space="preserve">(see Kim, Schein, Desmarais, &amp; Wallach, 2017). Readers should bear in mind </w:t>
      </w:r>
      <w:r w:rsidR="007C3F1D" w:rsidRPr="00587A97">
        <w:rPr>
          <w:rFonts w:ascii="Times New Roman" w:eastAsia="Times New Roman" w:hAnsi="Times New Roman" w:cs="Times New Roman"/>
          <w:highlight w:val="yellow"/>
        </w:rPr>
        <w:t>this</w:t>
      </w:r>
      <w:r w:rsidR="00B66237" w:rsidRPr="00587A97">
        <w:rPr>
          <w:rFonts w:ascii="Times New Roman" w:eastAsia="Times New Roman" w:hAnsi="Times New Roman" w:cs="Times New Roman"/>
          <w:highlight w:val="yellow"/>
        </w:rPr>
        <w:t xml:space="preserve"> limitation of the current approach in evaluating our analys</w:t>
      </w:r>
      <w:r w:rsidR="007C3F1D" w:rsidRPr="00587A97">
        <w:rPr>
          <w:rFonts w:ascii="Times New Roman" w:eastAsia="Times New Roman" w:hAnsi="Times New Roman" w:cs="Times New Roman"/>
          <w:highlight w:val="yellow"/>
        </w:rPr>
        <w:t>e</w:t>
      </w:r>
      <w:r w:rsidR="00B66237" w:rsidRPr="00587A97">
        <w:rPr>
          <w:rFonts w:ascii="Times New Roman" w:eastAsia="Times New Roman" w:hAnsi="Times New Roman" w:cs="Times New Roman"/>
          <w:highlight w:val="yellow"/>
        </w:rPr>
        <w:t>s</w:t>
      </w:r>
      <w:r w:rsidR="00A20DCB">
        <w:rPr>
          <w:rFonts w:ascii="Times New Roman" w:eastAsia="Times New Roman" w:hAnsi="Times New Roman" w:cs="Times New Roman"/>
          <w:highlight w:val="yellow"/>
        </w:rPr>
        <w:t xml:space="preserve"> and results</w:t>
      </w:r>
      <w:r w:rsidRPr="00587A97">
        <w:rPr>
          <w:rFonts w:ascii="Times New Roman" w:eastAsia="Times New Roman" w:hAnsi="Times New Roman" w:cs="Times New Roman"/>
          <w:highlight w:val="yellow"/>
        </w:rPr>
        <w:t>.</w:t>
      </w:r>
      <w:r>
        <w:rPr>
          <w:rFonts w:ascii="Times New Roman" w:eastAsia="Times New Roman" w:hAnsi="Times New Roman" w:cs="Times New Roman"/>
        </w:rPr>
        <w:t xml:space="preserve"> </w:t>
      </w:r>
    </w:p>
    <w:p w14:paraId="5E9D3EB6" w14:textId="6541FEB4" w:rsidR="000D75EF" w:rsidRPr="000D75EF" w:rsidRDefault="00F96F01" w:rsidP="00081C75">
      <w:pPr>
        <w:widowControl w:val="0"/>
        <w:snapToGrid w:val="0"/>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t>I</w:t>
      </w:r>
      <w:r w:rsidR="000D75EF" w:rsidRPr="000D75EF">
        <w:rPr>
          <w:rFonts w:ascii="Times New Roman" w:eastAsia="Times New Roman" w:hAnsi="Times New Roman" w:cs="Times New Roman"/>
        </w:rPr>
        <w:t xml:space="preserve">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000D75EF" w:rsidRPr="000D75EF">
        <w:rPr>
          <w:rFonts w:ascii="Times New Roman" w:eastAsia="Times New Roman" w:hAnsi="Times New Roman" w:cs="Times New Roman"/>
          <w:i/>
        </w:rPr>
        <w:t>isolates</w:t>
      </w:r>
      <w:r w:rsidR="000D75EF" w:rsidRPr="000D75EF">
        <w:rPr>
          <w:rFonts w:ascii="Times New Roman" w:eastAsia="Times New Roman" w:hAnsi="Times New Roman" w:cs="Times New Roman"/>
        </w:rPr>
        <w:t xml:space="preserve"> and </w:t>
      </w:r>
      <w:r w:rsidR="000D75EF" w:rsidRPr="000D75EF">
        <w:rPr>
          <w:rFonts w:ascii="Times New Roman" w:eastAsia="Times New Roman" w:hAnsi="Times New Roman" w:cs="Times New Roman"/>
          <w:i/>
        </w:rPr>
        <w:t>two-paths</w:t>
      </w:r>
      <w:r w:rsidR="000D75EF"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xml:space="preserve">) to identify the model adequacy by simulating nine hundred new networks (three hundred new networks for each time step) and compared the network characteristics from the observed vs. simulated </w:t>
      </w:r>
      <w:r w:rsidRPr="000D75EF">
        <w:rPr>
          <w:rFonts w:ascii="Times New Roman" w:eastAsia="Times New Roman" w:hAnsi="Times New Roman" w:cs="Times New Roman"/>
        </w:rPr>
        <w:lastRenderedPageBreak/>
        <w:t>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(Desmarais &amp; Cranmer, 2012), as implemented in the </w:t>
      </w:r>
      <w:proofErr w:type="spellStart"/>
      <w:r w:rsidRPr="000D75EF">
        <w:rPr>
          <w:rFonts w:ascii="Times New Roman" w:eastAsia="Times New Roman" w:hAnsi="Times New Roman" w:cs="Times New Roman"/>
          <w:i/>
        </w:rPr>
        <w:t>btergm</w:t>
      </w:r>
      <w:proofErr w:type="spellEnd"/>
      <w:r w:rsidRPr="000D75EF">
        <w:rPr>
          <w:rFonts w:ascii="Times New Roman" w:eastAsia="Times New Roman" w:hAnsi="Times New Roman" w:cs="Times New Roman"/>
        </w:rPr>
        <w:t xml:space="preserve"> package in R (</w:t>
      </w:r>
      <w:proofErr w:type="spellStart"/>
      <w:r w:rsidRPr="000D75EF">
        <w:rPr>
          <w:rFonts w:ascii="Times New Roman" w:eastAsia="Times New Roman" w:hAnsi="Times New Roman" w:cs="Times New Roman"/>
        </w:rPr>
        <w:t>Leifeld</w:t>
      </w:r>
      <w:proofErr w:type="spellEnd"/>
      <w:r w:rsidRPr="000D75EF">
        <w:rPr>
          <w:rFonts w:ascii="Times New Roman" w:eastAsia="Times New Roman" w:hAnsi="Times New Roman" w:cs="Times New Roman"/>
        </w:rPr>
        <w:t xml:space="preserve"> et al., 2017).</w:t>
      </w:r>
    </w:p>
    <w:p w14:paraId="1C6F219E"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28236675" w14:textId="408FA004" w:rsidR="001F081F" w:rsidRPr="00587A97" w:rsidRDefault="000D75EF" w:rsidP="00081C75">
      <w:pPr>
        <w:widowControl w:val="0"/>
        <w:snapToGrid w:val="0"/>
        <w:spacing w:line="480" w:lineRule="auto"/>
        <w:contextualSpacing/>
        <w:rPr>
          <w:rFonts w:ascii="Times New Roman" w:eastAsia="Times New Roman" w:hAnsi="Times New Roman" w:cs="Times New Roman"/>
          <w:highlight w:val="yellow"/>
        </w:rPr>
      </w:pPr>
      <w:r w:rsidRPr="000D75EF">
        <w:rPr>
          <w:rFonts w:ascii="Times New Roman" w:eastAsia="Times New Roman" w:hAnsi="Times New Roman" w:cs="Times New Roman"/>
        </w:rPr>
        <w:tab/>
      </w:r>
      <w:r w:rsidR="00E32629" w:rsidRPr="00587A97">
        <w:rPr>
          <w:rFonts w:ascii="Times New Roman" w:eastAsia="Times New Roman" w:hAnsi="Times New Roman" w:cs="Times New Roman"/>
          <w:highlight w:val="yellow"/>
        </w:rPr>
        <w:t xml:space="preserve">Using QAP (Quadratic Assignment Procedure) regression models (Dekker, </w:t>
      </w:r>
      <w:proofErr w:type="spellStart"/>
      <w:r w:rsidR="00E32629" w:rsidRPr="00587A97">
        <w:rPr>
          <w:rFonts w:ascii="Times New Roman" w:eastAsia="Times New Roman" w:hAnsi="Times New Roman" w:cs="Times New Roman"/>
          <w:highlight w:val="yellow"/>
        </w:rPr>
        <w:t>Krackhardt</w:t>
      </w:r>
      <w:proofErr w:type="spellEnd"/>
      <w:r w:rsidR="00E32629" w:rsidRPr="00587A97">
        <w:rPr>
          <w:rFonts w:ascii="Times New Roman" w:eastAsia="Times New Roman" w:hAnsi="Times New Roman" w:cs="Times New Roman"/>
          <w:highlight w:val="yellow"/>
        </w:rPr>
        <w:t xml:space="preserve">, &amp; </w:t>
      </w:r>
      <w:proofErr w:type="spellStart"/>
      <w:r w:rsidR="00E32629" w:rsidRPr="00587A97">
        <w:rPr>
          <w:rFonts w:ascii="Times New Roman" w:eastAsia="Times New Roman" w:hAnsi="Times New Roman" w:cs="Times New Roman"/>
          <w:highlight w:val="yellow"/>
        </w:rPr>
        <w:t>Snijders</w:t>
      </w:r>
      <w:proofErr w:type="spellEnd"/>
      <w:r w:rsidR="00E32629" w:rsidRPr="00587A97">
        <w:rPr>
          <w:rFonts w:ascii="Times New Roman" w:eastAsia="Times New Roman" w:hAnsi="Times New Roman" w:cs="Times New Roman"/>
          <w:highlight w:val="yellow"/>
        </w:rPr>
        <w:t xml:space="preserve"> 2007), we first present bivariate</w:t>
      </w:r>
      <w:r w:rsidR="002029D9">
        <w:rPr>
          <w:rFonts w:ascii="Times New Roman" w:eastAsia="Times New Roman" w:hAnsi="Times New Roman" w:cs="Times New Roman"/>
          <w:highlight w:val="yellow"/>
        </w:rPr>
        <w:t>, unconditional</w:t>
      </w:r>
      <w:r w:rsidR="00E32629" w:rsidRPr="00587A97">
        <w:rPr>
          <w:rFonts w:ascii="Times New Roman" w:eastAsia="Times New Roman" w:hAnsi="Times New Roman" w:cs="Times New Roman"/>
          <w:highlight w:val="yellow"/>
        </w:rPr>
        <w:t xml:space="preserve"> relationship</w:t>
      </w:r>
      <w:r w:rsidR="002029D9">
        <w:rPr>
          <w:rFonts w:ascii="Times New Roman" w:eastAsia="Times New Roman" w:hAnsi="Times New Roman" w:cs="Times New Roman"/>
          <w:highlight w:val="yellow"/>
        </w:rPr>
        <w:t>s</w:t>
      </w:r>
      <w:r w:rsidR="00E32629" w:rsidRPr="00587A97">
        <w:rPr>
          <w:rFonts w:ascii="Times New Roman" w:eastAsia="Times New Roman" w:hAnsi="Times New Roman" w:cs="Times New Roman"/>
          <w:highlight w:val="yellow"/>
        </w:rPr>
        <w:t xml:space="preserve"> </w:t>
      </w:r>
      <w:r w:rsidR="004510B8">
        <w:rPr>
          <w:rFonts w:ascii="Times New Roman" w:eastAsia="Times New Roman" w:hAnsi="Times New Roman" w:cs="Times New Roman"/>
          <w:highlight w:val="yellow"/>
        </w:rPr>
        <w:t>among</w:t>
      </w:r>
      <w:r w:rsidR="004510B8"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 xml:space="preserve">our dependent </w:t>
      </w:r>
      <w:r w:rsidR="002029D9">
        <w:rPr>
          <w:rFonts w:ascii="Times New Roman" w:eastAsia="Times New Roman" w:hAnsi="Times New Roman" w:cs="Times New Roman"/>
          <w:highlight w:val="yellow"/>
        </w:rPr>
        <w:t>variable</w:t>
      </w:r>
      <w:r w:rsidR="002029D9" w:rsidRPr="00587A97">
        <w:rPr>
          <w:rFonts w:ascii="Times New Roman" w:eastAsia="Times New Roman" w:hAnsi="Times New Roman" w:cs="Times New Roman"/>
          <w:highlight w:val="yellow"/>
        </w:rPr>
        <w:t xml:space="preserve"> </w:t>
      </w:r>
      <w:r w:rsidR="001F081F" w:rsidRPr="00587A97">
        <w:rPr>
          <w:rFonts w:ascii="Times New Roman" w:eastAsia="Times New Roman" w:hAnsi="Times New Roman" w:cs="Times New Roman"/>
          <w:highlight w:val="yellow"/>
        </w:rPr>
        <w:t>(i.e., message selection behavior</w:t>
      </w:r>
      <w:r w:rsidR="000E380E" w:rsidRPr="00587A97">
        <w:rPr>
          <w:rFonts w:ascii="Times New Roman" w:eastAsia="Times New Roman" w:hAnsi="Times New Roman" w:cs="Times New Roman"/>
          <w:highlight w:val="yellow"/>
        </w:rPr>
        <w:t>s</w:t>
      </w:r>
      <w:r w:rsidR="001F081F"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 xml:space="preserve">and </w:t>
      </w:r>
      <w:r w:rsidR="00F315A3">
        <w:rPr>
          <w:rFonts w:ascii="Times New Roman" w:eastAsia="Times New Roman" w:hAnsi="Times New Roman" w:cs="Times New Roman"/>
          <w:highlight w:val="yellow"/>
        </w:rPr>
        <w:t>four</w:t>
      </w:r>
      <w:r w:rsidR="00F315A3"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dyadic level predictors</w:t>
      </w:r>
      <w:r w:rsidR="00EF5B4C">
        <w:rPr>
          <w:rFonts w:ascii="Times New Roman" w:eastAsia="Times New Roman" w:hAnsi="Times New Roman" w:cs="Times New Roman"/>
          <w:highlight w:val="yellow"/>
        </w:rPr>
        <w:t xml:space="preserve"> while </w:t>
      </w:r>
      <w:r w:rsidR="00E32629" w:rsidRPr="00587A97">
        <w:rPr>
          <w:rFonts w:ascii="Times New Roman" w:eastAsia="Times New Roman" w:hAnsi="Times New Roman" w:cs="Times New Roman"/>
          <w:highlight w:val="yellow"/>
        </w:rPr>
        <w:t>controlling for underlying network structure</w:t>
      </w:r>
      <w:r w:rsidR="000E380E" w:rsidRPr="00587A97">
        <w:rPr>
          <w:rFonts w:ascii="Times New Roman" w:eastAsia="Times New Roman" w:hAnsi="Times New Roman" w:cs="Times New Roman"/>
          <w:highlight w:val="yellow"/>
        </w:rPr>
        <w:t>s</w:t>
      </w:r>
      <w:r w:rsidR="002029D9">
        <w:rPr>
          <w:rFonts w:ascii="Times New Roman" w:eastAsia="Times New Roman" w:hAnsi="Times New Roman" w:cs="Times New Roman"/>
          <w:highlight w:val="yellow"/>
        </w:rPr>
        <w:t>, as can be seen in Table 2 below</w:t>
      </w:r>
      <w:r w:rsidR="00E32629" w:rsidRPr="00587A97">
        <w:rPr>
          <w:rFonts w:ascii="Times New Roman" w:eastAsia="Times New Roman" w:hAnsi="Times New Roman" w:cs="Times New Roman"/>
          <w:highlight w:val="yellow"/>
        </w:rPr>
        <w:t>.</w:t>
      </w:r>
      <w:r w:rsidR="00E32629" w:rsidRPr="00587A97">
        <w:rPr>
          <w:rStyle w:val="FootnoteReference"/>
          <w:rFonts w:ascii="Times New Roman" w:eastAsia="Times New Roman" w:hAnsi="Times New Roman" w:cs="Times New Roman"/>
          <w:highlight w:val="yellow"/>
        </w:rPr>
        <w:footnoteReference w:id="8"/>
      </w:r>
      <w:r w:rsidR="001F081F" w:rsidRPr="00587A97">
        <w:rPr>
          <w:rFonts w:ascii="Times New Roman" w:eastAsia="Times New Roman" w:hAnsi="Times New Roman" w:cs="Times New Roman"/>
          <w:highlight w:val="yellow"/>
        </w:rPr>
        <w:t xml:space="preserve"> </w:t>
      </w:r>
    </w:p>
    <w:p w14:paraId="34F7321A" w14:textId="114AD09C" w:rsidR="001F081F" w:rsidRPr="00893BF0" w:rsidRDefault="007F3352" w:rsidP="00081C75">
      <w:pPr>
        <w:widowControl w:val="0"/>
        <w:snapToGrid w:val="0"/>
        <w:spacing w:line="480" w:lineRule="auto"/>
        <w:contextualSpacing/>
        <w:rPr>
          <w:rFonts w:ascii="Times New Roman" w:eastAsia="Times New Roman" w:hAnsi="Times New Roman" w:cs="Times New Roman"/>
          <w:b/>
          <w:highlight w:val="yellow"/>
        </w:rPr>
      </w:pPr>
      <w:r w:rsidRPr="00587A97">
        <w:rPr>
          <w:rFonts w:ascii="Times New Roman" w:eastAsia="Times New Roman" w:hAnsi="Times New Roman" w:cs="Times New Roman"/>
          <w:highlight w:val="yellow"/>
        </w:rPr>
        <w:tab/>
        <w:t>First, if we only focus</w:t>
      </w:r>
      <w:r w:rsidR="00562228">
        <w:rPr>
          <w:rFonts w:ascii="Times New Roman" w:eastAsia="Times New Roman" w:hAnsi="Times New Roman" w:cs="Times New Roman"/>
          <w:highlight w:val="yellow"/>
        </w:rPr>
        <w:t xml:space="preserve"> on</w:t>
      </w:r>
      <w:r w:rsidRPr="00587A97">
        <w:rPr>
          <w:rFonts w:ascii="Times New Roman" w:eastAsia="Times New Roman" w:hAnsi="Times New Roman" w:cs="Times New Roman"/>
          <w:highlight w:val="yellow"/>
        </w:rPr>
        <w:t xml:space="preserve"> the bivariate relationship between message selection behaviors (as captured by our dependent networks) and</w:t>
      </w:r>
      <w:r w:rsidR="00562228">
        <w:rPr>
          <w:rFonts w:ascii="Times New Roman" w:eastAsia="Times New Roman" w:hAnsi="Times New Roman" w:cs="Times New Roman"/>
          <w:highlight w:val="yellow"/>
        </w:rPr>
        <w:t xml:space="preserve"> the</w:t>
      </w:r>
      <w:r w:rsidR="00F90559">
        <w:rPr>
          <w:rFonts w:ascii="Times New Roman" w:eastAsia="Times New Roman" w:hAnsi="Times New Roman" w:cs="Times New Roman"/>
          <w:highlight w:val="yellow"/>
        </w:rPr>
        <w:t xml:space="preserve"> first three dyadic predictors</w:t>
      </w:r>
      <w:r w:rsidR="00F91512">
        <w:rPr>
          <w:rFonts w:ascii="Times New Roman" w:eastAsia="Times New Roman" w:hAnsi="Times New Roman" w:cs="Times New Roman"/>
          <w:highlight w:val="yellow"/>
        </w:rPr>
        <w:t xml:space="preserve"> for partisan preferences</w:t>
      </w:r>
      <w:r w:rsidR="00F90559">
        <w:rPr>
          <w:rFonts w:ascii="Times New Roman" w:eastAsia="Times New Roman" w:hAnsi="Times New Roman" w:cs="Times New Roman"/>
          <w:highlight w:val="yellow"/>
        </w:rPr>
        <w:t xml:space="preserve"> (i.e., </w:t>
      </w:r>
      <w:r w:rsidR="00917CCB" w:rsidRPr="00917CCB">
        <w:rPr>
          <w:rFonts w:ascii="Times New Roman" w:eastAsia="Times New Roman" w:hAnsi="Times New Roman" w:cs="Times New Roman"/>
          <w:i/>
          <w:highlight w:val="yellow"/>
        </w:rPr>
        <w:t xml:space="preserve">same </w:t>
      </w:r>
      <w:r w:rsidRPr="00587A97">
        <w:rPr>
          <w:rFonts w:ascii="Times New Roman" w:eastAsia="Times New Roman" w:hAnsi="Times New Roman" w:cs="Times New Roman"/>
          <w:i/>
          <w:highlight w:val="yellow"/>
        </w:rPr>
        <w:t>candidate preference</w:t>
      </w:r>
      <w:r w:rsidR="00F90559">
        <w:rPr>
          <w:rFonts w:ascii="Times New Roman" w:eastAsia="Times New Roman" w:hAnsi="Times New Roman" w:cs="Times New Roman"/>
          <w:highlight w:val="yellow"/>
        </w:rPr>
        <w:t xml:space="preserve">, </w:t>
      </w:r>
      <w:r w:rsidRPr="00587A97">
        <w:rPr>
          <w:rFonts w:ascii="Times New Roman" w:eastAsia="Times New Roman" w:hAnsi="Times New Roman" w:cs="Times New Roman"/>
          <w:i/>
          <w:highlight w:val="yellow"/>
        </w:rPr>
        <w:t>policy preference similarity</w:t>
      </w:r>
      <w:r w:rsidRPr="00587A97">
        <w:rPr>
          <w:rFonts w:ascii="Times New Roman" w:eastAsia="Times New Roman" w:hAnsi="Times New Roman" w:cs="Times New Roman"/>
          <w:highlight w:val="yellow"/>
        </w:rPr>
        <w:t xml:space="preserve">, </w:t>
      </w:r>
      <w:r w:rsidR="00F90559">
        <w:rPr>
          <w:rFonts w:ascii="Times New Roman" w:eastAsia="Times New Roman" w:hAnsi="Times New Roman" w:cs="Times New Roman"/>
          <w:highlight w:val="yellow"/>
        </w:rPr>
        <w:t xml:space="preserve">and </w:t>
      </w:r>
      <w:r w:rsidR="00F90559" w:rsidRPr="00F91512">
        <w:rPr>
          <w:rFonts w:ascii="Times New Roman" w:eastAsia="Times New Roman" w:hAnsi="Times New Roman" w:cs="Times New Roman"/>
          <w:i/>
          <w:highlight w:val="yellow"/>
        </w:rPr>
        <w:t xml:space="preserve">ideological </w:t>
      </w:r>
      <w:r w:rsidR="00247E07">
        <w:rPr>
          <w:rFonts w:ascii="Times New Roman" w:eastAsia="Times New Roman" w:hAnsi="Times New Roman" w:cs="Times New Roman"/>
          <w:i/>
          <w:highlight w:val="yellow"/>
        </w:rPr>
        <w:t>dis</w:t>
      </w:r>
      <w:r w:rsidR="00F90559" w:rsidRPr="00F91512">
        <w:rPr>
          <w:rFonts w:ascii="Times New Roman" w:eastAsia="Times New Roman" w:hAnsi="Times New Roman" w:cs="Times New Roman"/>
          <w:i/>
          <w:highlight w:val="yellow"/>
        </w:rPr>
        <w:t>similarity</w:t>
      </w:r>
      <w:r w:rsidR="00F90559">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we observe that </w:t>
      </w:r>
      <w:r w:rsidR="00DB5D33" w:rsidRPr="00587A97">
        <w:rPr>
          <w:rFonts w:ascii="Times New Roman" w:eastAsia="Times New Roman" w:hAnsi="Times New Roman" w:cs="Times New Roman"/>
          <w:highlight w:val="yellow"/>
        </w:rPr>
        <w:t>partisan preferences</w:t>
      </w:r>
      <w:r w:rsidR="00DB5D33" w:rsidRPr="00587A97" w:rsidDel="00DB5D33">
        <w:rPr>
          <w:rFonts w:ascii="Times New Roman" w:eastAsia="Times New Roman" w:hAnsi="Times New Roman" w:cs="Times New Roman"/>
          <w:highlight w:val="yellow"/>
        </w:rPr>
        <w:t xml:space="preserve"> </w:t>
      </w:r>
      <w:r w:rsidR="00112685">
        <w:rPr>
          <w:rFonts w:ascii="Times New Roman" w:eastAsia="Times New Roman" w:hAnsi="Times New Roman" w:cs="Times New Roman"/>
          <w:highlight w:val="yellow"/>
        </w:rPr>
        <w:t xml:space="preserve">alone </w:t>
      </w:r>
      <w:r w:rsidRPr="00587A97">
        <w:rPr>
          <w:rFonts w:ascii="Times New Roman" w:eastAsia="Times New Roman" w:hAnsi="Times New Roman" w:cs="Times New Roman"/>
          <w:highlight w:val="yellow"/>
        </w:rPr>
        <w:t xml:space="preserve">generally do not predict message selection behaviors well at </w:t>
      </w:r>
      <w:r w:rsidR="00112685">
        <w:rPr>
          <w:rFonts w:ascii="Times New Roman" w:eastAsia="Times New Roman" w:hAnsi="Times New Roman" w:cs="Times New Roman"/>
          <w:highlight w:val="yellow"/>
        </w:rPr>
        <w:t xml:space="preserve">a </w:t>
      </w:r>
      <w:r w:rsidRPr="00587A97">
        <w:rPr>
          <w:rFonts w:ascii="Times New Roman" w:eastAsia="Times New Roman" w:hAnsi="Times New Roman" w:cs="Times New Roman"/>
          <w:highlight w:val="yellow"/>
        </w:rPr>
        <w:t xml:space="preserve">bivariate-level. </w:t>
      </w:r>
      <w:r w:rsidR="00DA643C" w:rsidRPr="00587A97">
        <w:rPr>
          <w:rFonts w:ascii="Times New Roman" w:eastAsia="Times New Roman" w:hAnsi="Times New Roman" w:cs="Times New Roman"/>
          <w:highlight w:val="yellow"/>
        </w:rPr>
        <w:t xml:space="preserve">Neither </w:t>
      </w:r>
      <w:r w:rsidRPr="00587A97">
        <w:rPr>
          <w:rFonts w:ascii="Times New Roman" w:eastAsia="Times New Roman" w:hAnsi="Times New Roman" w:cs="Times New Roman"/>
          <w:highlight w:val="yellow"/>
        </w:rPr>
        <w:t xml:space="preserve">same candidate preference nor </w:t>
      </w:r>
      <w:r w:rsidR="00F90559" w:rsidRPr="00F91512">
        <w:rPr>
          <w:rFonts w:ascii="Times New Roman" w:eastAsia="Times New Roman" w:hAnsi="Times New Roman" w:cs="Times New Roman"/>
          <w:highlight w:val="yellow"/>
        </w:rPr>
        <w:t xml:space="preserve">ideological </w:t>
      </w:r>
      <w:r w:rsidR="00757AF9" w:rsidRPr="00757AF9">
        <w:rPr>
          <w:rFonts w:ascii="Times New Roman" w:eastAsia="Times New Roman" w:hAnsi="Times New Roman" w:cs="Times New Roman"/>
          <w:highlight w:val="yellow"/>
        </w:rPr>
        <w:t xml:space="preserve">dissimilarity </w:t>
      </w:r>
      <w:r w:rsidRPr="00587A97">
        <w:rPr>
          <w:rFonts w:ascii="Times New Roman" w:eastAsia="Times New Roman" w:hAnsi="Times New Roman" w:cs="Times New Roman"/>
          <w:highlight w:val="yellow"/>
        </w:rPr>
        <w:t xml:space="preserve">were significant in predicting message selection behaviors as reported in Table 2. We do find some indication that policy preference similarity variables become significant at wave 2, </w:t>
      </w:r>
      <w:r w:rsidR="00C71537" w:rsidRPr="00587A97">
        <w:rPr>
          <w:rFonts w:ascii="Times New Roman" w:eastAsia="Times New Roman" w:hAnsi="Times New Roman" w:cs="Times New Roman"/>
          <w:highlight w:val="yellow"/>
        </w:rPr>
        <w:t>yet the pattern indicated</w:t>
      </w:r>
      <w:r w:rsidRPr="00587A97">
        <w:rPr>
          <w:rFonts w:ascii="Times New Roman" w:eastAsia="Times New Roman" w:hAnsi="Times New Roman" w:cs="Times New Roman"/>
          <w:highlight w:val="yellow"/>
        </w:rPr>
        <w:t xml:space="preserve"> that policy preference “similarity” between a given dyad may contribute to “less” message selection behavior for that dyad. </w:t>
      </w:r>
      <w:r w:rsidR="00C71537" w:rsidRPr="00587A97">
        <w:rPr>
          <w:rFonts w:ascii="Times New Roman" w:eastAsia="Times New Roman" w:hAnsi="Times New Roman" w:cs="Times New Roman"/>
          <w:highlight w:val="yellow"/>
        </w:rPr>
        <w:t>In addition</w:t>
      </w:r>
      <w:r w:rsidRPr="00587A97">
        <w:rPr>
          <w:rFonts w:ascii="Times New Roman" w:eastAsia="Times New Roman" w:hAnsi="Times New Roman" w:cs="Times New Roman"/>
          <w:highlight w:val="yellow"/>
        </w:rPr>
        <w:t xml:space="preserve">, when we predict our dependent variable as a function of evaluative criteria similarity, we see this variable is generally not significant at </w:t>
      </w:r>
      <w:r w:rsidR="00112685">
        <w:rPr>
          <w:rFonts w:ascii="Times New Roman" w:eastAsia="Times New Roman" w:hAnsi="Times New Roman" w:cs="Times New Roman"/>
          <w:highlight w:val="yellow"/>
        </w:rPr>
        <w:t xml:space="preserve">a </w:t>
      </w:r>
      <w:r w:rsidRPr="00587A97">
        <w:rPr>
          <w:rFonts w:ascii="Times New Roman" w:eastAsia="Times New Roman" w:hAnsi="Times New Roman" w:cs="Times New Roman"/>
          <w:highlight w:val="yellow"/>
        </w:rPr>
        <w:t>bivariate-level</w:t>
      </w:r>
      <w:r w:rsidR="00813C69" w:rsidRPr="00587A97">
        <w:rPr>
          <w:rFonts w:ascii="Times New Roman" w:eastAsia="Times New Roman" w:hAnsi="Times New Roman" w:cs="Times New Roman"/>
          <w:highlight w:val="yellow"/>
        </w:rPr>
        <w:t xml:space="preserve"> as well</w:t>
      </w:r>
      <w:r w:rsidR="00893BF0">
        <w:rPr>
          <w:rFonts w:ascii="Times New Roman" w:eastAsia="Times New Roman" w:hAnsi="Times New Roman" w:cs="Times New Roman"/>
          <w:highlight w:val="yellow"/>
        </w:rPr>
        <w:t>.</w:t>
      </w:r>
    </w:p>
    <w:p w14:paraId="6E69733A" w14:textId="52E306EC" w:rsidR="000D75EF" w:rsidRPr="000D75EF" w:rsidRDefault="000E380E" w:rsidP="00081C75">
      <w:pPr>
        <w:widowControl w:val="0"/>
        <w:snapToGrid w:val="0"/>
        <w:spacing w:line="480" w:lineRule="auto"/>
        <w:ind w:firstLine="720"/>
        <w:contextualSpacing/>
        <w:rPr>
          <w:rFonts w:ascii="Times New Roman" w:eastAsia="Times New Roman" w:hAnsi="Times New Roman" w:cs="Times New Roman"/>
        </w:rPr>
      </w:pPr>
      <w:r w:rsidRPr="00587A97">
        <w:rPr>
          <w:rFonts w:ascii="Times New Roman" w:eastAsia="Times New Roman" w:hAnsi="Times New Roman" w:cs="Times New Roman"/>
          <w:highlight w:val="yellow"/>
        </w:rPr>
        <w:lastRenderedPageBreak/>
        <w:t>Moving to a result of the multivariate analyses,</w:t>
      </w:r>
      <w:r>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below reports the key parameter estimates from the final TERGM specifications along with its 95% confidence intervals based on bias-corrected and accelerated CIs using 1000 replications (also graphically reported in Figure S1 and in Table S1 in online Supplemental Information). </w:t>
      </w:r>
      <w:r>
        <w:rPr>
          <w:rFonts w:ascii="Times New Roman" w:eastAsia="Times New Roman" w:hAnsi="Times New Roman" w:cs="Times New Roman"/>
        </w:rPr>
        <w:t>T</w:t>
      </w:r>
      <w:r w:rsidR="000D75EF" w:rsidRPr="000D75EF">
        <w:rPr>
          <w:rFonts w:ascii="Times New Roman" w:eastAsia="Times New Roman" w:hAnsi="Times New Roman" w:cs="Times New Roman"/>
        </w:rPr>
        <w:t>he leftmost model specification (“</w:t>
      </w:r>
      <w:r w:rsidR="000D75EF" w:rsidRPr="004D2A54">
        <w:rPr>
          <w:rFonts w:ascii="Times New Roman" w:eastAsia="Times New Roman" w:hAnsi="Times New Roman" w:cs="Times New Roman"/>
          <w:highlight w:val="yellow"/>
        </w:rPr>
        <w:t>Final Model</w:t>
      </w:r>
      <w:r w:rsidR="0067059D" w:rsidRPr="004D2A54">
        <w:rPr>
          <w:rFonts w:ascii="Times New Roman" w:eastAsia="Times New Roman" w:hAnsi="Times New Roman" w:cs="Times New Roman"/>
          <w:highlight w:val="yellow"/>
        </w:rPr>
        <w:t xml:space="preserve"> I</w:t>
      </w:r>
      <w:r w:rsidR="000D75EF" w:rsidRPr="000D75EF">
        <w:rPr>
          <w:rFonts w:ascii="Times New Roman" w:eastAsia="Times New Roman" w:hAnsi="Times New Roman" w:cs="Times New Roman"/>
        </w:rPr>
        <w:t xml:space="preserve">”) in 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includes the effects of motivation and homophily controlled for the hypothesized network structural influence, </w:t>
      </w:r>
      <w:r w:rsidR="008C1025">
        <w:rPr>
          <w:rFonts w:ascii="Times New Roman" w:eastAsia="Times New Roman" w:hAnsi="Times New Roman" w:cs="Times New Roman"/>
          <w:highlight w:val="yellow"/>
        </w:rPr>
        <w:t>and the</w:t>
      </w:r>
      <w:r w:rsidR="0067059D" w:rsidRPr="004D2A54">
        <w:rPr>
          <w:rFonts w:ascii="Times New Roman" w:eastAsia="Times New Roman" w:hAnsi="Times New Roman" w:cs="Times New Roman"/>
          <w:highlight w:val="yellow"/>
        </w:rPr>
        <w:t xml:space="preserve"> second model specification (“</w:t>
      </w:r>
      <w:r w:rsidR="0067059D" w:rsidRPr="0067059D">
        <w:rPr>
          <w:rFonts w:ascii="Times New Roman" w:eastAsia="Times New Roman" w:hAnsi="Times New Roman" w:cs="Times New Roman"/>
          <w:highlight w:val="yellow"/>
        </w:rPr>
        <w:t>Final Model</w:t>
      </w:r>
      <w:r w:rsidR="0067059D" w:rsidRPr="00AE2898">
        <w:rPr>
          <w:rFonts w:ascii="Times New Roman" w:eastAsia="Times New Roman" w:hAnsi="Times New Roman" w:cs="Times New Roman"/>
          <w:highlight w:val="yellow"/>
        </w:rPr>
        <w:t xml:space="preserve"> I</w:t>
      </w:r>
      <w:r w:rsidR="0067059D" w:rsidRPr="004D2A54">
        <w:rPr>
          <w:rFonts w:ascii="Times New Roman" w:eastAsia="Times New Roman" w:hAnsi="Times New Roman" w:cs="Times New Roman"/>
          <w:highlight w:val="yellow"/>
        </w:rPr>
        <w:t xml:space="preserve">I”) </w:t>
      </w:r>
      <w:r w:rsidR="008C1025">
        <w:rPr>
          <w:rFonts w:ascii="Times New Roman" w:eastAsia="Times New Roman" w:hAnsi="Times New Roman" w:cs="Times New Roman"/>
          <w:highlight w:val="yellow"/>
        </w:rPr>
        <w:t xml:space="preserve">in Table 3 includes </w:t>
      </w:r>
      <w:r w:rsidR="00917CCB">
        <w:rPr>
          <w:rFonts w:ascii="Times New Roman" w:eastAsia="Times New Roman" w:hAnsi="Times New Roman" w:cs="Times New Roman"/>
          <w:highlight w:val="yellow"/>
        </w:rPr>
        <w:t>dissimilarity</w:t>
      </w:r>
      <w:r w:rsidR="00917CCB" w:rsidRPr="001E5C6F">
        <w:rPr>
          <w:rFonts w:ascii="Times New Roman" w:eastAsia="Times New Roman" w:hAnsi="Times New Roman" w:cs="Times New Roman"/>
          <w:highlight w:val="yellow"/>
        </w:rPr>
        <w:t xml:space="preserve"> </w:t>
      </w:r>
      <w:r w:rsidR="00B25B6D">
        <w:rPr>
          <w:rFonts w:ascii="Times New Roman" w:eastAsia="Times New Roman" w:hAnsi="Times New Roman" w:cs="Times New Roman"/>
          <w:highlight w:val="yellow"/>
        </w:rPr>
        <w:t xml:space="preserve">based on </w:t>
      </w:r>
      <w:r w:rsidR="008C1025" w:rsidRPr="0017507B">
        <w:rPr>
          <w:rFonts w:ascii="Times New Roman" w:eastAsia="Times New Roman" w:hAnsi="Times New Roman" w:cs="Times New Roman"/>
          <w:highlight w:val="yellow"/>
        </w:rPr>
        <w:t xml:space="preserve">ideological self-placement </w:t>
      </w:r>
      <w:r w:rsidR="00BD5022">
        <w:rPr>
          <w:rFonts w:ascii="Times New Roman" w:eastAsia="Times New Roman" w:hAnsi="Times New Roman" w:cs="Times New Roman"/>
          <w:highlight w:val="yellow"/>
        </w:rPr>
        <w:t xml:space="preserve">(using absolute difference term, which signifies the </w:t>
      </w:r>
      <w:r w:rsidR="00BD5022" w:rsidRPr="00BD5022">
        <w:rPr>
          <w:rFonts w:ascii="Times New Roman" w:eastAsia="Times New Roman" w:hAnsi="Times New Roman" w:cs="Times New Roman"/>
          <w:i/>
          <w:highlight w:val="yellow"/>
        </w:rPr>
        <w:t>opposite</w:t>
      </w:r>
      <w:r w:rsidR="00BD5022">
        <w:rPr>
          <w:rFonts w:ascii="Times New Roman" w:eastAsia="Times New Roman" w:hAnsi="Times New Roman" w:cs="Times New Roman"/>
          <w:highlight w:val="yellow"/>
        </w:rPr>
        <w:t xml:space="preserve"> of homophily) </w:t>
      </w:r>
      <w:r w:rsidR="0067059D" w:rsidRPr="004D2A54">
        <w:rPr>
          <w:rFonts w:ascii="Times New Roman" w:eastAsia="Times New Roman" w:hAnsi="Times New Roman" w:cs="Times New Roman"/>
          <w:highlight w:val="yellow"/>
        </w:rPr>
        <w:t xml:space="preserve">instead of </w:t>
      </w:r>
      <w:r w:rsidR="00CE0451" w:rsidRPr="0017507B">
        <w:rPr>
          <w:rFonts w:ascii="Times New Roman" w:eastAsia="Times New Roman" w:hAnsi="Times New Roman" w:cs="Times New Roman"/>
          <w:highlight w:val="yellow"/>
        </w:rPr>
        <w:t xml:space="preserve">candidate preference </w:t>
      </w:r>
      <w:r w:rsidR="00861F4C">
        <w:rPr>
          <w:rFonts w:ascii="Times New Roman" w:eastAsia="Times New Roman" w:hAnsi="Times New Roman" w:cs="Times New Roman"/>
          <w:highlight w:val="yellow"/>
        </w:rPr>
        <w:t xml:space="preserve">homophily </w:t>
      </w:r>
      <w:r w:rsidR="00CE0451">
        <w:rPr>
          <w:rFonts w:ascii="Times New Roman" w:eastAsia="Times New Roman" w:hAnsi="Times New Roman" w:cs="Times New Roman"/>
          <w:highlight w:val="yellow"/>
        </w:rPr>
        <w:t xml:space="preserve">and </w:t>
      </w:r>
      <w:r w:rsidR="0067059D" w:rsidRPr="004D2A54">
        <w:rPr>
          <w:rFonts w:ascii="Times New Roman" w:eastAsia="Times New Roman" w:hAnsi="Times New Roman" w:cs="Times New Roman"/>
          <w:highlight w:val="yellow"/>
        </w:rPr>
        <w:t xml:space="preserve">policy </w:t>
      </w:r>
      <w:r w:rsidR="0067059D" w:rsidRPr="00105840">
        <w:rPr>
          <w:rFonts w:ascii="Times New Roman" w:eastAsia="Times New Roman" w:hAnsi="Times New Roman" w:cs="Times New Roman"/>
          <w:highlight w:val="yellow"/>
        </w:rPr>
        <w:t>preference</w:t>
      </w:r>
      <w:r w:rsidR="00CE0451" w:rsidRPr="007070B2">
        <w:rPr>
          <w:rFonts w:ascii="Times New Roman" w:eastAsia="Times New Roman" w:hAnsi="Times New Roman" w:cs="Times New Roman"/>
          <w:highlight w:val="yellow"/>
        </w:rPr>
        <w:t xml:space="preserve"> </w:t>
      </w:r>
      <w:r w:rsidR="00CE0451" w:rsidRPr="00105840">
        <w:rPr>
          <w:rFonts w:ascii="Times New Roman" w:eastAsia="Times New Roman" w:hAnsi="Times New Roman" w:cs="Times New Roman"/>
          <w:highlight w:val="yellow"/>
        </w:rPr>
        <w:t>homophil</w:t>
      </w:r>
      <w:r w:rsidR="00861F4C" w:rsidRPr="007070B2">
        <w:rPr>
          <w:rFonts w:ascii="Times New Roman" w:eastAsia="Times New Roman" w:hAnsi="Times New Roman" w:cs="Times New Roman"/>
          <w:highlight w:val="yellow"/>
        </w:rPr>
        <w:t>y</w:t>
      </w:r>
      <w:r w:rsidR="0067059D" w:rsidRPr="007070B2">
        <w:rPr>
          <w:rFonts w:ascii="Times New Roman" w:eastAsia="Times New Roman" w:hAnsi="Times New Roman" w:cs="Times New Roman"/>
          <w:highlight w:val="yellow"/>
        </w:rPr>
        <w:t>.</w:t>
      </w:r>
      <w:r w:rsidR="00EF7C20" w:rsidRPr="007070B2">
        <w:rPr>
          <w:rStyle w:val="FootnoteReference"/>
          <w:rFonts w:ascii="Times New Roman" w:eastAsia="Times New Roman" w:hAnsi="Times New Roman" w:cs="Times New Roman"/>
          <w:highlight w:val="yellow"/>
        </w:rPr>
        <w:footnoteReference w:id="9"/>
      </w:r>
      <w:r w:rsidR="0067059D">
        <w:rPr>
          <w:rFonts w:ascii="Times New Roman" w:eastAsia="Times New Roman" w:hAnsi="Times New Roman" w:cs="Times New Roman"/>
        </w:rPr>
        <w:t xml:space="preserve"> </w:t>
      </w:r>
      <w:r w:rsidR="006F1D32">
        <w:rPr>
          <w:rFonts w:ascii="Times New Roman" w:eastAsia="Times New Roman" w:hAnsi="Times New Roman" w:cs="Times New Roman"/>
        </w:rPr>
        <w:t>In addition, a</w:t>
      </w:r>
      <w:r w:rsidR="000D75EF" w:rsidRPr="000D75EF">
        <w:rPr>
          <w:rFonts w:ascii="Times New Roman" w:eastAsia="Times New Roman" w:hAnsi="Times New Roman" w:cs="Times New Roman"/>
        </w:rPr>
        <w:t xml:space="preserve"> series of interaction models from </w:t>
      </w:r>
      <w:r w:rsidR="0067059D">
        <w:rPr>
          <w:rFonts w:ascii="Times New Roman" w:eastAsia="Times New Roman" w:hAnsi="Times New Roman" w:cs="Times New Roman"/>
        </w:rPr>
        <w:t>3</w:t>
      </w:r>
      <w:r w:rsidR="000D75EF" w:rsidRPr="000D75EF">
        <w:rPr>
          <w:rFonts w:ascii="Times New Roman" w:eastAsia="Times New Roman" w:hAnsi="Times New Roman" w:cs="Times New Roman"/>
          <w:vertAlign w:val="superscript"/>
        </w:rPr>
        <w:t>nd</w:t>
      </w:r>
      <w:r w:rsidR="000D75EF" w:rsidRPr="000D75EF">
        <w:rPr>
          <w:rFonts w:ascii="Times New Roman" w:eastAsia="Times New Roman" w:hAnsi="Times New Roman" w:cs="Times New Roman"/>
        </w:rPr>
        <w:t xml:space="preserve"> to 4</w:t>
      </w:r>
      <w:r w:rsidR="000D75EF" w:rsidRPr="000D75EF">
        <w:rPr>
          <w:rFonts w:ascii="Times New Roman" w:eastAsia="Times New Roman" w:hAnsi="Times New Roman" w:cs="Times New Roman"/>
          <w:vertAlign w:val="superscript"/>
        </w:rPr>
        <w:t>th</w:t>
      </w:r>
      <w:r w:rsidR="000D75EF" w:rsidRPr="000D75EF">
        <w:rPr>
          <w:rFonts w:ascii="Times New Roman" w:eastAsia="Times New Roman" w:hAnsi="Times New Roman" w:cs="Times New Roman"/>
        </w:rPr>
        <w:t xml:space="preserve"> column test whether the effects of preference homophily increase over time. Across all models, coefficients can be interpreted as log odds of a tie conditional on the rest of the network and other model terms.</w:t>
      </w:r>
      <w:r w:rsidR="006C1A4E">
        <w:rPr>
          <w:rFonts w:ascii="Times New Roman" w:eastAsia="Times New Roman" w:hAnsi="Times New Roman" w:cs="Times New Roman"/>
        </w:rPr>
        <w:t xml:space="preserve"> </w:t>
      </w:r>
      <w:r w:rsidR="006C1A4E" w:rsidRPr="00FB75F4">
        <w:rPr>
          <w:rFonts w:ascii="Times New Roman" w:eastAsia="Times New Roman" w:hAnsi="Times New Roman" w:cs="Times New Roman"/>
          <w:highlight w:val="yellow"/>
        </w:rPr>
        <w:t xml:space="preserve">For </w:t>
      </w:r>
      <w:r w:rsidR="00112685">
        <w:rPr>
          <w:rFonts w:ascii="Times New Roman" w:eastAsia="Times New Roman" w:hAnsi="Times New Roman" w:cs="Times New Roman"/>
          <w:highlight w:val="yellow"/>
        </w:rPr>
        <w:t xml:space="preserve">the </w:t>
      </w:r>
      <w:r w:rsidR="006C1A4E" w:rsidRPr="00FB75F4">
        <w:rPr>
          <w:rFonts w:ascii="Times New Roman" w:eastAsia="Times New Roman" w:hAnsi="Times New Roman" w:cs="Times New Roman"/>
          <w:highlight w:val="yellow"/>
        </w:rPr>
        <w:t>remainder of the manuscript, we mainly report the result of the first model specification</w:t>
      </w:r>
      <w:r w:rsidR="000F04F8" w:rsidRPr="00FB75F4">
        <w:rPr>
          <w:rFonts w:ascii="Times New Roman" w:eastAsia="Times New Roman" w:hAnsi="Times New Roman" w:cs="Times New Roman"/>
          <w:highlight w:val="yellow"/>
        </w:rPr>
        <w:t xml:space="preserve"> (“</w:t>
      </w:r>
      <w:r w:rsidR="000F04F8" w:rsidRPr="000B0ED9">
        <w:rPr>
          <w:rFonts w:ascii="Times New Roman" w:eastAsia="Times New Roman" w:hAnsi="Times New Roman" w:cs="Times New Roman"/>
          <w:highlight w:val="yellow"/>
        </w:rPr>
        <w:t>Final Model</w:t>
      </w:r>
      <w:r w:rsidR="000F04F8" w:rsidRPr="00DD357C">
        <w:rPr>
          <w:rFonts w:ascii="Times New Roman" w:eastAsia="Times New Roman" w:hAnsi="Times New Roman" w:cs="Times New Roman"/>
          <w:highlight w:val="yellow"/>
        </w:rPr>
        <w:t xml:space="preserve"> I</w:t>
      </w:r>
      <w:r w:rsidR="000F04F8" w:rsidRPr="00FB75F4">
        <w:rPr>
          <w:rFonts w:ascii="Times New Roman" w:eastAsia="Times New Roman" w:hAnsi="Times New Roman" w:cs="Times New Roman"/>
          <w:highlight w:val="yellow"/>
        </w:rPr>
        <w:t>”</w:t>
      </w:r>
      <w:r w:rsidR="00B5205B">
        <w:rPr>
          <w:rFonts w:ascii="Times New Roman" w:eastAsia="Times New Roman" w:hAnsi="Times New Roman" w:cs="Times New Roman"/>
          <w:highlight w:val="yellow"/>
        </w:rPr>
        <w:t xml:space="preserve"> in Table 3</w:t>
      </w:r>
      <w:r w:rsidR="000F04F8" w:rsidRPr="00FB75F4">
        <w:rPr>
          <w:rFonts w:ascii="Times New Roman" w:eastAsia="Times New Roman" w:hAnsi="Times New Roman" w:cs="Times New Roman"/>
          <w:highlight w:val="yellow"/>
        </w:rPr>
        <w:t>)</w:t>
      </w:r>
      <w:r w:rsidR="006C1A4E" w:rsidRPr="00FB75F4">
        <w:rPr>
          <w:rFonts w:ascii="Times New Roman" w:eastAsia="Times New Roman" w:hAnsi="Times New Roman" w:cs="Times New Roman"/>
          <w:highlight w:val="yellow"/>
        </w:rPr>
        <w:t>, and additionally mention other results where appropriate.</w:t>
      </w:r>
    </w:p>
    <w:p w14:paraId="5E766730" w14:textId="0770FC62"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t xml:space="preserve">[Table </w:t>
      </w:r>
      <w:r w:rsidR="00D04E22">
        <w:rPr>
          <w:rFonts w:ascii="Times New Roman" w:eastAsia="Times New Roman" w:hAnsi="Times New Roman" w:cs="Times New Roman"/>
        </w:rPr>
        <w:t xml:space="preserve">2 and Table </w:t>
      </w:r>
      <w:r w:rsidR="000E380E">
        <w:rPr>
          <w:rFonts w:ascii="Times New Roman" w:eastAsia="Times New Roman" w:hAnsi="Times New Roman" w:cs="Times New Roman"/>
        </w:rPr>
        <w:t>3</w:t>
      </w:r>
      <w:r w:rsidR="000E380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About Here]</w:t>
      </w:r>
    </w:p>
    <w:p w14:paraId="7F6184A9" w14:textId="5A8762DD"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t>
      </w:r>
      <w:r w:rsidR="00C44DDE">
        <w:rPr>
          <w:rFonts w:ascii="Times New Roman" w:eastAsia="Gungsuh" w:hAnsi="Times New Roman" w:cs="Times New Roman"/>
        </w:rPr>
        <w:t>small</w:t>
      </w:r>
      <w:r w:rsidR="00C44DDE" w:rsidRPr="000D75EF">
        <w:rPr>
          <w:rFonts w:ascii="Times New Roman" w:eastAsia="Gungsuh" w:hAnsi="Times New Roman" w:cs="Times New Roman"/>
        </w:rPr>
        <w:t xml:space="preserve"> </w:t>
      </w:r>
      <w:r w:rsidRPr="000D75EF">
        <w:rPr>
          <w:rFonts w:ascii="Times New Roman" w:eastAsia="Gungsuh" w:hAnsi="Times New Roman" w:cs="Times New Roman"/>
        </w:rPr>
        <w:t xml:space="preserve">but significant tendency for consistency </w:t>
      </w:r>
      <w:r w:rsidRPr="000D75EF">
        <w:rPr>
          <w:rFonts w:ascii="Times New Roman" w:eastAsia="Gungsuh" w:hAnsi="Times New Roman" w:cs="Times New Roman"/>
        </w:rPr>
        <w:lastRenderedPageBreak/>
        <w:t>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093BB5AB"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[−.212, .006]) is related to message selection. </w:t>
      </w:r>
      <w:r w:rsidR="00531A1E" w:rsidRPr="00C56DA8">
        <w:rPr>
          <w:rFonts w:ascii="Times New Roman" w:eastAsia="Gungsuh" w:hAnsi="Times New Roman" w:cs="Times New Roman"/>
          <w:highlight w:val="yellow"/>
        </w:rPr>
        <w:t xml:space="preserve">When we examine the influence of more general “ideological” </w:t>
      </w:r>
      <w:r w:rsidR="00136BA1">
        <w:rPr>
          <w:rFonts w:ascii="Times New Roman" w:eastAsia="Times New Roman" w:hAnsi="Times New Roman" w:cs="Times New Roman"/>
          <w:highlight w:val="yellow"/>
        </w:rPr>
        <w:t>dissimilarity</w:t>
      </w:r>
      <w:r w:rsidR="00136BA1" w:rsidRPr="001E5C6F">
        <w:rPr>
          <w:rFonts w:ascii="Times New Roman" w:eastAsia="Times New Roman" w:hAnsi="Times New Roman" w:cs="Times New Roman"/>
          <w:highlight w:val="yellow"/>
        </w:rPr>
        <w:t xml:space="preserve"> </w:t>
      </w:r>
      <w:r w:rsidR="00531A1E" w:rsidRPr="00C56DA8">
        <w:rPr>
          <w:rFonts w:ascii="Times New Roman" w:eastAsia="Gungsuh" w:hAnsi="Times New Roman" w:cs="Times New Roman"/>
          <w:highlight w:val="yellow"/>
        </w:rPr>
        <w:t xml:space="preserve">rather than context-specific candidate preferences or policy preference similarity (as in “Final Model II,” Table 3), we still observe that ideological </w:t>
      </w:r>
      <w:r w:rsidR="00136BA1">
        <w:rPr>
          <w:rFonts w:ascii="Times New Roman" w:eastAsia="Times New Roman" w:hAnsi="Times New Roman" w:cs="Times New Roman"/>
          <w:highlight w:val="yellow"/>
        </w:rPr>
        <w:t>dissimilarity</w:t>
      </w:r>
      <w:r w:rsidR="00136BA1" w:rsidRPr="001E5C6F">
        <w:rPr>
          <w:rFonts w:ascii="Times New Roman" w:eastAsia="Times New Roman" w:hAnsi="Times New Roman" w:cs="Times New Roman"/>
          <w:highlight w:val="yellow"/>
        </w:rPr>
        <w:t xml:space="preserve"> </w:t>
      </w:r>
      <w:r w:rsidR="00531A1E" w:rsidRPr="00C56DA8">
        <w:rPr>
          <w:rFonts w:ascii="Times New Roman" w:eastAsia="Gungsuh" w:hAnsi="Times New Roman" w:cs="Times New Roman"/>
          <w:highlight w:val="yellow"/>
        </w:rPr>
        <w:t xml:space="preserve">does not predict message selection </w:t>
      </w:r>
      <w:r w:rsidR="00E26066">
        <w:rPr>
          <w:rFonts w:ascii="Times New Roman" w:eastAsia="Gungsuh" w:hAnsi="Times New Roman" w:cs="Times New Roman"/>
          <w:highlight w:val="yellow"/>
        </w:rPr>
        <w:t>behaviors</w:t>
      </w:r>
      <w:r w:rsidR="00A12DAF">
        <w:rPr>
          <w:rFonts w:ascii="Times New Roman" w:eastAsia="Gungsuh" w:hAnsi="Times New Roman" w:cs="Times New Roman"/>
          <w:highlight w:val="yellow"/>
        </w:rPr>
        <w:t xml:space="preserve"> (</w:t>
      </w:r>
      <w:r w:rsidR="00A12DAF" w:rsidRPr="00C56DA8">
        <w:rPr>
          <w:rFonts w:ascii="Times New Roman" w:eastAsia="Gungsuh" w:hAnsi="Times New Roman" w:cs="Times New Roman"/>
          <w:i/>
          <w:highlight w:val="yellow"/>
        </w:rPr>
        <w:t>b</w:t>
      </w:r>
      <w:r w:rsidR="00A12DAF">
        <w:rPr>
          <w:rFonts w:ascii="Times New Roman" w:eastAsia="Gungsuh" w:hAnsi="Times New Roman" w:cs="Times New Roman"/>
          <w:highlight w:val="yellow"/>
        </w:rPr>
        <w:t xml:space="preserve"> = </w:t>
      </w:r>
      <w:r w:rsidR="00A12DAF" w:rsidRPr="001E08AB">
        <w:rPr>
          <w:rFonts w:ascii="Times New Roman" w:eastAsia="Times New Roman" w:hAnsi="Times New Roman" w:cs="Times New Roman"/>
          <w:highlight w:val="yellow"/>
        </w:rPr>
        <w:t>.024</w:t>
      </w:r>
      <w:r w:rsidR="00A12DAF">
        <w:rPr>
          <w:rFonts w:ascii="Times New Roman" w:eastAsia="Times New Roman" w:hAnsi="Times New Roman" w:cs="Times New Roman"/>
          <w:highlight w:val="yellow"/>
        </w:rPr>
        <w:t>,</w:t>
      </w:r>
      <w:r w:rsidR="00A12DAF" w:rsidRPr="001E08AB">
        <w:rPr>
          <w:rFonts w:ascii="Times New Roman" w:eastAsia="Times New Roman" w:hAnsi="Times New Roman" w:cs="Times New Roman"/>
          <w:highlight w:val="yellow"/>
        </w:rPr>
        <w:t xml:space="preserve"> [-.007; .040]</w:t>
      </w:r>
      <w:r w:rsidR="00A12DAF">
        <w:rPr>
          <w:rFonts w:ascii="Times New Roman" w:eastAsia="Times New Roman" w:hAnsi="Times New Roman" w:cs="Times New Roman"/>
          <w:highlight w:val="yellow"/>
        </w:rPr>
        <w:t>)</w:t>
      </w:r>
      <w:r w:rsidR="00531A1E" w:rsidRPr="00C56DA8">
        <w:rPr>
          <w:rFonts w:ascii="Times New Roman" w:eastAsia="Gungsuh" w:hAnsi="Times New Roman" w:cs="Times New Roman"/>
          <w:highlight w:val="yellow"/>
        </w:rPr>
        <w:t>.</w:t>
      </w:r>
      <w:r w:rsidR="00531A1E">
        <w:rPr>
          <w:rFonts w:ascii="Times New Roman" w:eastAsia="Gungsuh" w:hAnsi="Times New Roman" w:cs="Times New Roman"/>
        </w:rPr>
        <w:t xml:space="preserve"> </w:t>
      </w:r>
      <w:r w:rsidRPr="000D75EF">
        <w:rPr>
          <w:rFonts w:ascii="Times New Roman" w:eastAsia="Gungsuh" w:hAnsi="Times New Roman" w:cs="Times New Roman"/>
        </w:rPr>
        <w:t>Thus, H1 is not confirmed. Such null effects indicate that consistency-driven dynamics (i.e., whether a dyad shares a candidate preference</w:t>
      </w:r>
      <w:r w:rsidR="0051404A">
        <w:rPr>
          <w:rFonts w:ascii="Times New Roman" w:eastAsia="Gungsuh" w:hAnsi="Times New Roman" w:cs="Times New Roman"/>
        </w:rPr>
        <w:t>,</w:t>
      </w:r>
      <w:r w:rsidRPr="000D75EF">
        <w:rPr>
          <w:rFonts w:ascii="Times New Roman" w:eastAsia="Gungsuh" w:hAnsi="Times New Roman" w:cs="Times New Roman"/>
        </w:rPr>
        <w:t xml:space="preserve"> policy preference</w:t>
      </w:r>
      <w:r w:rsidR="000449EF">
        <w:rPr>
          <w:rFonts w:ascii="Times New Roman" w:eastAsia="Gungsuh" w:hAnsi="Times New Roman" w:cs="Times New Roman"/>
        </w:rPr>
        <w:t xml:space="preserve">, </w:t>
      </w:r>
      <w:r w:rsidR="000449EF" w:rsidRPr="00C56DA8">
        <w:rPr>
          <w:rFonts w:ascii="Times New Roman" w:eastAsia="Gungsuh" w:hAnsi="Times New Roman" w:cs="Times New Roman"/>
          <w:highlight w:val="yellow"/>
        </w:rPr>
        <w:t>or ideological preference</w:t>
      </w:r>
      <w:r w:rsidRPr="000D75EF">
        <w:rPr>
          <w:rFonts w:ascii="Times New Roman" w:eastAsia="Gungsuh" w:hAnsi="Times New Roman" w:cs="Times New Roman"/>
        </w:rPr>
        <w:t xml:space="preserv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61C3ECD9"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w:t>
      </w:r>
      <w:r w:rsidR="000E380E">
        <w:rPr>
          <w:rFonts w:ascii="Times New Roman" w:eastAsia="Times New Roman" w:hAnsi="Times New Roman" w:cs="Times New Roman"/>
        </w:rPr>
        <w:t>3</w:t>
      </w:r>
      <w:r w:rsidRPr="000D75EF">
        <w:rPr>
          <w:rFonts w:ascii="Times New Roman" w:eastAsia="Times New Roman" w:hAnsi="Times New Roman" w:cs="Times New Roman"/>
        </w:rPr>
        <w:t xml:space="preserve">,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w:t>
      </w:r>
      <w:r w:rsidR="00C44DDE">
        <w:rPr>
          <w:rFonts w:ascii="Times New Roman" w:eastAsia="Gungsuh" w:hAnsi="Times New Roman" w:cs="Times New Roman"/>
        </w:rPr>
        <w:t xml:space="preserve"> closure</w:t>
      </w:r>
      <w:r w:rsidRPr="000D75EF">
        <w:rPr>
          <w:rFonts w:ascii="Times New Roman" w:eastAsia="Gungsuh"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w:t>
      </w:r>
      <w:r w:rsidRPr="000D75EF">
        <w:rPr>
          <w:rFonts w:ascii="Times New Roman" w:eastAsia="Gungsuh" w:hAnsi="Times New Roman" w:cs="Times New Roman"/>
        </w:rPr>
        <w:lastRenderedPageBreak/>
        <w:t>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.003, all CIs straddle zero), temporal dependencies, and other motivation and </w:t>
      </w:r>
      <w:proofErr w:type="spellStart"/>
      <w:r w:rsidRPr="000D75EF">
        <w:rPr>
          <w:rFonts w:ascii="Times New Roman" w:eastAsia="Times New Roman" w:hAnsi="Times New Roman" w:cs="Times New Roman"/>
        </w:rPr>
        <w:t>homophil</w:t>
      </w:r>
      <w:r w:rsidR="00CF568E">
        <w:rPr>
          <w:rFonts w:ascii="Times New Roman" w:eastAsia="Times New Roman" w:hAnsi="Times New Roman" w:cs="Times New Roman"/>
        </w:rPr>
        <w:t>ies</w:t>
      </w:r>
      <w:proofErr w:type="spellEnd"/>
      <w:r w:rsidRPr="000D75EF">
        <w:rPr>
          <w:rFonts w:ascii="Times New Roman" w:eastAsia="Times New Roman" w:hAnsi="Times New Roman" w:cs="Times New Roman"/>
        </w:rPr>
        <w:t xml:space="preserve">. </w:t>
      </w:r>
    </w:p>
    <w:p w14:paraId="4142E9A9"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w:t>
      </w:r>
    </w:p>
    <w:p w14:paraId="3F0ACA4B"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 addition to the effect of preferential attachment, participants in the online forum 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lastRenderedPageBreak/>
        <w:tab/>
        <w:t xml:space="preserve">Our last hypotheses predicted that as the election approaches, the impact of preference homophily in predicting message selection dynamics would increase. Among tested interaction terms, only candidate choice homophily is found to significantly interact with time trends (Interaction model I: </w:t>
      </w:r>
      <w:proofErr w:type="spellStart"/>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proofErr w:type="spellEnd"/>
      <w:r w:rsidRPr="000D75EF">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w:t>
      </w:r>
      <w:proofErr w:type="spellStart"/>
      <w:r w:rsidRPr="000D75EF">
        <w:rPr>
          <w:rFonts w:ascii="Times New Roman" w:eastAsia="Times New Roman" w:hAnsi="Times New Roman" w:cs="Times New Roman"/>
        </w:rPr>
        <w:t>Neyman</w:t>
      </w:r>
      <w:proofErr w:type="spellEnd"/>
      <w:r w:rsidRPr="000D75EF">
        <w:rPr>
          <w:rFonts w:ascii="Times New Roman" w:eastAsia="Times New Roman" w:hAnsi="Times New Roman" w:cs="Times New Roman"/>
        </w:rPr>
        <w:t xml:space="preserve"> regions of significance as a function of time trends, additionally revealing that there is indeed a preference </w:t>
      </w:r>
      <w:r w:rsidRPr="000D75EF">
        <w:rPr>
          <w:rFonts w:ascii="Times New Roman" w:eastAsia="Times New Roman" w:hAnsi="Times New Roman" w:cs="Times New Roman"/>
          <w:i/>
        </w:rPr>
        <w:t>towards heterophily</w:t>
      </w:r>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2 About Here]</w:t>
      </w:r>
    </w:p>
    <w:p w14:paraId="55B356E5" w14:textId="77777777" w:rsidR="00083ABC" w:rsidRPr="000D75EF" w:rsidRDefault="00083ABC"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Discussion and Conclusion</w:t>
      </w:r>
    </w:p>
    <w:p w14:paraId="5C196954" w14:textId="6991BF6C" w:rsidR="00083ABC" w:rsidRPr="000D75EF" w:rsidRDefault="00083ABC" w:rsidP="00081C75">
      <w:pPr>
        <w:widowControl w:val="0"/>
        <w:snapToGrid w:val="0"/>
        <w:spacing w:line="480" w:lineRule="auto"/>
        <w:contextualSpacing/>
        <w:rPr>
          <w:rFonts w:ascii="Times New Roman" w:eastAsia="Times New Roman" w:hAnsi="Times New Roman" w:cs="Times New Roman"/>
        </w:rPr>
      </w:pPr>
      <w:bookmarkStart w:id="1" w:name="_gjdgxs" w:colFirst="0" w:colLast="0"/>
      <w:bookmarkEnd w:id="1"/>
      <w:r w:rsidRPr="000D75EF">
        <w:rPr>
          <w:rFonts w:ascii="Times New Roman" w:eastAsia="Times New Roman" w:hAnsi="Times New Roman" w:cs="Times New Roman"/>
        </w:rPr>
        <w:tab/>
        <w:t>Even though prior literature has emphasized the deliberative potential of online discussions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w:t>
      </w:r>
      <w:r w:rsidRPr="000D75EF">
        <w:rPr>
          <w:rFonts w:ascii="Times New Roman" w:eastAsia="Times New Roman" w:hAnsi="Times New Roman" w:cs="Times New Roman"/>
        </w:rPr>
        <w:lastRenderedPageBreak/>
        <w:t xml:space="preserve">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measured by candidate choice homophily and policy preference homophily, is fairly limited</w:t>
      </w:r>
      <w:r w:rsidR="00AD5BB6">
        <w:rPr>
          <w:rFonts w:ascii="Times New Roman" w:eastAsia="Times New Roman" w:hAnsi="Times New Roman" w:cs="Times New Roman"/>
        </w:rPr>
        <w:t xml:space="preserve"> </w:t>
      </w:r>
      <w:r w:rsidR="00AD5BB6" w:rsidRPr="00C56DA8">
        <w:rPr>
          <w:rFonts w:ascii="Times New Roman" w:eastAsia="Times New Roman" w:hAnsi="Times New Roman" w:cs="Times New Roman"/>
          <w:color w:val="000000" w:themeColor="text1"/>
          <w:highlight w:val="yellow"/>
        </w:rPr>
        <w:t xml:space="preserve">than </w:t>
      </w:r>
      <w:r w:rsidR="00C509AA">
        <w:rPr>
          <w:rFonts w:ascii="Times New Roman" w:eastAsia="Times New Roman" w:hAnsi="Times New Roman" w:cs="Times New Roman"/>
          <w:color w:val="000000" w:themeColor="text1"/>
          <w:highlight w:val="yellow"/>
        </w:rPr>
        <w:t xml:space="preserve">is </w:t>
      </w:r>
      <w:r w:rsidR="00AD5BB6" w:rsidRPr="00C56DA8">
        <w:rPr>
          <w:rFonts w:ascii="Times New Roman" w:eastAsia="Times New Roman" w:hAnsi="Times New Roman" w:cs="Times New Roman"/>
          <w:color w:val="000000" w:themeColor="text1"/>
          <w:highlight w:val="yellow"/>
        </w:rPr>
        <w:t>often assumed in prior literature</w:t>
      </w:r>
      <w:r w:rsidRPr="000D75EF">
        <w:rPr>
          <w:rFonts w:ascii="Times New Roman" w:eastAsia="Times New Roman" w:hAnsi="Times New Roman" w:cs="Times New Roman"/>
        </w:rPr>
        <w:t>.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in other 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19FB031E"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proofErr w:type="spellStart"/>
      <w:r w:rsidRPr="000D75EF">
        <w:rPr>
          <w:rFonts w:ascii="Times New Roman" w:eastAsia="Times New Roman" w:hAnsi="Times New Roman" w:cs="Times New Roman"/>
        </w:rPr>
        <w:t>Bakshy</w:t>
      </w:r>
      <w:proofErr w:type="spellEnd"/>
      <w:r w:rsidRPr="000D75EF">
        <w:rPr>
          <w:rFonts w:ascii="Times New Roman" w:eastAsia="Times New Roman" w:hAnsi="Times New Roman" w:cs="Times New Roman"/>
        </w:rPr>
        <w:t xml:space="preserve"> et al. (2015), who find that </w:t>
      </w:r>
      <w:r w:rsidR="005D2547" w:rsidRPr="00A2488C">
        <w:rPr>
          <w:rFonts w:ascii="Times New Roman" w:eastAsia="Times New Roman" w:hAnsi="Times New Roman" w:cs="Times New Roman"/>
          <w:highlight w:val="yellow"/>
        </w:rPr>
        <w:t xml:space="preserve">online settings leave substantial room for cross-cutting </w:t>
      </w:r>
      <w:r w:rsidR="005D2547" w:rsidRPr="00ED00B0">
        <w:rPr>
          <w:rFonts w:ascii="Times New Roman" w:eastAsia="Times New Roman" w:hAnsi="Times New Roman" w:cs="Times New Roman"/>
          <w:i/>
          <w:highlight w:val="yellow"/>
        </w:rPr>
        <w:t>exposure</w:t>
      </w:r>
      <w:r w:rsidRPr="000D75EF">
        <w:rPr>
          <w:rFonts w:ascii="Times New Roman" w:eastAsia="Times New Roman" w:hAnsi="Times New Roman" w:cs="Times New Roman"/>
        </w:rPr>
        <w:t xml:space="preserve">.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64FE9BD6"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More direct evidence supporting this perspective comes from the results of three dyadic-level effects. That is, overt partisan homophily – </w:t>
      </w:r>
      <w:r w:rsidRPr="007A2E87">
        <w:rPr>
          <w:rFonts w:ascii="Times New Roman" w:eastAsia="Times New Roman" w:hAnsi="Times New Roman" w:cs="Times New Roman"/>
          <w:highlight w:val="yellow"/>
        </w:rPr>
        <w:t xml:space="preserve">either based on </w:t>
      </w:r>
      <w:r w:rsidR="00FD0155">
        <w:rPr>
          <w:rFonts w:ascii="Times New Roman" w:eastAsia="Times New Roman" w:hAnsi="Times New Roman" w:cs="Times New Roman"/>
          <w:highlight w:val="yellow"/>
        </w:rPr>
        <w:t xml:space="preserve">more specific, </w:t>
      </w:r>
      <w:r w:rsidRPr="007A2E87">
        <w:rPr>
          <w:rFonts w:ascii="Times New Roman" w:eastAsia="Times New Roman" w:hAnsi="Times New Roman" w:cs="Times New Roman"/>
          <w:highlight w:val="yellow"/>
        </w:rPr>
        <w:lastRenderedPageBreak/>
        <w:t>concrete candidate</w:t>
      </w:r>
      <w:r w:rsidR="00FD0155">
        <w:rPr>
          <w:rFonts w:ascii="Times New Roman" w:eastAsia="Times New Roman" w:hAnsi="Times New Roman" w:cs="Times New Roman"/>
          <w:highlight w:val="yellow"/>
        </w:rPr>
        <w:t>/</w:t>
      </w:r>
      <w:r w:rsidR="002237FA" w:rsidRPr="007A2E87">
        <w:rPr>
          <w:rFonts w:ascii="Times New Roman" w:eastAsia="Times New Roman" w:hAnsi="Times New Roman" w:cs="Times New Roman"/>
          <w:highlight w:val="yellow"/>
        </w:rPr>
        <w:t xml:space="preserve">policy </w:t>
      </w:r>
      <w:r w:rsidRPr="007A2E87">
        <w:rPr>
          <w:rFonts w:ascii="Times New Roman" w:eastAsia="Times New Roman" w:hAnsi="Times New Roman" w:cs="Times New Roman"/>
          <w:highlight w:val="yellow"/>
        </w:rPr>
        <w:t xml:space="preserve">choice or </w:t>
      </w:r>
      <w:r w:rsidR="007A2E87" w:rsidRPr="007A2E87">
        <w:rPr>
          <w:rFonts w:ascii="Times New Roman" w:eastAsia="Times New Roman" w:hAnsi="Times New Roman" w:cs="Times New Roman"/>
          <w:highlight w:val="yellow"/>
        </w:rPr>
        <w:t xml:space="preserve">based </w:t>
      </w:r>
      <w:r w:rsidRPr="007A2E87">
        <w:rPr>
          <w:rFonts w:ascii="Times New Roman" w:eastAsia="Times New Roman" w:hAnsi="Times New Roman" w:cs="Times New Roman"/>
          <w:highlight w:val="yellow"/>
        </w:rPr>
        <w:t xml:space="preserve">on </w:t>
      </w:r>
      <w:r w:rsidR="007A2E87" w:rsidRPr="007A2E87">
        <w:rPr>
          <w:rFonts w:ascii="Times New Roman" w:eastAsia="Times New Roman" w:hAnsi="Times New Roman" w:cs="Times New Roman"/>
          <w:highlight w:val="yellow"/>
        </w:rPr>
        <w:t xml:space="preserve">more </w:t>
      </w:r>
      <w:r w:rsidRPr="007A2E87">
        <w:rPr>
          <w:rFonts w:ascii="Times New Roman" w:eastAsia="Times New Roman" w:hAnsi="Times New Roman" w:cs="Times New Roman"/>
          <w:highlight w:val="yellow"/>
        </w:rPr>
        <w:t xml:space="preserve">abstract </w:t>
      </w:r>
      <w:r w:rsidR="002237FA" w:rsidRPr="007A2E87">
        <w:rPr>
          <w:rFonts w:ascii="Times New Roman" w:eastAsia="Times New Roman" w:hAnsi="Times New Roman" w:cs="Times New Roman"/>
          <w:highlight w:val="yellow"/>
        </w:rPr>
        <w:t xml:space="preserve">ideological </w:t>
      </w:r>
      <w:r w:rsidR="007A2E87" w:rsidRPr="007A2E87">
        <w:rPr>
          <w:rFonts w:ascii="Times New Roman" w:eastAsia="Times New Roman" w:hAnsi="Times New Roman" w:cs="Times New Roman"/>
          <w:highlight w:val="yellow"/>
        </w:rPr>
        <w:t>identifications</w:t>
      </w:r>
      <w:r w:rsidR="007A2E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does 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proofErr w:type="gramStart"/>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proofErr w:type="gramEnd"/>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00CF568E" w:rsidRPr="000D75EF">
        <w:rPr>
          <w:rFonts w:ascii="Times New Roman" w:eastAsia="Times New Roman" w:hAnsi="Times New Roman" w:cs="Times New Roman"/>
          <w:vertAlign w:val="superscript"/>
        </w:rPr>
        <w:footnoteReference w:id="10"/>
      </w:r>
      <w:r w:rsidRPr="000D75EF">
        <w:rPr>
          <w:rFonts w:ascii="Times New Roman" w:eastAsia="Times New Roman" w:hAnsi="Times New Roman" w:cs="Times New Roman"/>
        </w:rPr>
        <w:t xml:space="preserve"> Therefore, the results at the dyadic level as a whole provide evidence that 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 xml:space="preserve">toward ideologically like-minded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r w:rsidR="00017C36">
        <w:rPr>
          <w:rFonts w:ascii="Times New Roman" w:eastAsia="Times New Roman" w:hAnsi="Times New Roman" w:cs="Times New Roman"/>
        </w:rPr>
        <w:t xml:space="preserve"> </w:t>
      </w:r>
      <w:r w:rsidR="00AC6B2C" w:rsidRPr="00587A97">
        <w:rPr>
          <w:rFonts w:ascii="Times New Roman" w:eastAsia="Times New Roman" w:hAnsi="Times New Roman" w:cs="Times New Roman"/>
          <w:highlight w:val="yellow"/>
        </w:rPr>
        <w:t>Also, importantly for our purpose, t</w:t>
      </w:r>
      <w:r w:rsidR="00017C36" w:rsidRPr="00587A97">
        <w:rPr>
          <w:rFonts w:ascii="Times New Roman" w:eastAsia="Times New Roman" w:hAnsi="Times New Roman" w:cs="Times New Roman"/>
          <w:highlight w:val="yellow"/>
        </w:rPr>
        <w:t xml:space="preserve">his conclusion </w:t>
      </w:r>
      <w:r w:rsidR="00C509AA">
        <w:rPr>
          <w:rFonts w:ascii="Times New Roman" w:eastAsia="Times New Roman" w:hAnsi="Times New Roman" w:cs="Times New Roman"/>
          <w:highlight w:val="yellow"/>
        </w:rPr>
        <w:t xml:space="preserve">does </w:t>
      </w:r>
      <w:r w:rsidR="00017C36" w:rsidRPr="00587A97">
        <w:rPr>
          <w:rFonts w:ascii="Times New Roman" w:eastAsia="Times New Roman" w:hAnsi="Times New Roman" w:cs="Times New Roman"/>
          <w:highlight w:val="yellow"/>
        </w:rPr>
        <w:t>not change when we use different threshold values as a cut-off</w:t>
      </w:r>
      <w:r w:rsidR="00903B27" w:rsidRPr="00587A97">
        <w:rPr>
          <w:rFonts w:ascii="Times New Roman" w:eastAsia="Times New Roman" w:hAnsi="Times New Roman" w:cs="Times New Roman"/>
          <w:highlight w:val="yellow"/>
        </w:rPr>
        <w:t xml:space="preserve"> in dichotomizing networks</w:t>
      </w:r>
      <w:r w:rsidR="00017C36" w:rsidRPr="00587A97">
        <w:rPr>
          <w:rFonts w:ascii="Times New Roman" w:eastAsia="Times New Roman" w:hAnsi="Times New Roman" w:cs="Times New Roman"/>
          <w:highlight w:val="yellow"/>
        </w:rPr>
        <w:t xml:space="preserve">, </w:t>
      </w:r>
      <w:r w:rsidR="00AC6B2C" w:rsidRPr="00587A97">
        <w:rPr>
          <w:rFonts w:ascii="Times New Roman" w:eastAsia="Times New Roman" w:hAnsi="Times New Roman" w:cs="Times New Roman"/>
          <w:highlight w:val="yellow"/>
        </w:rPr>
        <w:t xml:space="preserve">models with daily slices </w:t>
      </w:r>
      <w:r w:rsidR="00F74CAC">
        <w:rPr>
          <w:rFonts w:ascii="Times New Roman" w:eastAsia="Times New Roman" w:hAnsi="Times New Roman" w:cs="Times New Roman"/>
          <w:highlight w:val="yellow"/>
        </w:rPr>
        <w:t>instead of three-wave panel networks</w:t>
      </w:r>
      <w:r w:rsidR="00AC6B2C" w:rsidRPr="00587A97">
        <w:rPr>
          <w:rFonts w:ascii="Times New Roman" w:eastAsia="Times New Roman" w:hAnsi="Times New Roman" w:cs="Times New Roman"/>
          <w:highlight w:val="yellow"/>
        </w:rPr>
        <w:t xml:space="preserve">, </w:t>
      </w:r>
      <w:r w:rsidR="00F50150" w:rsidRPr="00587A97">
        <w:rPr>
          <w:rFonts w:ascii="Times New Roman" w:eastAsia="Times New Roman" w:hAnsi="Times New Roman" w:cs="Times New Roman"/>
          <w:highlight w:val="yellow"/>
        </w:rPr>
        <w:t xml:space="preserve">or models with multiple imputation </w:t>
      </w:r>
      <w:r w:rsidR="00F74CAC">
        <w:rPr>
          <w:rFonts w:ascii="Times New Roman" w:eastAsia="Times New Roman" w:hAnsi="Times New Roman" w:cs="Times New Roman"/>
          <w:highlight w:val="yellow"/>
        </w:rPr>
        <w:t>addressing</w:t>
      </w:r>
      <w:r w:rsidR="00F50150" w:rsidRPr="00587A97">
        <w:rPr>
          <w:rFonts w:ascii="Times New Roman" w:eastAsia="Times New Roman" w:hAnsi="Times New Roman" w:cs="Times New Roman"/>
          <w:highlight w:val="yellow"/>
        </w:rPr>
        <w:t xml:space="preserve"> missing data </w:t>
      </w:r>
      <w:r w:rsidR="00F74CAC">
        <w:rPr>
          <w:rFonts w:ascii="Times New Roman" w:eastAsia="Times New Roman" w:hAnsi="Times New Roman" w:cs="Times New Roman"/>
          <w:highlight w:val="yellow"/>
        </w:rPr>
        <w:t xml:space="preserve">patterns </w:t>
      </w:r>
      <w:r w:rsidR="00F50150" w:rsidRPr="00587A97">
        <w:rPr>
          <w:rFonts w:ascii="Times New Roman" w:eastAsia="Times New Roman" w:hAnsi="Times New Roman" w:cs="Times New Roman"/>
          <w:highlight w:val="yellow"/>
        </w:rPr>
        <w:t>(</w:t>
      </w:r>
      <w:r w:rsidR="00AC6B2C" w:rsidRPr="00587A97">
        <w:rPr>
          <w:rFonts w:ascii="Times New Roman" w:eastAsia="Times New Roman" w:hAnsi="Times New Roman" w:cs="Times New Roman"/>
          <w:highlight w:val="yellow"/>
        </w:rPr>
        <w:t>as reported in online supporting information)</w:t>
      </w:r>
      <w:r w:rsidR="00F74CAC">
        <w:rPr>
          <w:rFonts w:ascii="Times New Roman" w:eastAsia="Times New Roman" w:hAnsi="Times New Roman" w:cs="Times New Roman"/>
          <w:highlight w:val="yellow"/>
        </w:rPr>
        <w:t xml:space="preserve">, </w:t>
      </w:r>
      <w:r w:rsidR="00C509AA">
        <w:rPr>
          <w:rFonts w:ascii="Times New Roman" w:eastAsia="Times New Roman" w:hAnsi="Times New Roman" w:cs="Times New Roman"/>
          <w:highlight w:val="yellow"/>
        </w:rPr>
        <w:t xml:space="preserve">which speaks to the robustness of </w:t>
      </w:r>
      <w:r w:rsidR="00F74CAC">
        <w:rPr>
          <w:rFonts w:ascii="Times New Roman" w:eastAsia="Times New Roman" w:hAnsi="Times New Roman" w:cs="Times New Roman"/>
          <w:highlight w:val="yellow"/>
        </w:rPr>
        <w:t xml:space="preserve">our </w:t>
      </w:r>
      <w:r w:rsidR="00C509AA">
        <w:rPr>
          <w:rFonts w:ascii="Times New Roman" w:eastAsia="Times New Roman" w:hAnsi="Times New Roman" w:cs="Times New Roman"/>
          <w:highlight w:val="yellow"/>
        </w:rPr>
        <w:t xml:space="preserve">findings </w:t>
      </w:r>
      <w:r w:rsidR="007D5B6F">
        <w:rPr>
          <w:rFonts w:ascii="Times New Roman" w:eastAsia="Times New Roman" w:hAnsi="Times New Roman" w:cs="Times New Roman"/>
          <w:highlight w:val="yellow"/>
        </w:rPr>
        <w:t>against</w:t>
      </w:r>
      <w:r w:rsidR="00C509AA">
        <w:rPr>
          <w:rFonts w:ascii="Times New Roman" w:eastAsia="Times New Roman" w:hAnsi="Times New Roman" w:cs="Times New Roman"/>
          <w:highlight w:val="yellow"/>
        </w:rPr>
        <w:t xml:space="preserve"> different</w:t>
      </w:r>
      <w:r w:rsidR="007D5B6F">
        <w:rPr>
          <w:rFonts w:ascii="Times New Roman" w:eastAsia="Times New Roman" w:hAnsi="Times New Roman" w:cs="Times New Roman"/>
          <w:highlight w:val="yellow"/>
        </w:rPr>
        <w:t xml:space="preserve"> methodological choices and analytical decisions</w:t>
      </w:r>
      <w:r w:rsidR="00AC6B2C" w:rsidRPr="00587A97">
        <w:rPr>
          <w:rFonts w:ascii="Times New Roman" w:eastAsia="Times New Roman" w:hAnsi="Times New Roman" w:cs="Times New Roman"/>
          <w:highlight w:val="yellow"/>
        </w:rPr>
        <w:t>.</w:t>
      </w:r>
      <w:r w:rsidR="00017C36">
        <w:rPr>
          <w:rFonts w:ascii="Times New Roman" w:eastAsia="Times New Roman" w:hAnsi="Times New Roman" w:cs="Times New Roman"/>
        </w:rPr>
        <w:t xml:space="preserve"> </w:t>
      </w:r>
    </w:p>
    <w:p w14:paraId="7B83C990" w14:textId="442402DC"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strongest predictor of message-</w:t>
      </w:r>
      <w:r w:rsidRPr="000D75EF">
        <w:rPr>
          <w:rFonts w:ascii="Times New Roman" w:eastAsia="Times New Roman" w:hAnsi="Times New Roman" w:cs="Times New Roman"/>
        </w:rPr>
        <w:t>selection dynamics, corroborating recent studies about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political discussion (</w:t>
      </w:r>
      <w:r w:rsidR="00081DC0">
        <w:rPr>
          <w:rFonts w:ascii="Times New Roman" w:eastAsia="Times New Roman" w:hAnsi="Times New Roman" w:cs="Times New Roman"/>
        </w:rPr>
        <w:t>Author</w:t>
      </w:r>
      <w:r w:rsidRPr="000D75EF">
        <w:rPr>
          <w:rFonts w:ascii="Times New Roman" w:eastAsia="Times New Roman" w:hAnsi="Times New Roman" w:cs="Times New Roman"/>
        </w:rPr>
        <w:t xml:space="preserve">, 2015). Compared to studies of readily </w:t>
      </w:r>
      <w:r w:rsidRPr="000D75EF">
        <w:rPr>
          <w:rFonts w:ascii="Times New Roman" w:eastAsia="Times New Roman" w:hAnsi="Times New Roman" w:cs="Times New Roman"/>
        </w:rPr>
        <w:lastRenderedPageBreak/>
        <w:t>“visible” interactions, such as post-reply relationships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xml:space="preserve">, 2008; 2011), our 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selection behaviors that are not necessarily observable to 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 xml:space="preserve">onsidering that the magnitude of this preferential attachment effect is nearly ten times greater than any of the homophily factors, </w:t>
      </w:r>
      <w:r w:rsidR="005D33C3" w:rsidRPr="000456F4">
        <w:rPr>
          <w:rFonts w:ascii="Times New Roman" w:eastAsia="Times New Roman" w:hAnsi="Times New Roman" w:cs="Times New Roman"/>
          <w:highlight w:val="yellow"/>
        </w:rPr>
        <w:t xml:space="preserve">our </w:t>
      </w:r>
      <w:r w:rsidR="00132426" w:rsidRPr="000456F4">
        <w:rPr>
          <w:rFonts w:ascii="Times New Roman" w:eastAsia="Times New Roman" w:hAnsi="Times New Roman" w:cs="Times New Roman"/>
          <w:highlight w:val="yellow"/>
        </w:rPr>
        <w:t xml:space="preserve">results overall suggest that overt partisan considerations played a limited role in message selection dynamics than </w:t>
      </w:r>
      <w:r w:rsidR="00783A2B">
        <w:rPr>
          <w:rFonts w:ascii="Times New Roman" w:eastAsia="Times New Roman" w:hAnsi="Times New Roman" w:cs="Times New Roman"/>
          <w:highlight w:val="yellow"/>
        </w:rPr>
        <w:t xml:space="preserve">is </w:t>
      </w:r>
      <w:r w:rsidR="00132426" w:rsidRPr="000456F4">
        <w:rPr>
          <w:rFonts w:ascii="Times New Roman" w:eastAsia="Times New Roman" w:hAnsi="Times New Roman" w:cs="Times New Roman"/>
          <w:highlight w:val="yellow"/>
        </w:rPr>
        <w:t xml:space="preserve">often assumed in prior research (e.g., </w:t>
      </w:r>
      <w:proofErr w:type="spellStart"/>
      <w:r w:rsidR="00CF261B" w:rsidRPr="000456F4">
        <w:rPr>
          <w:rFonts w:ascii="Times New Roman" w:eastAsia="Times New Roman" w:hAnsi="Times New Roman" w:cs="Times New Roman"/>
          <w:highlight w:val="yellow"/>
        </w:rPr>
        <w:t>Bakshy</w:t>
      </w:r>
      <w:proofErr w:type="spellEnd"/>
      <w:r w:rsidR="00CF261B" w:rsidRPr="000456F4">
        <w:rPr>
          <w:rFonts w:ascii="Times New Roman" w:eastAsia="Times New Roman" w:hAnsi="Times New Roman" w:cs="Times New Roman"/>
          <w:highlight w:val="yellow"/>
        </w:rPr>
        <w:t xml:space="preserve"> et al., 2015; </w:t>
      </w:r>
      <w:proofErr w:type="spellStart"/>
      <w:r w:rsidR="00132426" w:rsidRPr="000456F4">
        <w:rPr>
          <w:rFonts w:ascii="Times New Roman" w:eastAsia="Times New Roman" w:hAnsi="Times New Roman" w:cs="Times New Roman"/>
          <w:highlight w:val="yellow"/>
        </w:rPr>
        <w:t>Himelboim</w:t>
      </w:r>
      <w:proofErr w:type="spellEnd"/>
      <w:r w:rsidR="00132426" w:rsidRPr="000456F4">
        <w:rPr>
          <w:rFonts w:ascii="Times New Roman" w:eastAsia="Times New Roman" w:hAnsi="Times New Roman" w:cs="Times New Roman"/>
          <w:highlight w:val="yellow"/>
        </w:rPr>
        <w:t xml:space="preserve"> et al., 2013</w:t>
      </w:r>
      <w:r w:rsidR="00CF261B" w:rsidRPr="000456F4">
        <w:rPr>
          <w:rFonts w:ascii="Times New Roman" w:eastAsia="Times New Roman" w:hAnsi="Times New Roman" w:cs="Times New Roman"/>
          <w:highlight w:val="yellow"/>
        </w:rPr>
        <w:t>)</w:t>
      </w:r>
      <w:r w:rsidR="00CF261B">
        <w:rPr>
          <w:rFonts w:ascii="Times New Roman" w:eastAsia="Times New Roman" w:hAnsi="Times New Roman" w:cs="Times New Roman"/>
        </w:rPr>
        <w:t xml:space="preserve">. </w:t>
      </w:r>
      <w:proofErr w:type="gramStart"/>
      <w:r w:rsidR="00EE7234" w:rsidRPr="000D75EF">
        <w:rPr>
          <w:rFonts w:ascii="Times New Roman" w:eastAsia="Times New Roman" w:hAnsi="Times New Roman" w:cs="Times New Roman"/>
        </w:rPr>
        <w:t>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echoes</w:t>
      </w:r>
      <w:proofErr w:type="gramEnd"/>
      <w:r w:rsidR="00EE72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especially those about triadic configurations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11"/>
      </w:r>
      <w:r w:rsidRPr="000D75EF">
        <w:rPr>
          <w:rFonts w:ascii="Times New Roman" w:eastAsia="Times New Roman" w:hAnsi="Times New Roman" w:cs="Times New Roman"/>
        </w:rPr>
        <w:t xml:space="preserve"> At the same time, unlike </w:t>
      </w:r>
      <w:r w:rsidRPr="000D75EF">
        <w:rPr>
          <w:rFonts w:ascii="Times New Roman" w:eastAsia="Times New Roman" w:hAnsi="Times New Roman" w:cs="Times New Roman"/>
        </w:rPr>
        <w:lastRenderedPageBreak/>
        <w:t>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transitive closure effect) become non-significant when there is a strong influence of global-level hierarchies produced by 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w:t>
      </w:r>
      <w:r w:rsidRPr="000D75EF">
        <w:rPr>
          <w:rFonts w:ascii="Times New Roman" w:eastAsia="Times New Roman" w:hAnsi="Times New Roman" w:cs="Times New Roman"/>
        </w:rPr>
        <w:lastRenderedPageBreak/>
        <w:t xml:space="preserve">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7201CF10"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 Second, following our theoretical focus, this study has operationalized “links” among 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 xml:space="preserve">self-reports (e.g.,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Mutz, 2009) or written (posted) messages (e.g.,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xml:space="preserve">, 2008; 2011), </w:t>
      </w:r>
      <w:r w:rsidR="00701D38" w:rsidRPr="00587A97">
        <w:rPr>
          <w:rFonts w:ascii="Times New Roman" w:eastAsia="Times New Roman" w:hAnsi="Times New Roman" w:cs="Times New Roman"/>
          <w:highlight w:val="yellow"/>
        </w:rPr>
        <w:t>yet as stated earlier,</w:t>
      </w:r>
      <w:r w:rsidR="00701D38">
        <w:rPr>
          <w:rFonts w:ascii="Times New Roman" w:eastAsia="Times New Roman" w:hAnsi="Times New Roman" w:cs="Times New Roman"/>
        </w:rPr>
        <w:t xml:space="preserve"> </w:t>
      </w:r>
      <w:r w:rsidRPr="000D75EF">
        <w:rPr>
          <w:rFonts w:ascii="Times New Roman" w:eastAsia="Times New Roman" w:hAnsi="Times New Roman" w:cs="Times New Roman"/>
        </w:rPr>
        <w:t>our model did not consider the characteristics of the messages 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t>
      </w:r>
      <w:r w:rsidR="00CB7F98" w:rsidRPr="00587A97">
        <w:rPr>
          <w:rFonts w:ascii="Times New Roman" w:hAnsi="Times New Roman" w:cs="Times New Roman"/>
          <w:highlight w:val="yellow"/>
        </w:rPr>
        <w:t>F</w:t>
      </w:r>
      <w:r w:rsidR="008E46CD" w:rsidRPr="00587A97">
        <w:rPr>
          <w:rFonts w:ascii="Times New Roman" w:hAnsi="Times New Roman" w:cs="Times New Roman"/>
          <w:highlight w:val="yellow"/>
        </w:rPr>
        <w:t xml:space="preserve">uture studies would thus be well advised to consider such </w:t>
      </w:r>
      <w:r w:rsidR="008E46CD" w:rsidRPr="00587A97">
        <w:rPr>
          <w:rFonts w:ascii="Times New Roman" w:eastAsia="Times New Roman" w:hAnsi="Times New Roman" w:cs="Times New Roman"/>
          <w:highlight w:val="yellow"/>
        </w:rPr>
        <w:t xml:space="preserve">message (or textual) characteristics </w:t>
      </w:r>
      <w:r w:rsidR="00EE5160" w:rsidRPr="00587A97">
        <w:rPr>
          <w:rFonts w:ascii="Times New Roman" w:eastAsia="Times New Roman" w:hAnsi="Times New Roman" w:cs="Times New Roman"/>
          <w:highlight w:val="yellow"/>
        </w:rPr>
        <w:t>within</w:t>
      </w:r>
      <w:r w:rsidR="008E46CD" w:rsidRPr="00587A97">
        <w:rPr>
          <w:rFonts w:ascii="Times New Roman" w:eastAsia="Times New Roman" w:hAnsi="Times New Roman" w:cs="Times New Roman"/>
          <w:highlight w:val="yellow"/>
        </w:rPr>
        <w:t xml:space="preserve"> the </w:t>
      </w:r>
      <w:r w:rsidR="00EE5160" w:rsidRPr="00587A97">
        <w:rPr>
          <w:rFonts w:ascii="Times New Roman" w:eastAsia="Times New Roman" w:hAnsi="Times New Roman" w:cs="Times New Roman"/>
          <w:highlight w:val="yellow"/>
        </w:rPr>
        <w:t>context of</w:t>
      </w:r>
      <w:r w:rsidR="00783A2B">
        <w:rPr>
          <w:rFonts w:ascii="Times New Roman" w:eastAsia="Times New Roman" w:hAnsi="Times New Roman" w:cs="Times New Roman"/>
          <w:highlight w:val="yellow"/>
        </w:rPr>
        <w:t xml:space="preserve"> a </w:t>
      </w:r>
      <w:r w:rsidR="00EE5160" w:rsidRPr="00587A97">
        <w:rPr>
          <w:rFonts w:ascii="Times New Roman" w:eastAsia="Times New Roman" w:hAnsi="Times New Roman" w:cs="Times New Roman"/>
          <w:highlight w:val="yellow"/>
        </w:rPr>
        <w:t xml:space="preserve">systematic investigation of individuals’ </w:t>
      </w:r>
      <w:r w:rsidR="00EE5160" w:rsidRPr="00D26780">
        <w:rPr>
          <w:rFonts w:ascii="Times New Roman" w:eastAsia="Times New Roman" w:hAnsi="Times New Roman" w:cs="Times New Roman"/>
          <w:highlight w:val="yellow"/>
        </w:rPr>
        <w:t>message-selection</w:t>
      </w:r>
      <w:r w:rsidR="00EE5160" w:rsidRPr="00587A97">
        <w:rPr>
          <w:rFonts w:ascii="Times New Roman" w:eastAsia="Times New Roman" w:hAnsi="Times New Roman" w:cs="Times New Roman"/>
          <w:i/>
          <w:highlight w:val="yellow"/>
        </w:rPr>
        <w:t xml:space="preserve"> </w:t>
      </w:r>
      <w:r w:rsidR="00EE5160" w:rsidRPr="00587A97">
        <w:rPr>
          <w:rFonts w:ascii="Times New Roman" w:eastAsia="Times New Roman" w:hAnsi="Times New Roman" w:cs="Times New Roman"/>
          <w:highlight w:val="yellow"/>
        </w:rPr>
        <w:t xml:space="preserve">decisions. </w:t>
      </w:r>
      <w:r w:rsidR="005522DD" w:rsidRPr="00587A97">
        <w:rPr>
          <w:rFonts w:ascii="Times New Roman" w:eastAsia="Times New Roman" w:hAnsi="Times New Roman" w:cs="Times New Roman"/>
          <w:highlight w:val="yellow"/>
        </w:rPr>
        <w:t>Yet</w:t>
      </w:r>
      <w:r w:rsidR="00F74CAC">
        <w:rPr>
          <w:rFonts w:ascii="Times New Roman" w:eastAsia="Times New Roman" w:hAnsi="Times New Roman" w:cs="Times New Roman"/>
        </w:rPr>
        <w:t>,</w:t>
      </w:r>
      <w:r w:rsidR="005522DD">
        <w:rPr>
          <w:rFonts w:ascii="Times New Roman" w:eastAsia="Times New Roman" w:hAnsi="Times New Roman" w:cs="Times New Roman"/>
        </w:rPr>
        <w:t xml:space="preserve"> w</w:t>
      </w:r>
      <w:r w:rsidRPr="000D75EF">
        <w:rPr>
          <w:rFonts w:ascii="Times New Roman" w:eastAsia="Times New Roman" w:hAnsi="Times New Roman" w:cs="Times New Roman"/>
        </w:rPr>
        <w:t xml:space="preserve">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partisan leanings of messages over time. While our finding could be explained by this alternative explanation, it should be also noted that, ultimately, the impact of candidate choice homophily never exceeded that of other understanding-based effects. As such, the overall results speak to the conclusion that </w:t>
      </w:r>
      <w:r w:rsidRPr="000D75EF">
        <w:rPr>
          <w:rFonts w:ascii="Times New Roman" w:eastAsia="Times New Roman" w:hAnsi="Times New Roman" w:cs="Times New Roman"/>
        </w:rPr>
        <w:lastRenderedPageBreak/>
        <w:t>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self-segregated along overt partisan lines.</w:t>
      </w:r>
    </w:p>
    <w:p w14:paraId="2B2C79DA" w14:textId="05881A60"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0967C796" w14:textId="38C02DA4" w:rsidR="00265E03" w:rsidRDefault="00083ABC" w:rsidP="00081C75">
      <w:pPr>
        <w:widowControl w:val="0"/>
        <w:snapToGrid w:val="0"/>
        <w:spacing w:line="480" w:lineRule="auto"/>
        <w:ind w:firstLine="720"/>
        <w:contextualSpacing/>
        <w:rPr>
          <w:rFonts w:ascii="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 xml:space="preserve">selection patterns in line with understanding goals have been observed. Further, echoing evidence by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79189D38" w14:textId="77777777" w:rsidR="00483E53" w:rsidRDefault="00483E53" w:rsidP="00081C75">
      <w:pPr>
        <w:widowControl w:val="0"/>
        <w:snapToGrid w:val="0"/>
        <w:spacing w:line="480" w:lineRule="auto"/>
        <w:contextualSpacing/>
        <w:rPr>
          <w:rFonts w:ascii="Times New Roman" w:hAnsi="Times New Roman" w:cs="Times New Roman"/>
        </w:rPr>
      </w:pPr>
      <w:r>
        <w:rPr>
          <w:rFonts w:ascii="Times New Roman" w:hAnsi="Times New Roman" w:cs="Times New Roman"/>
        </w:rPr>
        <w:br w:type="page"/>
      </w:r>
    </w:p>
    <w:p w14:paraId="2A8815FD" w14:textId="2AC59602" w:rsidR="00265E03" w:rsidRPr="003D6A2D" w:rsidRDefault="00265E03" w:rsidP="00081C75">
      <w:pPr>
        <w:widowControl w:val="0"/>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5AF1584B"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Ahn</w:t>
      </w:r>
      <w:proofErr w:type="spellEnd"/>
      <w:r w:rsidRPr="003D6A2D">
        <w:rPr>
          <w:rFonts w:ascii="Times New Roman" w:hAnsi="Times New Roman" w:cs="Times New Roman"/>
        </w:rPr>
        <w:t xml:space="preserve">, T. K., </w:t>
      </w:r>
      <w:proofErr w:type="spellStart"/>
      <w:r w:rsidRPr="003D6A2D">
        <w:rPr>
          <w:rFonts w:ascii="Times New Roman" w:hAnsi="Times New Roman" w:cs="Times New Roman"/>
        </w:rPr>
        <w:t>Huckfeldt</w:t>
      </w:r>
      <w:proofErr w:type="spellEnd"/>
      <w:r w:rsidRPr="003D6A2D">
        <w:rPr>
          <w:rFonts w:ascii="Times New Roman" w:hAnsi="Times New Roman" w:cs="Times New Roman"/>
        </w:rPr>
        <w: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77D50E08"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Bakshy</w:t>
      </w:r>
      <w:proofErr w:type="spellEnd"/>
      <w:r w:rsidRPr="003D6A2D">
        <w:rPr>
          <w:rFonts w:ascii="Times New Roman" w:hAnsi="Times New Roman" w:cs="Times New Roman"/>
        </w:rPr>
        <w:t>, E., Messing, S., &amp; Adamic,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 1130-1132.</w:t>
      </w:r>
      <w:r>
        <w:rPr>
          <w:rFonts w:ascii="Times New Roman" w:hAnsi="Times New Roman" w:cs="Times New Roman"/>
        </w:rPr>
        <w:t xml:space="preserve"> doi:</w:t>
      </w:r>
      <w:r w:rsidRPr="00DA6F12">
        <w:rPr>
          <w:rFonts w:ascii="Times New Roman" w:hAnsi="Times New Roman" w:cs="Times New Roman"/>
        </w:rPr>
        <w:t>10.1126/science.aaa1160</w:t>
      </w:r>
    </w:p>
    <w:p w14:paraId="4388527A"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Barabási</w:t>
      </w:r>
      <w:proofErr w:type="spellEnd"/>
      <w:r w:rsidRPr="003D6A2D">
        <w:rPr>
          <w:rFonts w:ascii="Times New Roman" w:hAnsi="Times New Roman" w:cs="Times New Roman"/>
        </w:rPr>
        <w:t xml:space="preserve">,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 509-512.</w:t>
      </w:r>
      <w:r>
        <w:rPr>
          <w:rFonts w:ascii="Times New Roman" w:hAnsi="Times New Roman" w:cs="Times New Roman"/>
        </w:rPr>
        <w:t xml:space="preserve"> doi:</w:t>
      </w:r>
      <w:r w:rsidRPr="00DA6F12">
        <w:rPr>
          <w:rFonts w:ascii="Times New Roman" w:hAnsi="Times New Roman" w:cs="Times New Roman"/>
        </w:rPr>
        <w:t>10.1126/science.286.5439.509</w:t>
      </w:r>
    </w:p>
    <w:p w14:paraId="5FD0D8AD"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w:t>
      </w:r>
      <w:proofErr w:type="spellStart"/>
      <w:r w:rsidRPr="003D6A2D">
        <w:rPr>
          <w:rFonts w:ascii="Times New Roman" w:hAnsi="Times New Roman" w:cs="Times New Roman"/>
        </w:rPr>
        <w:t>Grund</w:t>
      </w:r>
      <w:proofErr w:type="spellEnd"/>
      <w:r w:rsidRPr="003D6A2D">
        <w:rPr>
          <w:rFonts w:ascii="Times New Roman" w:hAnsi="Times New Roman" w:cs="Times New Roman"/>
        </w:rPr>
        <w:t xml:space="preserve">,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 189–212.</w:t>
      </w:r>
      <w:r>
        <w:rPr>
          <w:rFonts w:ascii="Times New Roman" w:hAnsi="Times New Roman" w:cs="Times New Roman"/>
        </w:rPr>
        <w:t xml:space="preserve"> doi:</w:t>
      </w:r>
      <w:r w:rsidRPr="00776725">
        <w:rPr>
          <w:rFonts w:ascii="Times New Roman" w:hAnsi="Times New Roman" w:cs="Times New Roman"/>
        </w:rPr>
        <w:t>10.1017/nws.2014.17</w:t>
      </w:r>
    </w:p>
    <w:p w14:paraId="6A155430"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Boutyline</w:t>
      </w:r>
      <w:proofErr w:type="spellEnd"/>
      <w:r w:rsidRPr="003D6A2D">
        <w:rPr>
          <w:rFonts w:ascii="Times New Roman" w:hAnsi="Times New Roman" w:cs="Times New Roman"/>
        </w:rPr>
        <w:t xml:space="preserve">, A., &amp; </w:t>
      </w:r>
      <w:proofErr w:type="spellStart"/>
      <w:r w:rsidRPr="003D6A2D">
        <w:rPr>
          <w:rFonts w:ascii="Times New Roman" w:hAnsi="Times New Roman" w:cs="Times New Roman"/>
        </w:rPr>
        <w:t>Willer</w:t>
      </w:r>
      <w:proofErr w:type="spellEnd"/>
      <w:r w:rsidRPr="003D6A2D">
        <w:rPr>
          <w:rFonts w:ascii="Times New Roman" w:hAnsi="Times New Roman" w:cs="Times New Roman"/>
        </w:rPr>
        <w:t xml:space="preserve">,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r>
        <w:rPr>
          <w:rFonts w:ascii="Times New Roman" w:hAnsi="Times New Roman" w:cs="Times New Roman"/>
        </w:rPr>
        <w:t xml:space="preserve"> doi:</w:t>
      </w:r>
      <w:r w:rsidRPr="00776725">
        <w:rPr>
          <w:rFonts w:ascii="Times New Roman" w:hAnsi="Times New Roman" w:cs="Times New Roman"/>
        </w:rPr>
        <w:t>10.1111/pops.12337</w:t>
      </w:r>
    </w:p>
    <w:p w14:paraId="4F4BB27E"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 197</w:t>
      </w:r>
      <w:r>
        <w:rPr>
          <w:rFonts w:ascii="Times New Roman" w:eastAsia="Times New Roman" w:hAnsi="Times New Roman" w:cs="Times New Roman"/>
          <w:color w:val="222222"/>
          <w:shd w:val="clear" w:color="auto" w:fill="FFFFFF"/>
        </w:rPr>
        <w:t>-253</w:t>
      </w:r>
      <w:r w:rsidRPr="003D6A2D">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w:t>
      </w:r>
      <w:r>
        <w:rPr>
          <w:rFonts w:ascii="Times New Roman" w:hAnsi="Times New Roman" w:cs="Times New Roman"/>
        </w:rPr>
        <w:t>doi:</w:t>
      </w:r>
      <w:r w:rsidRPr="00776725">
        <w:rPr>
          <w:rFonts w:ascii="Times New Roman" w:eastAsia="Times New Roman" w:hAnsi="Times New Roman" w:cs="Times New Roman"/>
          <w:color w:val="222222"/>
          <w:shd w:val="clear" w:color="auto" w:fill="FFFFFF"/>
        </w:rPr>
        <w:t>10.1037/0033-2909.119.2.197</w:t>
      </w:r>
    </w:p>
    <w:p w14:paraId="260B6BAF"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Carnahan, D., Garrett, R. K., &amp; Lynch, E. K. (2016). Candidate vulnerability and exposure to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 577-598.</w:t>
      </w:r>
      <w:r>
        <w:rPr>
          <w:rFonts w:ascii="Times New Roman" w:hAnsi="Times New Roman" w:cs="Times New Roman"/>
        </w:rPr>
        <w:t xml:space="preserve"> doi:</w:t>
      </w:r>
      <w:r w:rsidRPr="00776725">
        <w:rPr>
          <w:rFonts w:ascii="Times New Roman" w:hAnsi="Times New Roman" w:cs="Times New Roman"/>
        </w:rPr>
        <w:t>10.1111/hcre.12088</w:t>
      </w:r>
    </w:p>
    <w:p w14:paraId="1F2EDF3C"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Cranmer, S. J., </w:t>
      </w:r>
      <w:proofErr w:type="spellStart"/>
      <w:r w:rsidRPr="003D6A2D">
        <w:rPr>
          <w:rFonts w:ascii="Times New Roman" w:hAnsi="Times New Roman" w:cs="Times New Roman"/>
        </w:rPr>
        <w:t>Leifeld</w:t>
      </w:r>
      <w:proofErr w:type="spellEnd"/>
      <w:r w:rsidRPr="003D6A2D">
        <w:rPr>
          <w:rFonts w:ascii="Times New Roman" w:hAnsi="Times New Roman" w:cs="Times New Roman"/>
        </w:rPr>
        <w:t>, P., McClurg,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 237-251.</w:t>
      </w:r>
      <w:r>
        <w:rPr>
          <w:rFonts w:ascii="Times New Roman" w:hAnsi="Times New Roman" w:cs="Times New Roman"/>
        </w:rPr>
        <w:t xml:space="preserve"> doi:</w:t>
      </w:r>
      <w:r w:rsidRPr="00776725">
        <w:rPr>
          <w:rFonts w:ascii="Times New Roman" w:hAnsi="Times New Roman" w:cs="Times New Roman"/>
        </w:rPr>
        <w:t>10.1111/ajps.12263</w:t>
      </w:r>
    </w:p>
    <w:p w14:paraId="6436BF49"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and deliberation. </w:t>
      </w:r>
      <w:r w:rsidRPr="003D6A2D">
        <w:rPr>
          <w:rFonts w:ascii="Times New Roman" w:hAnsi="Times New Roman" w:cs="Times New Roman"/>
          <w:i/>
        </w:rPr>
        <w:t>Political Communication, 22</w:t>
      </w:r>
      <w:r w:rsidRPr="003D6A2D">
        <w:rPr>
          <w:rFonts w:ascii="Times New Roman" w:hAnsi="Times New Roman" w:cs="Times New Roman"/>
        </w:rPr>
        <w:t>, 147-162.</w:t>
      </w:r>
      <w:r>
        <w:rPr>
          <w:rFonts w:ascii="Times New Roman" w:hAnsi="Times New Roman" w:cs="Times New Roman"/>
        </w:rPr>
        <w:t xml:space="preserve"> doi:</w:t>
      </w:r>
      <w:r w:rsidRPr="00776725">
        <w:rPr>
          <w:rFonts w:ascii="Times New Roman" w:hAnsi="Times New Roman" w:cs="Times New Roman"/>
        </w:rPr>
        <w:t>10.1080/10584600590933160</w:t>
      </w:r>
    </w:p>
    <w:p w14:paraId="23554018"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A126E8">
        <w:rPr>
          <w:rFonts w:ascii="Times New Roman" w:hAnsi="Times New Roman" w:cs="Times New Roman"/>
          <w:highlight w:val="yellow"/>
        </w:rPr>
        <w:lastRenderedPageBreak/>
        <w:t xml:space="preserve">Dekker, D., </w:t>
      </w:r>
      <w:proofErr w:type="spellStart"/>
      <w:r w:rsidRPr="00A126E8">
        <w:rPr>
          <w:rFonts w:ascii="Times New Roman" w:hAnsi="Times New Roman" w:cs="Times New Roman"/>
          <w:highlight w:val="yellow"/>
        </w:rPr>
        <w:t>Krackhardt</w:t>
      </w:r>
      <w:proofErr w:type="spellEnd"/>
      <w:r w:rsidRPr="00A126E8">
        <w:rPr>
          <w:rFonts w:ascii="Times New Roman" w:hAnsi="Times New Roman" w:cs="Times New Roman"/>
          <w:highlight w:val="yellow"/>
        </w:rPr>
        <w:t xml:space="preserve">, D., &amp; </w:t>
      </w:r>
      <w:proofErr w:type="spellStart"/>
      <w:r w:rsidRPr="00A126E8">
        <w:rPr>
          <w:rFonts w:ascii="Times New Roman" w:hAnsi="Times New Roman" w:cs="Times New Roman"/>
          <w:highlight w:val="yellow"/>
        </w:rPr>
        <w:t>Snijders</w:t>
      </w:r>
      <w:proofErr w:type="spellEnd"/>
      <w:r w:rsidRPr="00A126E8">
        <w:rPr>
          <w:rFonts w:ascii="Times New Roman" w:hAnsi="Times New Roman" w:cs="Times New Roman"/>
          <w:highlight w:val="yellow"/>
        </w:rPr>
        <w:t xml:space="preserve">, T. A. (2007). Sensitivity of MRQAP tests to collinearity and autocorrelation conditions. </w:t>
      </w:r>
      <w:proofErr w:type="spellStart"/>
      <w:r w:rsidRPr="00A126E8">
        <w:rPr>
          <w:rFonts w:ascii="Times New Roman" w:hAnsi="Times New Roman" w:cs="Times New Roman"/>
          <w:i/>
          <w:highlight w:val="yellow"/>
        </w:rPr>
        <w:t>Psychometrika</w:t>
      </w:r>
      <w:proofErr w:type="spellEnd"/>
      <w:r w:rsidRPr="00A126E8">
        <w:rPr>
          <w:rFonts w:ascii="Times New Roman" w:hAnsi="Times New Roman" w:cs="Times New Roman"/>
          <w:i/>
          <w:highlight w:val="yellow"/>
        </w:rPr>
        <w:t>, 72</w:t>
      </w:r>
      <w:r w:rsidRPr="00A126E8">
        <w:rPr>
          <w:rFonts w:ascii="Times New Roman" w:hAnsi="Times New Roman" w:cs="Times New Roman"/>
          <w:highlight w:val="yellow"/>
        </w:rPr>
        <w:t xml:space="preserve">, 563-581. </w:t>
      </w:r>
      <w:proofErr w:type="spellStart"/>
      <w:r w:rsidRPr="00A126E8">
        <w:rPr>
          <w:rFonts w:ascii="Times New Roman" w:hAnsi="Times New Roman" w:cs="Times New Roman"/>
          <w:highlight w:val="yellow"/>
        </w:rPr>
        <w:t>doi</w:t>
      </w:r>
      <w:proofErr w:type="spellEnd"/>
      <w:r w:rsidRPr="00A126E8">
        <w:rPr>
          <w:rFonts w:ascii="Times New Roman" w:hAnsi="Times New Roman" w:cs="Times New Roman"/>
          <w:highlight w:val="yellow"/>
        </w:rPr>
        <w:t>:</w:t>
      </w:r>
      <w:r w:rsidRPr="00A126E8">
        <w:rPr>
          <w:highlight w:val="yellow"/>
        </w:rPr>
        <w:t xml:space="preserve"> </w:t>
      </w:r>
      <w:r w:rsidRPr="00A126E8">
        <w:rPr>
          <w:rFonts w:ascii="Times New Roman" w:hAnsi="Times New Roman" w:cs="Times New Roman"/>
          <w:highlight w:val="yellow"/>
        </w:rPr>
        <w:t>10.1007/s11336-007-9016-1</w:t>
      </w:r>
    </w:p>
    <w:p w14:paraId="188893C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Desmarais, B. A., &amp; Cranmer, S. J. (2012). Statistical mechanics of networks: Estimation and uncertainty. </w:t>
      </w:r>
      <w:proofErr w:type="spellStart"/>
      <w:r w:rsidRPr="003D6A2D">
        <w:rPr>
          <w:rFonts w:ascii="Times New Roman" w:hAnsi="Times New Roman" w:cs="Times New Roman"/>
          <w:i/>
          <w:iCs/>
        </w:rPr>
        <w:t>Physica</w:t>
      </w:r>
      <w:proofErr w:type="spellEnd"/>
      <w:r w:rsidRPr="003D6A2D">
        <w:rPr>
          <w:rFonts w:ascii="Times New Roman" w:hAnsi="Times New Roman" w:cs="Times New Roman"/>
          <w:i/>
          <w:iCs/>
        </w:rPr>
        <w:t xml:space="preserve"> A</w:t>
      </w:r>
      <w:r w:rsidRPr="003D6A2D">
        <w:rPr>
          <w:rFonts w:ascii="Times New Roman" w:hAnsi="Times New Roman" w:cs="Times New Roman"/>
        </w:rPr>
        <w:t>, </w:t>
      </w:r>
      <w:r w:rsidRPr="003D6A2D">
        <w:rPr>
          <w:rFonts w:ascii="Times New Roman" w:hAnsi="Times New Roman" w:cs="Times New Roman"/>
          <w:i/>
          <w:iCs/>
        </w:rPr>
        <w:t>39</w:t>
      </w:r>
      <w:r>
        <w:rPr>
          <w:rFonts w:ascii="Times New Roman" w:hAnsi="Times New Roman" w:cs="Times New Roman"/>
          <w:i/>
          <w:iCs/>
        </w:rPr>
        <w:t>1</w:t>
      </w:r>
      <w:r w:rsidRPr="003D6A2D">
        <w:rPr>
          <w:rFonts w:ascii="Times New Roman" w:hAnsi="Times New Roman" w:cs="Times New Roman"/>
        </w:rPr>
        <w:t>, 1865-1876.</w:t>
      </w:r>
      <w:r>
        <w:rPr>
          <w:rFonts w:ascii="Times New Roman" w:hAnsi="Times New Roman" w:cs="Times New Roman"/>
        </w:rPr>
        <w:t xml:space="preserve"> </w:t>
      </w:r>
      <w:proofErr w:type="gramStart"/>
      <w:r>
        <w:rPr>
          <w:rFonts w:ascii="Times New Roman" w:hAnsi="Times New Roman" w:cs="Times New Roman"/>
        </w:rPr>
        <w:t>doi:</w:t>
      </w:r>
      <w:r w:rsidRPr="00776725">
        <w:rPr>
          <w:rFonts w:ascii="Times New Roman" w:hAnsi="Times New Roman" w:cs="Times New Roman"/>
        </w:rPr>
        <w:t>10.1016/j.physa</w:t>
      </w:r>
      <w:proofErr w:type="gramEnd"/>
      <w:r w:rsidRPr="00776725">
        <w:rPr>
          <w:rFonts w:ascii="Times New Roman" w:hAnsi="Times New Roman" w:cs="Times New Roman"/>
        </w:rPr>
        <w:t>.2011.10.018</w:t>
      </w:r>
    </w:p>
    <w:p w14:paraId="4A997EC6"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w:t>
      </w:r>
      <w:proofErr w:type="spellStart"/>
      <w:r w:rsidRPr="003D6A2D">
        <w:rPr>
          <w:rFonts w:ascii="Times New Roman" w:hAnsi="Times New Roman" w:cs="Times New Roman"/>
        </w:rPr>
        <w:t>blockmodel</w:t>
      </w:r>
      <w:proofErr w:type="spellEnd"/>
      <w:r w:rsidRPr="003D6A2D">
        <w:rPr>
          <w:rFonts w:ascii="Times New Roman" w:hAnsi="Times New Roman" w:cs="Times New Roman"/>
        </w:rPr>
        <w:t xml:space="preserve">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7DA15116"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30B0AD0F"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w:t>
      </w:r>
      <w:proofErr w:type="spellStart"/>
      <w:r w:rsidRPr="003D6A2D">
        <w:rPr>
          <w:rFonts w:ascii="Times New Roman" w:hAnsi="Times New Roman" w:cs="Times New Roman"/>
        </w:rPr>
        <w:t>Blais</w:t>
      </w:r>
      <w:proofErr w:type="spellEnd"/>
      <w:r w:rsidRPr="003D6A2D">
        <w:rPr>
          <w:rFonts w:ascii="Times New Roman" w:hAnsi="Times New Roman" w:cs="Times New Roman"/>
        </w:rPr>
        <w:t xml:space="preserve">, A., </w:t>
      </w:r>
      <w:proofErr w:type="spellStart"/>
      <w:r w:rsidRPr="003D6A2D">
        <w:rPr>
          <w:rFonts w:ascii="Times New Roman" w:hAnsi="Times New Roman" w:cs="Times New Roman"/>
        </w:rPr>
        <w:t>Gidengil</w:t>
      </w:r>
      <w:proofErr w:type="spellEnd"/>
      <w:r w:rsidRPr="003D6A2D">
        <w:rPr>
          <w:rFonts w:ascii="Times New Roman" w:hAnsi="Times New Roman" w:cs="Times New Roman"/>
        </w:rPr>
        <w:t xml:space="preserve">, E., &amp; </w:t>
      </w:r>
      <w:proofErr w:type="spellStart"/>
      <w:r w:rsidRPr="003D6A2D">
        <w:rPr>
          <w:rFonts w:ascii="Times New Roman" w:hAnsi="Times New Roman" w:cs="Times New Roman"/>
        </w:rPr>
        <w:t>Nevitte</w:t>
      </w:r>
      <w:proofErr w:type="spellEnd"/>
      <w:r w:rsidRPr="003D6A2D">
        <w:rPr>
          <w:rFonts w:ascii="Times New Roman" w:hAnsi="Times New Roman" w:cs="Times New Roman"/>
        </w:rPr>
        <w:t xml:space="preserv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 661-681.</w:t>
      </w:r>
      <w:r>
        <w:rPr>
          <w:rFonts w:ascii="Times New Roman" w:hAnsi="Times New Roman" w:cs="Times New Roman"/>
        </w:rPr>
        <w:t xml:space="preserve"> </w:t>
      </w:r>
      <w:proofErr w:type="gramStart"/>
      <w:r>
        <w:rPr>
          <w:rFonts w:ascii="Times New Roman" w:hAnsi="Times New Roman" w:cs="Times New Roman"/>
        </w:rPr>
        <w:t>doi:</w:t>
      </w:r>
      <w:r w:rsidRPr="00446E3F">
        <w:rPr>
          <w:rFonts w:ascii="Times New Roman" w:hAnsi="Times New Roman" w:cs="Times New Roman"/>
        </w:rPr>
        <w:t>10.1016/j.electstud</w:t>
      </w:r>
      <w:proofErr w:type="gramEnd"/>
      <w:r w:rsidRPr="00446E3F">
        <w:rPr>
          <w:rFonts w:ascii="Times New Roman" w:hAnsi="Times New Roman" w:cs="Times New Roman"/>
        </w:rPr>
        <w:t>.2003.09.001</w:t>
      </w:r>
    </w:p>
    <w:p w14:paraId="04EBD9DE"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 676-699.</w:t>
      </w:r>
      <w:r>
        <w:rPr>
          <w:rFonts w:ascii="Times New Roman" w:hAnsi="Times New Roman" w:cs="Times New Roman"/>
        </w:rPr>
        <w:t xml:space="preserve"> doi:</w:t>
      </w:r>
      <w:r w:rsidRPr="00607639">
        <w:rPr>
          <w:rFonts w:ascii="Times New Roman" w:hAnsi="Times New Roman" w:cs="Times New Roman"/>
        </w:rPr>
        <w:t>10.1111/j.1460-2466.</w:t>
      </w:r>
      <w:proofErr w:type="gramStart"/>
      <w:r w:rsidRPr="00607639">
        <w:rPr>
          <w:rFonts w:ascii="Times New Roman" w:hAnsi="Times New Roman" w:cs="Times New Roman"/>
        </w:rPr>
        <w:t>2009.01452.x</w:t>
      </w:r>
      <w:proofErr w:type="gramEnd"/>
    </w:p>
    <w:p w14:paraId="6711BCB6"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 xml:space="preserve">and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r>
        <w:rPr>
          <w:rFonts w:ascii="Times New Roman" w:hAnsi="Times New Roman" w:cs="Times New Roman"/>
        </w:rPr>
        <w:t xml:space="preserve"> doi:</w:t>
      </w:r>
      <w:r w:rsidRPr="00446E3F">
        <w:rPr>
          <w:rFonts w:ascii="Times New Roman" w:hAnsi="Times New Roman" w:cs="Times New Roman"/>
        </w:rPr>
        <w:t>10.1111/j.1460-2466.</w:t>
      </w:r>
      <w:proofErr w:type="gramStart"/>
      <w:r w:rsidRPr="00446E3F">
        <w:rPr>
          <w:rFonts w:ascii="Times New Roman" w:hAnsi="Times New Roman" w:cs="Times New Roman"/>
        </w:rPr>
        <w:t>2009.01452.x</w:t>
      </w:r>
      <w:proofErr w:type="gramEnd"/>
    </w:p>
    <w:p w14:paraId="2E81929F"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Gentzkow</w:t>
      </w:r>
      <w:proofErr w:type="spellEnd"/>
      <w:r w:rsidRPr="003D6A2D">
        <w:rPr>
          <w:rFonts w:ascii="Times New Roman" w:hAnsi="Times New Roman" w:cs="Times New Roman"/>
        </w:rPr>
        <w:t xml:space="preserve">,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 1799-1839.</w:t>
      </w:r>
      <w:r>
        <w:rPr>
          <w:rFonts w:ascii="Times New Roman" w:hAnsi="Times New Roman" w:cs="Times New Roman"/>
        </w:rPr>
        <w:t xml:space="preserve"> doi:</w:t>
      </w:r>
      <w:r w:rsidRPr="00446E3F">
        <w:rPr>
          <w:rFonts w:ascii="Times New Roman" w:hAnsi="Times New Roman" w:cs="Times New Roman"/>
        </w:rPr>
        <w:t>10.1093/</w:t>
      </w:r>
      <w:proofErr w:type="spellStart"/>
      <w:r w:rsidRPr="00446E3F">
        <w:rPr>
          <w:rFonts w:ascii="Times New Roman" w:hAnsi="Times New Roman" w:cs="Times New Roman"/>
        </w:rPr>
        <w:t>qje</w:t>
      </w:r>
      <w:proofErr w:type="spellEnd"/>
      <w:r w:rsidRPr="00446E3F">
        <w:rPr>
          <w:rFonts w:ascii="Times New Roman" w:hAnsi="Times New Roman" w:cs="Times New Roman"/>
        </w:rPr>
        <w:t>/qjr044</w:t>
      </w:r>
    </w:p>
    <w:p w14:paraId="3BE2A4F2"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w:t>
      </w:r>
      <w:proofErr w:type="spellStart"/>
      <w:r w:rsidRPr="003D6A2D">
        <w:rPr>
          <w:rFonts w:ascii="Times New Roman" w:hAnsi="Times New Roman" w:cs="Times New Roman"/>
        </w:rPr>
        <w:t>superparticipants</w:t>
      </w:r>
      <w:proofErr w:type="spellEnd"/>
      <w:r w:rsidRPr="003D6A2D">
        <w:rPr>
          <w:rFonts w:ascii="Times New Roman" w:hAnsi="Times New Roman" w:cs="Times New Roman"/>
        </w:rPr>
        <w:t>”.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 625-642.</w:t>
      </w:r>
      <w:r>
        <w:rPr>
          <w:rFonts w:ascii="Times New Roman" w:hAnsi="Times New Roman" w:cs="Times New Roman"/>
        </w:rPr>
        <w:t xml:space="preserve"> doi:</w:t>
      </w:r>
      <w:r w:rsidRPr="00446E3F">
        <w:rPr>
          <w:rFonts w:ascii="Times New Roman" w:hAnsi="Times New Roman" w:cs="Times New Roman"/>
        </w:rPr>
        <w:t>10.1111/jcc4.12016</w:t>
      </w:r>
    </w:p>
    <w:p w14:paraId="00DEA0D3" w14:textId="77777777" w:rsidR="008314C7" w:rsidRDefault="008314C7" w:rsidP="00B72DC1">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w:t>
      </w:r>
      <w:proofErr w:type="spellStart"/>
      <w:r w:rsidRPr="003D6A2D">
        <w:rPr>
          <w:rFonts w:ascii="Times New Roman" w:eastAsia="Times New Roman" w:hAnsi="Times New Roman" w:cs="Times New Roman"/>
          <w:color w:val="222222"/>
          <w:shd w:val="clear" w:color="auto" w:fill="FFFFFF"/>
        </w:rPr>
        <w:t>Albarracín</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Eagly</w:t>
      </w:r>
      <w:proofErr w:type="spellEnd"/>
      <w:r w:rsidRPr="003D6A2D">
        <w:rPr>
          <w:rFonts w:ascii="Times New Roman" w:eastAsia="Times New Roman" w:hAnsi="Times New Roman" w:cs="Times New Roman"/>
          <w:color w:val="222222"/>
          <w:shd w:val="clear" w:color="auto" w:fill="FFFFFF"/>
        </w:rPr>
        <w:t xml:space="preserve">, A. H., </w:t>
      </w:r>
      <w:proofErr w:type="spellStart"/>
      <w:r w:rsidRPr="003D6A2D">
        <w:rPr>
          <w:rFonts w:ascii="Times New Roman" w:eastAsia="Times New Roman" w:hAnsi="Times New Roman" w:cs="Times New Roman"/>
          <w:color w:val="222222"/>
          <w:shd w:val="clear" w:color="auto" w:fill="FFFFFF"/>
        </w:rPr>
        <w:t>Brechan</w:t>
      </w:r>
      <w:proofErr w:type="spellEnd"/>
      <w:r w:rsidRPr="003D6A2D">
        <w:rPr>
          <w:rFonts w:ascii="Times New Roman" w:eastAsia="Times New Roman" w:hAnsi="Times New Roman" w:cs="Times New Roman"/>
          <w:color w:val="222222"/>
          <w:shd w:val="clear" w:color="auto" w:fill="FFFFFF"/>
        </w:rPr>
        <w:t xml:space="preserve">, I., Lindberg, M. J., &amp; Merrill, L. (2009). Feeling validated versus being correct: </w:t>
      </w:r>
      <w:r>
        <w:rPr>
          <w:rFonts w:ascii="Times New Roman" w:eastAsia="Times New Roman" w:hAnsi="Times New Roman" w:cs="Times New Roman"/>
          <w:color w:val="222222"/>
          <w:shd w:val="clear" w:color="auto" w:fill="FFFFFF"/>
        </w:rPr>
        <w:t>A</w:t>
      </w:r>
      <w:r w:rsidRPr="003D6A2D">
        <w:rPr>
          <w:rFonts w:ascii="Times New Roman" w:eastAsia="Times New Roman" w:hAnsi="Times New Roman" w:cs="Times New Roman"/>
          <w:color w:val="222222"/>
          <w:shd w:val="clear" w:color="auto" w:fill="FFFFFF"/>
        </w:rPr>
        <w:t xml:space="preserve">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 555-588.</w:t>
      </w:r>
      <w:r>
        <w:rPr>
          <w:rFonts w:ascii="Times New Roman" w:eastAsia="Times New Roman" w:hAnsi="Times New Roman" w:cs="Times New Roman"/>
          <w:color w:val="222222"/>
          <w:shd w:val="clear" w:color="auto" w:fill="FFFFFF"/>
        </w:rPr>
        <w:t xml:space="preserve"> doi:</w:t>
      </w:r>
      <w:r w:rsidRPr="00446E3F">
        <w:rPr>
          <w:rFonts w:ascii="Times New Roman" w:eastAsia="Times New Roman" w:hAnsi="Times New Roman" w:cs="Times New Roman"/>
          <w:color w:val="222222"/>
          <w:shd w:val="clear" w:color="auto" w:fill="FFFFFF"/>
        </w:rPr>
        <w:t>10.1037/a0015701</w:t>
      </w:r>
    </w:p>
    <w:p w14:paraId="77CC6802" w14:textId="77777777" w:rsidR="008314C7" w:rsidRPr="00B72DC1" w:rsidRDefault="008314C7" w:rsidP="00B72DC1">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A126E8">
        <w:rPr>
          <w:rFonts w:ascii="Times New Roman" w:eastAsia="Times New Roman" w:hAnsi="Times New Roman" w:cs="Times New Roman"/>
          <w:bCs/>
          <w:color w:val="333333"/>
          <w:highlight w:val="yellow"/>
          <w:shd w:val="clear" w:color="auto" w:fill="FFFFFF"/>
        </w:rPr>
        <w:lastRenderedPageBreak/>
        <w:t>Hillygus</w:t>
      </w:r>
      <w:proofErr w:type="spellEnd"/>
      <w:r w:rsidRPr="00A126E8">
        <w:rPr>
          <w:rFonts w:ascii="Times New Roman" w:eastAsia="Times New Roman" w:hAnsi="Times New Roman" w:cs="Times New Roman"/>
          <w:bCs/>
          <w:color w:val="333333"/>
          <w:highlight w:val="yellow"/>
          <w:shd w:val="clear" w:color="auto" w:fill="FFFFFF"/>
        </w:rPr>
        <w:t>, D. S.</w:t>
      </w:r>
      <w:r w:rsidRPr="00A126E8">
        <w:rPr>
          <w:rFonts w:ascii="Times New Roman" w:eastAsia="Times New Roman" w:hAnsi="Times New Roman" w:cs="Times New Roman"/>
          <w:color w:val="333333"/>
          <w:highlight w:val="yellow"/>
          <w:shd w:val="clear" w:color="auto" w:fill="FFFFFF"/>
        </w:rPr>
        <w:t>, </w:t>
      </w:r>
      <w:r w:rsidRPr="00A126E8">
        <w:rPr>
          <w:rFonts w:ascii="Times New Roman" w:eastAsia="Times New Roman" w:hAnsi="Times New Roman" w:cs="Times New Roman"/>
          <w:bCs/>
          <w:color w:val="333333"/>
          <w:highlight w:val="yellow"/>
          <w:shd w:val="clear" w:color="auto" w:fill="FFFFFF"/>
        </w:rPr>
        <w:t>Jackson, N.</w:t>
      </w:r>
      <w:r w:rsidRPr="00A126E8">
        <w:rPr>
          <w:rFonts w:ascii="Times New Roman" w:eastAsia="Times New Roman" w:hAnsi="Times New Roman" w:cs="Times New Roman"/>
          <w:color w:val="333333"/>
          <w:highlight w:val="yellow"/>
          <w:shd w:val="clear" w:color="auto" w:fill="FFFFFF"/>
        </w:rPr>
        <w:t xml:space="preserve">, &amp; </w:t>
      </w:r>
      <w:r w:rsidRPr="00A126E8">
        <w:rPr>
          <w:rFonts w:ascii="Times New Roman" w:eastAsia="Times New Roman" w:hAnsi="Times New Roman" w:cs="Times New Roman"/>
          <w:bCs/>
          <w:color w:val="333333"/>
          <w:highlight w:val="yellow"/>
          <w:shd w:val="clear" w:color="auto" w:fill="FFFFFF"/>
        </w:rPr>
        <w:t>Young, M</w:t>
      </w:r>
      <w:r w:rsidRPr="00A126E8">
        <w:rPr>
          <w:rFonts w:ascii="Times New Roman" w:eastAsia="Times New Roman" w:hAnsi="Times New Roman" w:cs="Times New Roman"/>
          <w:color w:val="333333"/>
          <w:highlight w:val="yellow"/>
          <w:shd w:val="clear" w:color="auto" w:fill="FFFFFF"/>
        </w:rPr>
        <w:t>. (</w:t>
      </w:r>
      <w:r w:rsidRPr="00A126E8">
        <w:rPr>
          <w:rFonts w:ascii="Times New Roman" w:eastAsia="Times New Roman" w:hAnsi="Times New Roman" w:cs="Times New Roman"/>
          <w:bCs/>
          <w:color w:val="333333"/>
          <w:highlight w:val="yellow"/>
          <w:shd w:val="clear" w:color="auto" w:fill="FFFFFF"/>
        </w:rPr>
        <w:t>2014)</w:t>
      </w:r>
      <w:r w:rsidRPr="00A126E8">
        <w:rPr>
          <w:rFonts w:ascii="Times New Roman" w:eastAsia="Times New Roman" w:hAnsi="Times New Roman" w:cs="Times New Roman"/>
          <w:color w:val="333333"/>
          <w:highlight w:val="yellow"/>
          <w:shd w:val="clear" w:color="auto" w:fill="FFFFFF"/>
        </w:rPr>
        <w:t xml:space="preserve">. Professional respondents in non-probability online panels. In M. </w:t>
      </w:r>
      <w:proofErr w:type="spellStart"/>
      <w:r w:rsidRPr="00A126E8">
        <w:rPr>
          <w:rFonts w:ascii="Times New Roman" w:eastAsia="Times New Roman" w:hAnsi="Times New Roman" w:cs="Times New Roman"/>
          <w:color w:val="333333"/>
          <w:highlight w:val="yellow"/>
          <w:shd w:val="clear" w:color="auto" w:fill="FFFFFF"/>
        </w:rPr>
        <w:t>Callegaro</w:t>
      </w:r>
      <w:proofErr w:type="spellEnd"/>
      <w:r w:rsidRPr="00A126E8">
        <w:rPr>
          <w:rFonts w:ascii="Times New Roman" w:eastAsia="Times New Roman" w:hAnsi="Times New Roman" w:cs="Times New Roman"/>
          <w:color w:val="333333"/>
          <w:highlight w:val="yellow"/>
          <w:shd w:val="clear" w:color="auto" w:fill="FFFFFF"/>
        </w:rPr>
        <w:t xml:space="preserve">, R. Baker, J. Bethlehem, A. S. </w:t>
      </w:r>
      <w:proofErr w:type="spellStart"/>
      <w:r w:rsidRPr="00A126E8">
        <w:rPr>
          <w:rFonts w:ascii="Times New Roman" w:eastAsia="Times New Roman" w:hAnsi="Times New Roman" w:cs="Times New Roman"/>
          <w:color w:val="333333"/>
          <w:highlight w:val="yellow"/>
          <w:shd w:val="clear" w:color="auto" w:fill="FFFFFF"/>
        </w:rPr>
        <w:t>Göritz</w:t>
      </w:r>
      <w:proofErr w:type="spellEnd"/>
      <w:r w:rsidRPr="00A126E8">
        <w:rPr>
          <w:rFonts w:ascii="Times New Roman" w:eastAsia="Times New Roman" w:hAnsi="Times New Roman" w:cs="Times New Roman"/>
          <w:color w:val="333333"/>
          <w:highlight w:val="yellow"/>
          <w:shd w:val="clear" w:color="auto" w:fill="FFFFFF"/>
        </w:rPr>
        <w:t xml:space="preserve">, J. A. </w:t>
      </w:r>
      <w:proofErr w:type="spellStart"/>
      <w:r w:rsidRPr="00A126E8">
        <w:rPr>
          <w:rFonts w:ascii="Times New Roman" w:eastAsia="Times New Roman" w:hAnsi="Times New Roman" w:cs="Times New Roman"/>
          <w:color w:val="333333"/>
          <w:highlight w:val="yellow"/>
          <w:shd w:val="clear" w:color="auto" w:fill="FFFFFF"/>
        </w:rPr>
        <w:t>Krosnick</w:t>
      </w:r>
      <w:proofErr w:type="spellEnd"/>
      <w:r w:rsidRPr="00A126E8">
        <w:rPr>
          <w:rFonts w:ascii="Times New Roman" w:eastAsia="Times New Roman" w:hAnsi="Times New Roman" w:cs="Times New Roman"/>
          <w:color w:val="333333"/>
          <w:highlight w:val="yellow"/>
          <w:shd w:val="clear" w:color="auto" w:fill="FFFFFF"/>
        </w:rPr>
        <w:t xml:space="preserve">, &amp; P. J. </w:t>
      </w:r>
      <w:proofErr w:type="spellStart"/>
      <w:r w:rsidRPr="00A126E8">
        <w:rPr>
          <w:rFonts w:ascii="Times New Roman" w:eastAsia="Times New Roman" w:hAnsi="Times New Roman" w:cs="Times New Roman"/>
          <w:color w:val="333333"/>
          <w:highlight w:val="yellow"/>
          <w:shd w:val="clear" w:color="auto" w:fill="FFFFFF"/>
        </w:rPr>
        <w:t>Lavrakas</w:t>
      </w:r>
      <w:proofErr w:type="spellEnd"/>
      <w:r w:rsidRPr="00A126E8">
        <w:rPr>
          <w:rFonts w:ascii="Times New Roman" w:eastAsia="Times New Roman" w:hAnsi="Times New Roman" w:cs="Times New Roman"/>
          <w:color w:val="333333"/>
          <w:highlight w:val="yellow"/>
          <w:shd w:val="clear" w:color="auto" w:fill="FFFFFF"/>
        </w:rPr>
        <w:t xml:space="preserve"> (Eds.), </w:t>
      </w:r>
      <w:r w:rsidRPr="00A126E8">
        <w:rPr>
          <w:rFonts w:ascii="Times New Roman" w:eastAsia="Times New Roman" w:hAnsi="Times New Roman" w:cs="Times New Roman"/>
          <w:i/>
          <w:iCs/>
          <w:color w:val="333333"/>
          <w:highlight w:val="yellow"/>
          <w:shd w:val="clear" w:color="auto" w:fill="FFFFFF"/>
        </w:rPr>
        <w:t>Online panel research: A data quality perspective</w:t>
      </w:r>
      <w:r w:rsidRPr="00A126E8">
        <w:rPr>
          <w:rFonts w:ascii="Times New Roman" w:eastAsia="Times New Roman" w:hAnsi="Times New Roman" w:cs="Times New Roman"/>
          <w:color w:val="333333"/>
          <w:highlight w:val="yellow"/>
          <w:shd w:val="clear" w:color="auto" w:fill="FFFFFF"/>
        </w:rPr>
        <w:t xml:space="preserve"> (pp. 219-237). Chichester, UK: Wiley.</w:t>
      </w:r>
      <w:r>
        <w:rPr>
          <w:rFonts w:ascii="Times New Roman" w:eastAsia="Times New Roman" w:hAnsi="Times New Roman" w:cs="Times New Roman"/>
          <w:color w:val="333333"/>
          <w:shd w:val="clear" w:color="auto" w:fill="FFFFFF"/>
        </w:rPr>
        <w:t xml:space="preserve"> </w:t>
      </w:r>
    </w:p>
    <w:p w14:paraId="77BF1F1E"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Mediated Communication, 14</w:t>
      </w:r>
      <w:r w:rsidRPr="003D6A2D">
        <w:rPr>
          <w:rFonts w:ascii="Times New Roman" w:hAnsi="Times New Roman" w:cs="Times New Roman"/>
        </w:rPr>
        <w:t>, 156-177.</w:t>
      </w:r>
      <w:r>
        <w:rPr>
          <w:rFonts w:ascii="Times New Roman" w:hAnsi="Times New Roman" w:cs="Times New Roman"/>
        </w:rPr>
        <w:t xml:space="preserve"> doi:</w:t>
      </w:r>
      <w:r w:rsidRPr="00D41FA1">
        <w:rPr>
          <w:rFonts w:ascii="Times New Roman" w:hAnsi="Times New Roman" w:cs="Times New Roman"/>
        </w:rPr>
        <w:t>10.1111/j.1083-6101.</w:t>
      </w:r>
      <w:proofErr w:type="gramStart"/>
      <w:r w:rsidRPr="00D41FA1">
        <w:rPr>
          <w:rFonts w:ascii="Times New Roman" w:hAnsi="Times New Roman" w:cs="Times New Roman"/>
        </w:rPr>
        <w:t>2008.01435.x</w:t>
      </w:r>
      <w:proofErr w:type="gramEnd"/>
    </w:p>
    <w:p w14:paraId="7A19BA28"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 634-659.</w:t>
      </w:r>
      <w:r>
        <w:rPr>
          <w:rFonts w:ascii="Times New Roman" w:hAnsi="Times New Roman" w:cs="Times New Roman"/>
        </w:rPr>
        <w:t xml:space="preserve"> doi:</w:t>
      </w:r>
      <w:r w:rsidRPr="00D41FA1">
        <w:rPr>
          <w:rFonts w:ascii="Times New Roman" w:hAnsi="Times New Roman" w:cs="Times New Roman"/>
        </w:rPr>
        <w:t>10.1177/0093650210384853</w:t>
      </w:r>
    </w:p>
    <w:p w14:paraId="48077EE7"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0456F4">
        <w:rPr>
          <w:rFonts w:ascii="Times New Roman" w:hAnsi="Times New Roman" w:cs="Times New Roman"/>
          <w:highlight w:val="yellow"/>
        </w:rPr>
        <w:t>Himelboim</w:t>
      </w:r>
      <w:proofErr w:type="spellEnd"/>
      <w:r w:rsidRPr="000456F4">
        <w:rPr>
          <w:rFonts w:ascii="Times New Roman" w:hAnsi="Times New Roman" w:cs="Times New Roman"/>
          <w:highlight w:val="yellow"/>
        </w:rPr>
        <w:t xml:space="preserve">, I., McCreery, S., &amp; Smith, M. (2013). Birds of a feather tweet together: Integrating network and content analyses to examine cross-ideology exposure on Twitter. </w:t>
      </w:r>
      <w:r w:rsidRPr="000456F4">
        <w:rPr>
          <w:rFonts w:ascii="Times New Roman" w:hAnsi="Times New Roman" w:cs="Times New Roman"/>
          <w:i/>
          <w:highlight w:val="yellow"/>
        </w:rPr>
        <w:t>Journal of Computer-Mediated Communication, 18</w:t>
      </w:r>
      <w:r w:rsidRPr="000456F4">
        <w:rPr>
          <w:rFonts w:ascii="Times New Roman" w:hAnsi="Times New Roman" w:cs="Times New Roman"/>
          <w:highlight w:val="yellow"/>
        </w:rPr>
        <w:t xml:space="preserve">, 154-174. </w:t>
      </w:r>
      <w:proofErr w:type="spellStart"/>
      <w:r w:rsidRPr="000456F4">
        <w:rPr>
          <w:rFonts w:ascii="Times New Roman" w:hAnsi="Times New Roman" w:cs="Times New Roman"/>
          <w:highlight w:val="yellow"/>
        </w:rPr>
        <w:t>doi</w:t>
      </w:r>
      <w:proofErr w:type="spellEnd"/>
      <w:r w:rsidRPr="000456F4">
        <w:rPr>
          <w:rFonts w:ascii="Times New Roman" w:hAnsi="Times New Roman" w:cs="Times New Roman"/>
          <w:highlight w:val="yellow"/>
        </w:rPr>
        <w:t>:</w:t>
      </w:r>
      <w:r w:rsidRPr="000456F4">
        <w:rPr>
          <w:highlight w:val="yellow"/>
        </w:rPr>
        <w:t xml:space="preserve"> </w:t>
      </w:r>
      <w:r w:rsidRPr="000456F4">
        <w:rPr>
          <w:rFonts w:ascii="Times New Roman" w:hAnsi="Times New Roman" w:cs="Times New Roman"/>
          <w:highlight w:val="yellow"/>
        </w:rPr>
        <w:t>10.1111/jcc4.12001</w:t>
      </w:r>
    </w:p>
    <w:p w14:paraId="629C2CD2"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rPr>
        <w:t xml:space="preserve">Holbert, R. L., Weeks, B. E., &amp; </w:t>
      </w:r>
      <w:proofErr w:type="spellStart"/>
      <w:r w:rsidRPr="003D6A2D">
        <w:rPr>
          <w:rFonts w:ascii="Times New Roman" w:eastAsia="Times New Roman" w:hAnsi="Times New Roman" w:cs="Times New Roman"/>
        </w:rPr>
        <w:t>Esralew</w:t>
      </w:r>
      <w:proofErr w:type="spellEnd"/>
      <w:r w:rsidRPr="003D6A2D">
        <w:rPr>
          <w:rFonts w:ascii="Times New Roman" w:eastAsia="Times New Roman" w:hAnsi="Times New Roman" w:cs="Times New Roman"/>
        </w:rPr>
        <w:t xml:space="preserve">, S. (2013). Approaching the 2012 U.S. Presidential 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 1663-1687.</w:t>
      </w:r>
      <w:r>
        <w:rPr>
          <w:rFonts w:ascii="Times New Roman" w:eastAsia="Times New Roman" w:hAnsi="Times New Roman" w:cs="Times New Roman"/>
        </w:rPr>
        <w:t xml:space="preserve"> doi:</w:t>
      </w:r>
      <w:r w:rsidRPr="00D41FA1">
        <w:rPr>
          <w:rFonts w:ascii="Times New Roman" w:eastAsia="Times New Roman" w:hAnsi="Times New Roman" w:cs="Times New Roman"/>
        </w:rPr>
        <w:t>10.1177/0002764213490693</w:t>
      </w:r>
    </w:p>
    <w:p w14:paraId="1C706A61"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w:t>
      </w:r>
      <w:proofErr w:type="spellStart"/>
      <w:r w:rsidRPr="003D6A2D">
        <w:rPr>
          <w:rFonts w:ascii="Times New Roman" w:hAnsi="Times New Roman" w:cs="Times New Roman"/>
        </w:rPr>
        <w:t>Leinhardt</w:t>
      </w:r>
      <w:proofErr w:type="spellEnd"/>
      <w:r w:rsidRPr="003D6A2D">
        <w:rPr>
          <w:rFonts w:ascii="Times New Roman" w:hAnsi="Times New Roman" w:cs="Times New Roman"/>
        </w:rPr>
        <w:t xml:space="preserve">,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r>
        <w:rPr>
          <w:rFonts w:ascii="Times New Roman" w:hAnsi="Times New Roman" w:cs="Times New Roman"/>
        </w:rPr>
        <w:t xml:space="preserve"> doi:</w:t>
      </w:r>
      <w:r w:rsidRPr="00D41FA1">
        <w:rPr>
          <w:rFonts w:ascii="Times New Roman" w:hAnsi="Times New Roman" w:cs="Times New Roman"/>
        </w:rPr>
        <w:t>10.2307/270703</w:t>
      </w:r>
    </w:p>
    <w:p w14:paraId="1FADC8E8"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Huckfeldt</w:t>
      </w:r>
      <w:proofErr w:type="spellEnd"/>
      <w:r w:rsidRPr="003D6A2D">
        <w:rPr>
          <w:rFonts w:ascii="Times New Roman" w:hAnsi="Times New Roman" w:cs="Times New Roman"/>
        </w:rPr>
        <w: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xml:space="preserve">, </w:t>
      </w:r>
      <w:r w:rsidRPr="00772C9F">
        <w:rPr>
          <w:rFonts w:ascii="Times New Roman" w:hAnsi="Times New Roman" w:cs="Times New Roman"/>
          <w:i/>
        </w:rPr>
        <w:t>45</w:t>
      </w:r>
      <w:r>
        <w:rPr>
          <w:rFonts w:ascii="Times New Roman" w:hAnsi="Times New Roman" w:cs="Times New Roman"/>
        </w:rPr>
        <w:t xml:space="preserve">, </w:t>
      </w:r>
      <w:r w:rsidRPr="003D6A2D">
        <w:rPr>
          <w:rFonts w:ascii="Times New Roman" w:hAnsi="Times New Roman" w:cs="Times New Roman"/>
        </w:rPr>
        <w:t>425-438.</w:t>
      </w:r>
      <w:r>
        <w:rPr>
          <w:rFonts w:ascii="Times New Roman" w:hAnsi="Times New Roman" w:cs="Times New Roman"/>
        </w:rPr>
        <w:t xml:space="preserve"> doi:</w:t>
      </w:r>
      <w:r w:rsidRPr="00D41FA1">
        <w:rPr>
          <w:rFonts w:ascii="Times New Roman" w:hAnsi="Times New Roman" w:cs="Times New Roman"/>
        </w:rPr>
        <w:t>10.2307/2669350</w:t>
      </w:r>
    </w:p>
    <w:p w14:paraId="69013290"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 565-583.</w:t>
      </w:r>
      <w:r>
        <w:rPr>
          <w:rFonts w:ascii="Times New Roman" w:hAnsi="Times New Roman" w:cs="Times New Roman"/>
        </w:rPr>
        <w:t xml:space="preserve"> doi:</w:t>
      </w:r>
      <w:r w:rsidRPr="00D41FA1">
        <w:rPr>
          <w:rFonts w:ascii="Times New Roman" w:hAnsi="Times New Roman" w:cs="Times New Roman"/>
        </w:rPr>
        <w:t>10.1198/106186006X133069</w:t>
      </w:r>
    </w:p>
    <w:p w14:paraId="6DFDA6AF"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lastRenderedPageBreak/>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 19-39.</w:t>
      </w:r>
      <w:r>
        <w:rPr>
          <w:rFonts w:ascii="Times New Roman" w:hAnsi="Times New Roman" w:cs="Times New Roman"/>
          <w:noProof/>
        </w:rPr>
        <w:t xml:space="preserve"> doi:</w:t>
      </w:r>
      <w:r w:rsidRPr="00D41FA1">
        <w:rPr>
          <w:rFonts w:ascii="Times New Roman" w:hAnsi="Times New Roman" w:cs="Times New Roman"/>
          <w:noProof/>
        </w:rPr>
        <w:t>10.1111/j.1460-2466.2008.01402.x</w:t>
      </w:r>
    </w:p>
    <w:p w14:paraId="36F088C0" w14:textId="77777777" w:rsidR="008314C7" w:rsidRPr="00DB42D4" w:rsidRDefault="008314C7" w:rsidP="00081C75">
      <w:pPr>
        <w:widowControl w:val="0"/>
        <w:adjustRightInd w:val="0"/>
        <w:snapToGrid w:val="0"/>
        <w:spacing w:line="480" w:lineRule="auto"/>
        <w:ind w:left="720" w:hanging="720"/>
        <w:contextualSpacing/>
        <w:rPr>
          <w:rFonts w:ascii="Times New Roman" w:hAnsi="Times New Roman" w:cs="Times New Roman"/>
          <w:noProof/>
          <w:highlight w:val="yellow"/>
        </w:rPr>
      </w:pPr>
      <w:r w:rsidRPr="001F7072">
        <w:rPr>
          <w:rFonts w:ascii="Times New Roman" w:hAnsi="Times New Roman" w:cs="Times New Roman"/>
          <w:noProof/>
          <w:highlight w:val="yellow"/>
        </w:rPr>
        <w:t xml:space="preserve">Jacoby, W. G. (1991). Ideological identification and issue attitudes. </w:t>
      </w:r>
      <w:r w:rsidRPr="00DB42D4">
        <w:rPr>
          <w:rFonts w:ascii="Times New Roman" w:hAnsi="Times New Roman" w:cs="Times New Roman"/>
          <w:i/>
          <w:noProof/>
          <w:highlight w:val="yellow"/>
        </w:rPr>
        <w:t>American Journal of Political Science, 35</w:t>
      </w:r>
      <w:r w:rsidRPr="00DB42D4">
        <w:rPr>
          <w:rFonts w:ascii="Times New Roman" w:hAnsi="Times New Roman" w:cs="Times New Roman"/>
          <w:noProof/>
          <w:highlight w:val="yellow"/>
        </w:rPr>
        <w:t>, 178-205. doi:10.2307/2111443</w:t>
      </w:r>
    </w:p>
    <w:p w14:paraId="44BB0D49"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1F7072">
        <w:rPr>
          <w:rFonts w:ascii="Times New Roman" w:hAnsi="Times New Roman" w:cs="Times New Roman"/>
          <w:noProof/>
          <w:highlight w:val="yellow"/>
        </w:rPr>
        <w:t>Jost, J. T., Federico, C. M., &amp; Napier, J. L. (2009). Political ideology: Its structure, functions, a</w:t>
      </w:r>
      <w:r w:rsidRPr="00DB42D4">
        <w:rPr>
          <w:rFonts w:ascii="Times New Roman" w:hAnsi="Times New Roman" w:cs="Times New Roman"/>
          <w:noProof/>
          <w:highlight w:val="yellow"/>
        </w:rPr>
        <w:t xml:space="preserve">nd elective affinities. </w:t>
      </w:r>
      <w:r w:rsidRPr="00DB42D4">
        <w:rPr>
          <w:rFonts w:ascii="Times New Roman" w:hAnsi="Times New Roman" w:cs="Times New Roman"/>
          <w:i/>
          <w:noProof/>
          <w:highlight w:val="yellow"/>
        </w:rPr>
        <w:t>Annual Review of Psychology, 60</w:t>
      </w:r>
      <w:r w:rsidRPr="00DB42D4">
        <w:rPr>
          <w:rFonts w:ascii="Times New Roman" w:hAnsi="Times New Roman" w:cs="Times New Roman"/>
          <w:noProof/>
          <w:highlight w:val="yellow"/>
        </w:rPr>
        <w:t>, 307-337. doi: 10.1146/annurev.psych.60.110707.163600</w:t>
      </w:r>
    </w:p>
    <w:p w14:paraId="56F973B3"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3AD86D20"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Kossinets</w:t>
      </w:r>
      <w:proofErr w:type="spellEnd"/>
      <w:r w:rsidRPr="003D6A2D">
        <w:rPr>
          <w:rFonts w:ascii="Times New Roman" w:eastAsia="Times New Roman" w:hAnsi="Times New Roman" w:cs="Times New Roman"/>
          <w:color w:val="222222"/>
          <w:shd w:val="clear" w:color="auto" w:fill="FFFFFF"/>
        </w:rPr>
        <w:t>,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 405-450.</w:t>
      </w:r>
      <w:r>
        <w:rPr>
          <w:rFonts w:ascii="Times New Roman" w:eastAsia="Times New Roman" w:hAnsi="Times New Roman" w:cs="Times New Roman"/>
          <w:color w:val="222222"/>
          <w:shd w:val="clear" w:color="auto" w:fill="FFFFFF"/>
        </w:rPr>
        <w:t xml:space="preserve"> doi:</w:t>
      </w:r>
      <w:r w:rsidRPr="00D41FA1">
        <w:rPr>
          <w:rFonts w:ascii="Times New Roman" w:eastAsia="Times New Roman" w:hAnsi="Times New Roman" w:cs="Times New Roman"/>
          <w:color w:val="222222"/>
          <w:shd w:val="clear" w:color="auto" w:fill="FFFFFF"/>
        </w:rPr>
        <w:t>10.1086/599247</w:t>
      </w:r>
    </w:p>
    <w:p w14:paraId="1BDF28F6"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Kunda</w:t>
      </w:r>
      <w:proofErr w:type="spellEnd"/>
      <w:r w:rsidRPr="003D6A2D">
        <w:rPr>
          <w:rFonts w:ascii="Times New Roman" w:eastAsia="Times New Roman" w:hAnsi="Times New Roman" w:cs="Times New Roman"/>
          <w:color w:val="222222"/>
          <w:shd w:val="clear" w:color="auto" w:fill="FFFFFF"/>
        </w:rPr>
        <w:t xml:space="preserve">, Z. (1990). The case for motivated reasoning. </w:t>
      </w:r>
      <w:r w:rsidRPr="003D6A2D">
        <w:rPr>
          <w:rFonts w:ascii="Times New Roman" w:eastAsia="Times New Roman" w:hAnsi="Times New Roman" w:cs="Times New Roman"/>
          <w:i/>
          <w:color w:val="222222"/>
          <w:shd w:val="clear" w:color="auto" w:fill="FFFFFF"/>
        </w:rPr>
        <w:t xml:space="preserve">Psychological </w:t>
      </w:r>
      <w:r>
        <w:rPr>
          <w:rFonts w:ascii="Times New Roman" w:eastAsia="Times New Roman" w:hAnsi="Times New Roman" w:cs="Times New Roman"/>
          <w:i/>
          <w:color w:val="222222"/>
          <w:shd w:val="clear" w:color="auto" w:fill="FFFFFF"/>
        </w:rPr>
        <w:t>B</w:t>
      </w:r>
      <w:r w:rsidRPr="003D6A2D">
        <w:rPr>
          <w:rFonts w:ascii="Times New Roman" w:eastAsia="Times New Roman" w:hAnsi="Times New Roman" w:cs="Times New Roman"/>
          <w:i/>
          <w:color w:val="222222"/>
          <w:shd w:val="clear" w:color="auto" w:fill="FFFFFF"/>
        </w:rPr>
        <w:t>ulletin, 108</w:t>
      </w:r>
      <w:r w:rsidRPr="003D6A2D">
        <w:rPr>
          <w:rFonts w:ascii="Times New Roman" w:eastAsia="Times New Roman" w:hAnsi="Times New Roman" w:cs="Times New Roman"/>
          <w:color w:val="222222"/>
          <w:shd w:val="clear" w:color="auto" w:fill="FFFFFF"/>
        </w:rPr>
        <w:t>, 480-498.</w:t>
      </w:r>
      <w:r>
        <w:rPr>
          <w:rFonts w:ascii="Times New Roman" w:eastAsia="Times New Roman" w:hAnsi="Times New Roman" w:cs="Times New Roman"/>
          <w:color w:val="222222"/>
          <w:shd w:val="clear" w:color="auto" w:fill="FFFFFF"/>
        </w:rPr>
        <w:t xml:space="preserve"> doi:</w:t>
      </w:r>
      <w:r w:rsidRPr="00D41FA1">
        <w:rPr>
          <w:rFonts w:ascii="Times New Roman" w:eastAsia="Times New Roman" w:hAnsi="Times New Roman" w:cs="Times New Roman"/>
          <w:color w:val="222222"/>
          <w:shd w:val="clear" w:color="auto" w:fill="FFFFFF"/>
        </w:rPr>
        <w:t>10.1037/0033-2909.108.3.480</w:t>
      </w:r>
    </w:p>
    <w:p w14:paraId="5B33320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Lazega</w:t>
      </w:r>
      <w:proofErr w:type="spellEnd"/>
      <w:r w:rsidRPr="003D6A2D">
        <w:rPr>
          <w:rFonts w:ascii="Times New Roman" w:hAnsi="Times New Roman" w:cs="Times New Roman"/>
        </w:rPr>
        <w:t xml:space="preserve">, E., </w:t>
      </w:r>
      <w:proofErr w:type="spellStart"/>
      <w:r w:rsidRPr="003D6A2D">
        <w:rPr>
          <w:rFonts w:ascii="Times New Roman" w:hAnsi="Times New Roman" w:cs="Times New Roman"/>
        </w:rPr>
        <w:t>Mounier</w:t>
      </w:r>
      <w:proofErr w:type="spellEnd"/>
      <w:r w:rsidRPr="003D6A2D">
        <w:rPr>
          <w:rFonts w:ascii="Times New Roman" w:hAnsi="Times New Roman" w:cs="Times New Roman"/>
        </w:rPr>
        <w:t xml:space="preserve">, L., </w:t>
      </w: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&amp; </w:t>
      </w:r>
      <w:proofErr w:type="spellStart"/>
      <w:r w:rsidRPr="003D6A2D">
        <w:rPr>
          <w:rFonts w:ascii="Times New Roman" w:hAnsi="Times New Roman" w:cs="Times New Roman"/>
        </w:rPr>
        <w:t>Tubaro</w:t>
      </w:r>
      <w:proofErr w:type="spellEnd"/>
      <w:r w:rsidRPr="003D6A2D">
        <w:rPr>
          <w:rFonts w:ascii="Times New Roman" w:hAnsi="Times New Roman" w:cs="Times New Roman"/>
        </w:rPr>
        <w:t xml:space="preserve">,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 323-332.</w:t>
      </w:r>
      <w:r>
        <w:rPr>
          <w:rFonts w:ascii="Times New Roman" w:hAnsi="Times New Roman" w:cs="Times New Roman"/>
        </w:rPr>
        <w:t xml:space="preserve"> </w:t>
      </w:r>
      <w:proofErr w:type="gramStart"/>
      <w:r>
        <w:rPr>
          <w:rFonts w:ascii="Times New Roman" w:hAnsi="Times New Roman" w:cs="Times New Roman"/>
        </w:rPr>
        <w:t>doi:</w:t>
      </w:r>
      <w:r w:rsidRPr="00D41FA1">
        <w:rPr>
          <w:rFonts w:ascii="Times New Roman" w:hAnsi="Times New Roman" w:cs="Times New Roman"/>
        </w:rPr>
        <w:t>10.1016/j.socnet</w:t>
      </w:r>
      <w:proofErr w:type="gramEnd"/>
      <w:r w:rsidRPr="00D41FA1">
        <w:rPr>
          <w:rFonts w:ascii="Times New Roman" w:hAnsi="Times New Roman" w:cs="Times New Roman"/>
        </w:rPr>
        <w:t>.2009.12.001</w:t>
      </w:r>
    </w:p>
    <w:p w14:paraId="5612BCB0" w14:textId="77777777" w:rsidR="008314C7" w:rsidRPr="003D6A2D" w:rsidRDefault="008314C7"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Lazer</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Rubineau</w:t>
      </w:r>
      <w:proofErr w:type="spellEnd"/>
      <w:r w:rsidRPr="003D6A2D">
        <w:rPr>
          <w:rFonts w:ascii="Times New Roman" w:eastAsia="Times New Roman" w:hAnsi="Times New Roman" w:cs="Times New Roman"/>
          <w:color w:val="222222"/>
          <w:shd w:val="clear" w:color="auto" w:fill="FFFFFF"/>
        </w:rPr>
        <w:t xml:space="preserve">, B, </w:t>
      </w:r>
      <w:proofErr w:type="spellStart"/>
      <w:r w:rsidRPr="003D6A2D">
        <w:rPr>
          <w:rFonts w:ascii="Times New Roman" w:eastAsia="Times New Roman" w:hAnsi="Times New Roman" w:cs="Times New Roman"/>
          <w:color w:val="222222"/>
          <w:shd w:val="clear" w:color="auto" w:fill="FFFFFF"/>
        </w:rPr>
        <w:t>Chetkovich</w:t>
      </w:r>
      <w:proofErr w:type="spellEnd"/>
      <w:r w:rsidRPr="003D6A2D">
        <w:rPr>
          <w:rFonts w:ascii="Times New Roman" w:eastAsia="Times New Roman" w:hAnsi="Times New Roman" w:cs="Times New Roman"/>
          <w:color w:val="222222"/>
          <w:shd w:val="clear" w:color="auto" w:fill="FFFFFF"/>
        </w:rPr>
        <w:t xml:space="preserve">, C., Katz, N., &amp; </w:t>
      </w:r>
      <w:proofErr w:type="spellStart"/>
      <w:r w:rsidRPr="003D6A2D">
        <w:rPr>
          <w:rFonts w:ascii="Times New Roman" w:eastAsia="Times New Roman" w:hAnsi="Times New Roman" w:cs="Times New Roman"/>
          <w:color w:val="222222"/>
          <w:shd w:val="clear" w:color="auto" w:fill="FFFFFF"/>
        </w:rPr>
        <w:t>Neblo</w:t>
      </w:r>
      <w:proofErr w:type="spellEnd"/>
      <w:r w:rsidRPr="003D6A2D">
        <w:rPr>
          <w:rFonts w:ascii="Times New Roman" w:eastAsia="Times New Roman" w:hAnsi="Times New Roman" w:cs="Times New Roman"/>
          <w:color w:val="222222"/>
          <w:shd w:val="clear" w:color="auto" w:fill="FFFFFF"/>
        </w:rPr>
        <w:t xml:space="preserve">,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 248–274.</w:t>
      </w:r>
      <w:r>
        <w:rPr>
          <w:rFonts w:ascii="Times New Roman" w:eastAsia="Times New Roman" w:hAnsi="Times New Roman" w:cs="Times New Roman"/>
          <w:color w:val="222222"/>
          <w:shd w:val="clear" w:color="auto" w:fill="FFFFFF"/>
        </w:rPr>
        <w:t xml:space="preserve"> doi:</w:t>
      </w:r>
      <w:r w:rsidRPr="00D41FA1">
        <w:rPr>
          <w:rFonts w:ascii="Times New Roman" w:eastAsia="Times New Roman" w:hAnsi="Times New Roman" w:cs="Times New Roman"/>
          <w:color w:val="222222"/>
          <w:shd w:val="clear" w:color="auto" w:fill="FFFFFF"/>
        </w:rPr>
        <w:t>10.1080/10584609.2010.500187</w:t>
      </w:r>
    </w:p>
    <w:p w14:paraId="27DD81BB" w14:textId="77777777" w:rsidR="008314C7" w:rsidRPr="003D6A2D" w:rsidRDefault="008314C7"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hAnsi="Times New Roman" w:cs="Times New Roman"/>
        </w:rPr>
        <w:t>Leifeld</w:t>
      </w:r>
      <w:proofErr w:type="spellEnd"/>
      <w:r w:rsidRPr="003D6A2D">
        <w:rPr>
          <w:rFonts w:ascii="Times New Roman" w:hAnsi="Times New Roman" w:cs="Times New Roman"/>
        </w:rPr>
        <w:t xml:space="preserve">, P., Cranmer, S. J., &amp; Desmarais, B. A. (2017). </w:t>
      </w:r>
      <w:proofErr w:type="spellStart"/>
      <w:r w:rsidRPr="003D6A2D">
        <w:rPr>
          <w:rFonts w:ascii="Times New Roman" w:hAnsi="Times New Roman" w:cs="Times New Roman"/>
          <w:i/>
        </w:rPr>
        <w:t>btergm</w:t>
      </w:r>
      <w:proofErr w:type="spellEnd"/>
      <w:r w:rsidRPr="003D6A2D">
        <w:rPr>
          <w:rFonts w:ascii="Times New Roman" w:hAnsi="Times New Roman" w:cs="Times New Roman"/>
        </w:rPr>
        <w:t>. Temporal Exponential Random Graph Models by Bootstrapped Pseudolikelihood. R package version 1.9.0.</w:t>
      </w:r>
    </w:p>
    <w:p w14:paraId="77C6BBF2"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 xml:space="preserve">Interpretation of geometrically </w:t>
      </w:r>
      <w:r w:rsidRPr="003D6A2D">
        <w:rPr>
          <w:rFonts w:ascii="Times New Roman" w:hAnsi="Times New Roman" w:cs="Times New Roman"/>
          <w:i/>
          <w:noProof/>
        </w:rPr>
        <w:lastRenderedPageBreak/>
        <w:t>weighted degree estimates in exponential random graph models</w:t>
      </w:r>
      <w:r w:rsidRPr="003D6A2D">
        <w:rPr>
          <w:rFonts w:ascii="Times New Roman" w:hAnsi="Times New Roman" w:cs="Times New Roman"/>
          <w:noProof/>
        </w:rPr>
        <w:t>. Paper presented at 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1E252B07"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 415-444.</w:t>
      </w:r>
      <w:r>
        <w:rPr>
          <w:rFonts w:ascii="Times New Roman" w:hAnsi="Times New Roman" w:cs="Times New Roman"/>
          <w:noProof/>
        </w:rPr>
        <w:t xml:space="preserve"> doi:</w:t>
      </w:r>
      <w:r w:rsidRPr="009B2C1D">
        <w:rPr>
          <w:rFonts w:ascii="Times New Roman" w:hAnsi="Times New Roman" w:cs="Times New Roman"/>
          <w:noProof/>
        </w:rPr>
        <w:t>10.1146/annurev.soc.27.1.415</w:t>
      </w:r>
    </w:p>
    <w:p w14:paraId="12F0659E"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 1042-1063.</w:t>
      </w:r>
      <w:r>
        <w:rPr>
          <w:rFonts w:ascii="Times New Roman" w:hAnsi="Times New Roman" w:cs="Times New Roman"/>
          <w:noProof/>
        </w:rPr>
        <w:t xml:space="preserve"> doi:</w:t>
      </w:r>
      <w:r w:rsidRPr="009B2C1D">
        <w:rPr>
          <w:rFonts w:ascii="Times New Roman" w:hAnsi="Times New Roman" w:cs="Times New Roman"/>
          <w:noProof/>
        </w:rPr>
        <w:t>10.1177/0093650212466406</w:t>
      </w:r>
    </w:p>
    <w:p w14:paraId="2B77091C"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t>Cambridge University Press.</w:t>
      </w:r>
    </w:p>
    <w:p w14:paraId="10A53F2E"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Papacharissi</w:t>
      </w:r>
      <w:proofErr w:type="spellEnd"/>
      <w:r w:rsidRPr="003D6A2D">
        <w:rPr>
          <w:rFonts w:ascii="Times New Roman" w:eastAsia="Times New Roman" w:hAnsi="Times New Roman" w:cs="Times New Roman"/>
          <w:color w:val="222222"/>
          <w:shd w:val="clear" w:color="auto" w:fill="FFFFFF"/>
        </w:rPr>
        <w:t>,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 259-283.</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10.1177/1461444804041444</w:t>
      </w:r>
    </w:p>
    <w:p w14:paraId="2E75908B"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Pietryka</w:t>
      </w:r>
      <w:proofErr w:type="spellEnd"/>
      <w:r w:rsidRPr="003D6A2D">
        <w:rPr>
          <w:rFonts w:ascii="Times New Roman" w:eastAsia="Times New Roman" w:hAnsi="Times New Roman" w:cs="Times New Roman"/>
          <w:color w:val="222222"/>
          <w:shd w:val="clear" w:color="auto" w:fill="FFFFFF"/>
        </w:rPr>
        <w:t xml:space="preserve">, M. T. (2016). Accuracy motivations, predispositions, and social information in 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10.1111/pops.12255</w:t>
      </w:r>
    </w:p>
    <w:p w14:paraId="6F36ED40"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 130-143.</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10.1093/</w:t>
      </w:r>
      <w:proofErr w:type="spellStart"/>
      <w:r w:rsidRPr="009B2C1D">
        <w:rPr>
          <w:rFonts w:ascii="Times New Roman" w:eastAsia="Times New Roman" w:hAnsi="Times New Roman" w:cs="Times New Roman"/>
          <w:color w:val="222222"/>
          <w:shd w:val="clear" w:color="auto" w:fill="FFFFFF"/>
        </w:rPr>
        <w:t>poq</w:t>
      </w:r>
      <w:proofErr w:type="spellEnd"/>
      <w:r w:rsidRPr="009B2C1D">
        <w:rPr>
          <w:rFonts w:ascii="Times New Roman" w:eastAsia="Times New Roman" w:hAnsi="Times New Roman" w:cs="Times New Roman"/>
          <w:color w:val="222222"/>
          <w:shd w:val="clear" w:color="auto" w:fill="FFFFFF"/>
        </w:rPr>
        <w:t>/nfp002</w:t>
      </w:r>
    </w:p>
    <w:p w14:paraId="29389867"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Robins, G., Pattison, P., Kalish,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r>
        <w:rPr>
          <w:rFonts w:ascii="Times New Roman" w:hAnsi="Times New Roman" w:cs="Times New Roman"/>
        </w:rPr>
        <w:t xml:space="preserve"> </w:t>
      </w:r>
      <w:proofErr w:type="gramStart"/>
      <w:r>
        <w:rPr>
          <w:rFonts w:ascii="Times New Roman" w:hAnsi="Times New Roman" w:cs="Times New Roman"/>
        </w:rPr>
        <w:t>doi:</w:t>
      </w:r>
      <w:r w:rsidRPr="009B2C1D">
        <w:rPr>
          <w:rFonts w:ascii="Times New Roman" w:hAnsi="Times New Roman" w:cs="Times New Roman"/>
        </w:rPr>
        <w:t>10.1016/j.socnet</w:t>
      </w:r>
      <w:proofErr w:type="gramEnd"/>
      <w:r w:rsidRPr="009B2C1D">
        <w:rPr>
          <w:rFonts w:ascii="Times New Roman" w:hAnsi="Times New Roman" w:cs="Times New Roman"/>
        </w:rPr>
        <w:t>.2006.08.002</w:t>
      </w:r>
    </w:p>
    <w:p w14:paraId="7B3B6D79"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 563-585.</w:t>
      </w:r>
      <w:r>
        <w:rPr>
          <w:rFonts w:ascii="Times New Roman" w:hAnsi="Times New Roman" w:cs="Times New Roman"/>
        </w:rPr>
        <w:t xml:space="preserve"> doi:</w:t>
      </w:r>
      <w:r w:rsidRPr="009B2C1D">
        <w:rPr>
          <w:rFonts w:ascii="Times New Roman" w:hAnsi="Times New Roman" w:cs="Times New Roman"/>
        </w:rPr>
        <w:t>10.1111/j.1467-9221.</w:t>
      </w:r>
      <w:proofErr w:type="gramStart"/>
      <w:r w:rsidRPr="009B2C1D">
        <w:rPr>
          <w:rFonts w:ascii="Times New Roman" w:hAnsi="Times New Roman" w:cs="Times New Roman"/>
        </w:rPr>
        <w:t>2007.00590.x</w:t>
      </w:r>
      <w:proofErr w:type="gramEnd"/>
    </w:p>
    <w:p w14:paraId="31E3B4CB"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w:t>
      </w:r>
      <w:proofErr w:type="spellStart"/>
      <w:r w:rsidRPr="004F4039">
        <w:rPr>
          <w:rFonts w:ascii="Times New Roman" w:hAnsi="Times New Roman" w:cs="Times New Roman"/>
        </w:rPr>
        <w:t>Lup</w:t>
      </w:r>
      <w:proofErr w:type="spellEnd"/>
      <w:r w:rsidRPr="004F4039">
        <w:rPr>
          <w:rFonts w:ascii="Times New Roman" w:hAnsi="Times New Roman" w:cs="Times New Roman"/>
        </w:rPr>
        <w:t xml:space="preserve">,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 513-</w:t>
      </w:r>
      <w:r w:rsidRPr="004F4039">
        <w:rPr>
          <w:rFonts w:ascii="Times New Roman" w:hAnsi="Times New Roman" w:cs="Times New Roman"/>
        </w:rPr>
        <w:lastRenderedPageBreak/>
        <w:t>538.</w:t>
      </w:r>
      <w:r>
        <w:rPr>
          <w:rFonts w:ascii="Times New Roman" w:hAnsi="Times New Roman" w:cs="Times New Roman"/>
        </w:rPr>
        <w:t xml:space="preserve"> doi:</w:t>
      </w:r>
      <w:r w:rsidRPr="009B2C1D">
        <w:rPr>
          <w:rFonts w:ascii="Times New Roman" w:hAnsi="Times New Roman" w:cs="Times New Roman"/>
        </w:rPr>
        <w:t>10.1111/spsr.12051</w:t>
      </w:r>
    </w:p>
    <w:p w14:paraId="079B90B6"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 995-998.</w:t>
      </w:r>
      <w:r>
        <w:rPr>
          <w:rFonts w:ascii="Times New Roman" w:hAnsi="Times New Roman" w:cs="Times New Roman"/>
        </w:rPr>
        <w:t xml:space="preserve"> </w:t>
      </w:r>
      <w:proofErr w:type="gramStart"/>
      <w:r>
        <w:rPr>
          <w:rFonts w:ascii="Times New Roman" w:hAnsi="Times New Roman" w:cs="Times New Roman"/>
        </w:rPr>
        <w:t>doi:</w:t>
      </w:r>
      <w:r w:rsidRPr="009B2C1D">
        <w:rPr>
          <w:rFonts w:ascii="Times New Roman" w:hAnsi="Times New Roman" w:cs="Times New Roman"/>
        </w:rPr>
        <w:t>10.1016/j.jesp</w:t>
      </w:r>
      <w:proofErr w:type="gramEnd"/>
      <w:r w:rsidRPr="009B2C1D">
        <w:rPr>
          <w:rFonts w:ascii="Times New Roman" w:hAnsi="Times New Roman" w:cs="Times New Roman"/>
        </w:rPr>
        <w:t>.2009.04.003</w:t>
      </w:r>
    </w:p>
    <w:p w14:paraId="760B5C19"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 99-153.</w:t>
      </w:r>
      <w:r>
        <w:rPr>
          <w:rFonts w:ascii="Times New Roman" w:hAnsi="Times New Roman" w:cs="Times New Roman"/>
        </w:rPr>
        <w:t xml:space="preserve"> doi:</w:t>
      </w:r>
      <w:r w:rsidRPr="009B2C1D">
        <w:rPr>
          <w:rFonts w:ascii="Times New Roman" w:hAnsi="Times New Roman" w:cs="Times New Roman"/>
        </w:rPr>
        <w:t>10.1111/j.1467-9531.</w:t>
      </w:r>
      <w:proofErr w:type="gramStart"/>
      <w:r w:rsidRPr="009B2C1D">
        <w:rPr>
          <w:rFonts w:ascii="Times New Roman" w:hAnsi="Times New Roman" w:cs="Times New Roman"/>
        </w:rPr>
        <w:t>2006.00176.x</w:t>
      </w:r>
      <w:proofErr w:type="gramEnd"/>
    </w:p>
    <w:p w14:paraId="2CD91DF3"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 146-169. </w:t>
      </w:r>
      <w:r>
        <w:rPr>
          <w:rFonts w:ascii="Times New Roman" w:hAnsi="Times New Roman" w:cs="Times New Roman"/>
        </w:rPr>
        <w:t>doi:</w:t>
      </w:r>
      <w:r w:rsidRPr="009B2C1D">
        <w:rPr>
          <w:rFonts w:ascii="Times New Roman" w:hAnsi="Times New Roman" w:cs="Times New Roman"/>
        </w:rPr>
        <w:t>10.1111/jcom.12140</w:t>
      </w:r>
    </w:p>
    <w:p w14:paraId="205EB84A"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Stromer</w:t>
      </w:r>
      <w:proofErr w:type="spellEnd"/>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10.1111/j.1083-</w:t>
      </w:r>
      <w:proofErr w:type="gramStart"/>
      <w:r w:rsidRPr="009B2C1D">
        <w:rPr>
          <w:rFonts w:ascii="Times New Roman" w:eastAsia="Times New Roman" w:hAnsi="Times New Roman" w:cs="Times New Roman"/>
          <w:color w:val="222222"/>
          <w:shd w:val="clear" w:color="auto" w:fill="FFFFFF"/>
        </w:rPr>
        <w:t>6101.2003.tb</w:t>
      </w:r>
      <w:proofErr w:type="gramEnd"/>
      <w:r w:rsidRPr="009B2C1D">
        <w:rPr>
          <w:rFonts w:ascii="Times New Roman" w:eastAsia="Times New Roman" w:hAnsi="Times New Roman" w:cs="Times New Roman"/>
          <w:color w:val="222222"/>
          <w:shd w:val="clear" w:color="auto" w:fill="FFFFFF"/>
        </w:rPr>
        <w:t>00215.x</w:t>
      </w:r>
    </w:p>
    <w:p w14:paraId="6CD0AD85" w14:textId="77777777" w:rsidR="008314C7" w:rsidRPr="003D6A2D" w:rsidDel="00CB7186"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1C9DC1D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Sunstein,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6B2194E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 591-613.</w:t>
      </w:r>
      <w:r>
        <w:rPr>
          <w:rFonts w:ascii="Times New Roman" w:hAnsi="Times New Roman" w:cs="Times New Roman"/>
        </w:rPr>
        <w:t xml:space="preserve"> doi:</w:t>
      </w:r>
      <w:r w:rsidRPr="009B2C1D">
        <w:rPr>
          <w:rFonts w:ascii="Times New Roman" w:hAnsi="Times New Roman" w:cs="Times New Roman"/>
        </w:rPr>
        <w:t>10.1111/j.1467-9221.</w:t>
      </w:r>
      <w:proofErr w:type="gramStart"/>
      <w:r w:rsidRPr="009B2C1D">
        <w:rPr>
          <w:rFonts w:ascii="Times New Roman" w:hAnsi="Times New Roman" w:cs="Times New Roman"/>
        </w:rPr>
        <w:t>2009.00716.x</w:t>
      </w:r>
      <w:proofErr w:type="gramEnd"/>
    </w:p>
    <w:p w14:paraId="0259D57C"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4B5FA3D4"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Wojcieszak</w:t>
      </w:r>
      <w:proofErr w:type="spellEnd"/>
      <w:r w:rsidRPr="003D6A2D">
        <w:rPr>
          <w:rFonts w:ascii="Times New Roman" w:eastAsia="Times New Roman" w:hAnsi="Times New Roman" w:cs="Times New Roman"/>
          <w:color w:val="222222"/>
          <w:shd w:val="clear" w:color="auto" w:fill="FFFFFF"/>
        </w:rPr>
        <w:t>, M. E., &amp; Mutz,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10.1111/j.1460-2466.</w:t>
      </w:r>
      <w:proofErr w:type="gramStart"/>
      <w:r w:rsidRPr="009B2C1D">
        <w:rPr>
          <w:rFonts w:ascii="Times New Roman" w:eastAsia="Times New Roman" w:hAnsi="Times New Roman" w:cs="Times New Roman"/>
          <w:color w:val="222222"/>
          <w:shd w:val="clear" w:color="auto" w:fill="FFFFFF"/>
        </w:rPr>
        <w:t>2008.01403.x</w:t>
      </w:r>
      <w:proofErr w:type="gramEnd"/>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38C7F744" w14:textId="42588831" w:rsidR="00652370" w:rsidRDefault="009107E7" w:rsidP="00BB0F47">
      <w:pPr>
        <w:adjustRightInd w:val="0"/>
        <w:snapToGrid w:val="0"/>
        <w:spacing w:line="480" w:lineRule="auto"/>
        <w:contextualSpacing/>
        <w:outlineLvl w:val="0"/>
        <w:rPr>
          <w:rFonts w:ascii="Times New Roman" w:hAnsi="Times New Roman" w:cs="Times New Roman"/>
        </w:rPr>
      </w:pPr>
      <w:r>
        <w:rPr>
          <w:rFonts w:ascii="Times New Roman" w:hAnsi="Times New Roman" w:cs="Times New Roman"/>
        </w:rPr>
        <w:lastRenderedPageBreak/>
        <w:t>Table 1</w:t>
      </w:r>
    </w:p>
    <w:p w14:paraId="40B582DA" w14:textId="1E4B0945" w:rsidR="00265E03" w:rsidRPr="00BF5D89" w:rsidRDefault="00652370" w:rsidP="00BB0F47">
      <w:pPr>
        <w:adjustRightInd w:val="0"/>
        <w:snapToGrid w:val="0"/>
        <w:spacing w:line="480" w:lineRule="auto"/>
        <w:contextualSpacing/>
        <w:outlineLvl w:val="0"/>
        <w:rPr>
          <w:rFonts w:ascii="Times New Roman" w:hAnsi="Times New Roman" w:cs="Times New Roman"/>
          <w:i/>
        </w:rPr>
      </w:pPr>
      <w:r w:rsidRPr="00BF5D89">
        <w:rPr>
          <w:rFonts w:ascii="Times New Roman" w:hAnsi="Times New Roman" w:cs="Times New Roman"/>
          <w:i/>
        </w:rPr>
        <w:t>Key TERGM Parameters, Associated Configurations, and Their I</w:t>
      </w:r>
      <w:r w:rsidR="00265E03" w:rsidRPr="00BF5D89">
        <w:rPr>
          <w:rFonts w:ascii="Times New Roman" w:hAnsi="Times New Roman" w:cs="Times New Roman"/>
          <w:i/>
        </w:rPr>
        <w:t>nterpretations</w:t>
      </w:r>
    </w:p>
    <w:tbl>
      <w:tblPr>
        <w:tblStyle w:val="GridTable1Light1"/>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8B228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Hypothesis</w:t>
            </w:r>
          </w:p>
        </w:tc>
        <w:tc>
          <w:tcPr>
            <w:tcW w:w="2551" w:type="dxa"/>
            <w:tcBorders>
              <w:top w:val="single" w:sz="8" w:space="0" w:color="auto"/>
              <w:bottom w:val="single" w:sz="8" w:space="0" w:color="auto"/>
            </w:tcBorders>
            <w:vAlign w:val="center"/>
          </w:tcPr>
          <w:p w14:paraId="095413A3"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Configuration</w:t>
            </w:r>
          </w:p>
        </w:tc>
        <w:tc>
          <w:tcPr>
            <w:tcW w:w="4395" w:type="dxa"/>
            <w:tcBorders>
              <w:top w:val="single" w:sz="8" w:space="0" w:color="auto"/>
              <w:bottom w:val="single" w:sz="8" w:space="0" w:color="auto"/>
            </w:tcBorders>
            <w:vAlign w:val="center"/>
          </w:tcPr>
          <w:p w14:paraId="7981FCBF"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893BF0" w:rsidRPr="009E312C" w:rsidRDefault="00893BF0"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">
                      <v:oval id="Oval 12" o:spid="_x0000_s1027" style="position:absolute;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" fillcolor="white [3201]" strokecolor="black [3200]" strokeweight="1pt">
                        <v:stroke joinstyle="miter"/>
                        <v:textbox>
                          <w:txbxContent>
                            <w:p w14:paraId="1B98182C" w14:textId="77777777" w:rsidR="00893BF0" w:rsidRPr="009E312C" w:rsidRDefault="00893BF0" w:rsidP="00265E03">
                              <w:pPr>
                                <w:jc w:val="center"/>
                                <w:rPr>
                                  <w:rFonts w:ascii="Times New Roman" w:hAnsi="Times New Roman" w:cs="Times New Roman"/>
                                  <w:color w:val="FFFFFF" w:themeColor="background1"/>
                                  <w:sz w:val="10"/>
                                </w:rPr>
                              </w:pPr>
                            </w:p>
                          </w:txbxContent>
                        </v:textbox>
                      </v:oval>
                      <v:oval id="Oval 14" o:spid="_x0000_s1028" style="position:absolute;left:28765;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5" o:spid="_x0000_s1029" type="#_x0000_t32" style="position:absolute;left:6858;top:3429;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H1 &amp; H2:</w:t>
            </w:r>
          </w:p>
          <w:p w14:paraId="462D90B1"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8F5ACF1" id="Group 1" o:spid="_x0000_s1026" style="width:94.8pt;height:18.55pt;mso-position-horizontal-relative:char;mso-position-vertical-relative:line" coordsize="3562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">
                      <v:oval id="Oval 21" o:spid="_x0000_s1027" style="position:absolute;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top:3429;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&#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F0618D1" id="Group 1" o:spid="_x0000_s1026" style="width:94.75pt;height:18.5pt;mso-position-horizontal-relative:char;mso-position-vertical-relative:line" coordsize="12033,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">
                      <v:oval id="Oval 26" o:spid="_x0000_s1027" style="position:absolute;width:231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" fillcolor="white [3201]" strokecolor="black [3200]" strokeweight="1pt">
                        <v:stroke joinstyle="miter"/>
                      </v:oval>
                      <v:oval id="Oval 27" o:spid="_x0000_s1028" style="position:absolute;left:9716;width:2317;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" fillcolor="white [3201]" strokecolor="black [3200]" strokeweight="1pt">
                        <v:stroke joinstyle="miter"/>
                      </v:oval>
                      <v:shape id="Straight Arrow Connector 28" o:spid="_x0000_s1029" type="#_x0000_t32" style="position:absolute;left:2316;top:754;width:7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" strokecolor="black [3200]" strokeweight="1pt">
                        <v:stroke endarrow="block" joinstyle="miter"/>
                      </v:shape>
                      <v:shape id="Straight Arrow Connector 29" o:spid="_x0000_s1030" type="#_x0000_t32" style="position:absolute;left:2369;top:1647;width:7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&#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10E805A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path closure</w:t>
            </w:r>
          </w:p>
          <w:p w14:paraId="302C82B9"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21410F9" id="Group 1" o:spid="_x0000_s1026" style="width:84.65pt;height:83.1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">
                      <v:oval id="Oval 45"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" fillcolor="white [3201]" strokecolor="black [3200]" strokeweight="1pt">
                        <v:stroke joinstyle="miter"/>
                      </v:oval>
                      <v:oval id="Oval 46"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" fillcolor="white [3201]" strokecolor="black [3200]" strokeweight="1pt">
                        <v:stroke joinstyle="miter"/>
                      </v:oval>
                      <v:shape id="Straight Arrow Connector 48"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767FCDC7"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7C16CF6" id="Group 1" o:spid="_x0000_s1026" style="width:85.7pt;height:84.15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">
                      <v:oval id="Oval 59"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" fillcolor="white [3201]" strokecolor="black [3200]" strokeweight="1pt">
                        <v:stroke joinstyle="miter"/>
                      </v:oval>
                      <v:oval id="Oval 60"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" fillcolor="white [3201]" strokecolor="black [3200]" strokeweight="1pt">
                        <v:stroke joinstyle="miter"/>
                      </v:oval>
                      <v:shape id="Straight Arrow Connector 62"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4A48C6D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76C6EB0" id="Group 1" o:spid="_x0000_s1026" style="width:82.3pt;height:80.8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">
                      <v:oval id="Oval 76"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" fillcolor="white [3201]" strokecolor="black [3200]" strokeweight="1pt">
                        <v:stroke joinstyle="miter"/>
                      </v:oval>
                      <v:oval id="Oval 77"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" fillcolor="white [3201]" strokecolor="black [3200]" strokeweight="1pt">
                        <v:stroke joinstyle="miter"/>
                      </v:oval>
                      <v:shape id="Straight Arrow Connector 81"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639FE85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C452EB5" id="Group 1" o:spid="_x0000_s1026" style="width:92.8pt;height:91.1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">
                      <v:oval id="Oval 91"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" fillcolor="white [3201]" strokecolor="black [3200]" strokeweight="1pt">
                        <v:stroke joinstyle="miter"/>
                      </v:oval>
                      <v:oval id="Oval 92"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" fillcolor="white [3201]" strokecolor="black [3200]" strokeweight="1pt">
                        <v:stroke joinstyle="miter"/>
                      </v:oval>
                      <v:shape id="Straight Arrow Connector 94"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H6: Preferential attachment</w:t>
            </w:r>
          </w:p>
          <w:p w14:paraId="22FC4E7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1A088D8" id="Group 1" o:spid="_x0000_s1026" style="width:87pt;height:74.75pt;mso-position-horizontal-relative:char;mso-position-vertical-relative:line" coordsize="35531,3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">
                      <v:oval id="Oval 104" o:spid="_x0000_s1027" style="position:absolute;top:2367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" fillcolor="white [3201]" strokecolor="black [3200]" strokeweight="1pt">
                        <v:stroke endarrow="block" joinstyle="miter"/>
                      </v:oval>
                      <v:oval id="Oval 105" o:spid="_x0000_s1028" style="position:absolute;top:15981;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top:127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" fillcolor="white [3201]" strokecolor="black [3200]" strokeweight="1pt">
                        <v:stroke endarrow="block" joinstyle="miter"/>
                      </v:oval>
                      <v:oval id="Oval 107" o:spid="_x0000_s1030" style="position:absolute;top:778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top:16157;width:21815;height:10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top:16157;width:21815;height:32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top:11217;width:21815;height:4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top:3429;width:21678;height:12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25CFF03F" w:rsidR="00265E03" w:rsidRPr="003D6A2D" w:rsidRDefault="00652370" w:rsidP="00B35C14">
      <w:pPr>
        <w:adjustRightInd w:val="0"/>
        <w:snapToGrid w:val="0"/>
        <w:contextualSpacing/>
        <w:rPr>
          <w:rFonts w:ascii="Times New Roman" w:hAnsi="Times New Roman" w:cs="Times New Roman"/>
        </w:rPr>
      </w:pPr>
      <w:r w:rsidRPr="00652370">
        <w:rPr>
          <w:rFonts w:ascii="Times New Roman" w:hAnsi="Times New Roman" w:cs="Times New Roman"/>
          <w:i/>
        </w:rPr>
        <w:t>Note</w:t>
      </w:r>
      <w:r>
        <w:rPr>
          <w:rFonts w:ascii="Times New Roman" w:hAnsi="Times New Roman" w:cs="Times New Roman"/>
        </w:rPr>
        <w:t xml:space="preserve">. </w:t>
      </w:r>
      <w:r w:rsidR="00265E03" w:rsidRPr="003D6A2D">
        <w:rPr>
          <w:rFonts w:ascii="Times New Roman" w:hAnsi="Times New Roman" w:cs="Times New Roman"/>
        </w:rPr>
        <w:t xml:space="preserve">Preferential attachment is measured using geometrically weighted in-degree distribution statistics, which measures </w:t>
      </w:r>
      <w:r w:rsidR="00265E03" w:rsidRPr="003D6A2D">
        <w:rPr>
          <w:rFonts w:ascii="Times New Roman" w:hAnsi="Times New Roman" w:cs="Times New Roman"/>
          <w:i/>
        </w:rPr>
        <w:t>unevenness</w:t>
      </w:r>
      <w:r w:rsidR="00265E03" w:rsidRPr="003D6A2D">
        <w:rPr>
          <w:rFonts w:ascii="Times New Roman" w:hAnsi="Times New Roman" w:cs="Times New Roman"/>
        </w:rPr>
        <w:t xml:space="preserve"> of in-degree distribution. Therefore, </w:t>
      </w:r>
      <w:r w:rsidR="00265E03" w:rsidRPr="003D6A2D">
        <w:rPr>
          <w:rFonts w:ascii="Times New Roman" w:hAnsi="Times New Roman" w:cs="Times New Roman"/>
          <w:i/>
        </w:rPr>
        <w:t>negative</w:t>
      </w:r>
      <w:r w:rsidR="00265E03" w:rsidRPr="003D6A2D">
        <w:rPr>
          <w:rFonts w:ascii="Times New Roman" w:hAnsi="Times New Roman" w:cs="Times New Roman"/>
        </w:rPr>
        <w:t xml:space="preserve"> GWD-in statistic means </w:t>
      </w:r>
      <w:r w:rsidR="00265E03" w:rsidRPr="003D6A2D">
        <w:rPr>
          <w:rFonts w:ascii="Times New Roman" w:hAnsi="Times New Roman" w:cs="Times New Roman"/>
          <w:i/>
        </w:rPr>
        <w:t>positive</w:t>
      </w:r>
      <w:r w:rsidR="00265E03" w:rsidRPr="003D6A2D">
        <w:rPr>
          <w:rFonts w:ascii="Times New Roman" w:hAnsi="Times New Roman" w:cs="Times New Roman"/>
        </w:rPr>
        <w:t xml:space="preserve"> preferential attachment pattern (Levy et al., 2015). </w:t>
      </w:r>
    </w:p>
    <w:p w14:paraId="0528C353" w14:textId="58848A79" w:rsidR="000E380E" w:rsidRPr="006C7EC3" w:rsidRDefault="000E380E" w:rsidP="00910FA8">
      <w:pPr>
        <w:adjustRightInd w:val="0"/>
        <w:snapToGrid w:val="0"/>
        <w:contextualSpacing/>
        <w:rPr>
          <w:rFonts w:ascii="Times New Roman" w:hAnsi="Times New Roman" w:cs="Times New Roman"/>
          <w:highlight w:val="yellow"/>
        </w:rPr>
      </w:pPr>
      <w:r w:rsidRPr="00F81235">
        <w:rPr>
          <w:rFonts w:ascii="Times New Roman" w:hAnsi="Times New Roman" w:cs="Times New Roman"/>
          <w:highlight w:val="yellow"/>
        </w:rPr>
        <w:lastRenderedPageBreak/>
        <w:t>Table 2.</w:t>
      </w:r>
    </w:p>
    <w:p w14:paraId="2E7BA563" w14:textId="77777777" w:rsidR="000E380E" w:rsidRPr="007A2E87" w:rsidRDefault="000E380E" w:rsidP="00910FA8">
      <w:pPr>
        <w:adjustRightInd w:val="0"/>
        <w:snapToGrid w:val="0"/>
        <w:contextualSpacing/>
        <w:rPr>
          <w:rFonts w:ascii="Times New Roman" w:hAnsi="Times New Roman" w:cs="Times New Roman"/>
          <w:highlight w:val="yellow"/>
        </w:rPr>
      </w:pPr>
    </w:p>
    <w:p w14:paraId="633F9A68" w14:textId="04B900E7" w:rsidR="000E380E" w:rsidRPr="000449EF" w:rsidRDefault="000E380E" w:rsidP="000E380E">
      <w:pPr>
        <w:rPr>
          <w:rFonts w:ascii="Times New Roman" w:hAnsi="Times New Roman" w:cs="Times New Roman"/>
          <w:i/>
          <w:highlight w:val="yellow"/>
        </w:rPr>
      </w:pPr>
      <w:r w:rsidRPr="000449EF">
        <w:rPr>
          <w:rFonts w:ascii="Times New Roman" w:hAnsi="Times New Roman" w:cs="Times New Roman"/>
          <w:i/>
          <w:highlight w:val="yellow"/>
        </w:rPr>
        <w:t xml:space="preserve">Predicting Dependent Network as a Function of Dyadic-level Predictors, </w:t>
      </w:r>
      <w:r w:rsidR="007F3352" w:rsidRPr="000449EF">
        <w:rPr>
          <w:rFonts w:ascii="Times New Roman" w:hAnsi="Times New Roman" w:cs="Times New Roman"/>
          <w:i/>
          <w:highlight w:val="yellow"/>
        </w:rPr>
        <w:t xml:space="preserve">Bivariate </w:t>
      </w:r>
      <w:r w:rsidRPr="000449EF">
        <w:rPr>
          <w:rFonts w:ascii="Times New Roman" w:hAnsi="Times New Roman" w:cs="Times New Roman"/>
          <w:i/>
          <w:highlight w:val="yellow"/>
        </w:rPr>
        <w:t>QAP-Logit</w:t>
      </w:r>
      <w:r w:rsidR="007F3352" w:rsidRPr="000449EF">
        <w:rPr>
          <w:rFonts w:ascii="Times New Roman" w:hAnsi="Times New Roman" w:cs="Times New Roman"/>
          <w:i/>
          <w:highlight w:val="yellow"/>
        </w:rPr>
        <w:t xml:space="preserve"> Regression Results</w:t>
      </w:r>
    </w:p>
    <w:p w14:paraId="1A136B97" w14:textId="77777777" w:rsidR="000E380E" w:rsidRPr="00F81235" w:rsidRDefault="000E380E" w:rsidP="000E380E">
      <w:pPr>
        <w:rPr>
          <w:rFonts w:ascii="Times New Roman" w:hAnsi="Times New Roman" w:cs="Times New Roman"/>
          <w:highlight w:val="yellow"/>
        </w:rPr>
      </w:pP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067"/>
        <w:gridCol w:w="1068"/>
        <w:gridCol w:w="1067"/>
        <w:gridCol w:w="1068"/>
        <w:gridCol w:w="1067"/>
        <w:gridCol w:w="1068"/>
        <w:gridCol w:w="1067"/>
        <w:gridCol w:w="1070"/>
      </w:tblGrid>
      <w:tr w:rsidR="00EA7194" w:rsidRPr="006C7EC3" w14:paraId="1D8506D3" w14:textId="77777777" w:rsidTr="00FF286A">
        <w:trPr>
          <w:trHeight w:val="240"/>
        </w:trPr>
        <w:tc>
          <w:tcPr>
            <w:tcW w:w="817" w:type="dxa"/>
            <w:vMerge w:val="restart"/>
            <w:tcBorders>
              <w:top w:val="single" w:sz="12" w:space="0" w:color="auto"/>
            </w:tcBorders>
            <w:vAlign w:val="center"/>
          </w:tcPr>
          <w:p w14:paraId="7613313B" w14:textId="77777777" w:rsidR="00EA7194" w:rsidRPr="006C7EC3" w:rsidRDefault="00EA7194" w:rsidP="008E46CD">
            <w:pPr>
              <w:jc w:val="center"/>
              <w:rPr>
                <w:b/>
                <w:sz w:val="24"/>
                <w:szCs w:val="24"/>
                <w:highlight w:val="yellow"/>
              </w:rPr>
            </w:pPr>
          </w:p>
        </w:tc>
        <w:tc>
          <w:tcPr>
            <w:tcW w:w="2135" w:type="dxa"/>
            <w:gridSpan w:val="2"/>
            <w:tcBorders>
              <w:top w:val="single" w:sz="12" w:space="0" w:color="auto"/>
            </w:tcBorders>
          </w:tcPr>
          <w:p w14:paraId="0824594A" w14:textId="77777777" w:rsidR="00EA7194" w:rsidRPr="006C7EC3" w:rsidRDefault="00EA7194" w:rsidP="008E46CD">
            <w:pPr>
              <w:jc w:val="center"/>
              <w:rPr>
                <w:b/>
                <w:highlight w:val="yellow"/>
              </w:rPr>
            </w:pPr>
          </w:p>
        </w:tc>
        <w:tc>
          <w:tcPr>
            <w:tcW w:w="6407" w:type="dxa"/>
            <w:gridSpan w:val="6"/>
            <w:tcBorders>
              <w:top w:val="single" w:sz="12" w:space="0" w:color="auto"/>
              <w:bottom w:val="single" w:sz="12" w:space="0" w:color="auto"/>
            </w:tcBorders>
            <w:vAlign w:val="center"/>
          </w:tcPr>
          <w:p w14:paraId="5954992C" w14:textId="4CAF9CEF" w:rsidR="00EA7194" w:rsidRPr="006C7EC3" w:rsidRDefault="00EA7194" w:rsidP="00FF286A">
            <w:pPr>
              <w:rPr>
                <w:b/>
                <w:sz w:val="24"/>
                <w:szCs w:val="24"/>
                <w:highlight w:val="yellow"/>
              </w:rPr>
            </w:pPr>
            <w:r w:rsidRPr="006C7EC3">
              <w:rPr>
                <w:b/>
                <w:sz w:val="24"/>
                <w:szCs w:val="24"/>
                <w:highlight w:val="yellow"/>
              </w:rPr>
              <w:t xml:space="preserve">DV: </w:t>
            </w:r>
            <w:r w:rsidRPr="006C7EC3">
              <w:rPr>
                <w:sz w:val="24"/>
                <w:szCs w:val="24"/>
                <w:highlight w:val="yellow"/>
              </w:rPr>
              <w:t>Message selection network (</w:t>
            </w:r>
            <w:proofErr w:type="spellStart"/>
            <w:r w:rsidRPr="006C7EC3">
              <w:rPr>
                <w:i/>
                <w:sz w:val="24"/>
                <w:szCs w:val="24"/>
                <w:highlight w:val="yellow"/>
              </w:rPr>
              <w:t>X</w:t>
            </w:r>
            <w:r w:rsidRPr="006C7EC3">
              <w:rPr>
                <w:i/>
                <w:sz w:val="24"/>
                <w:szCs w:val="24"/>
                <w:highlight w:val="yellow"/>
                <w:vertAlign w:val="subscript"/>
              </w:rPr>
              <w:t>ij</w:t>
            </w:r>
            <w:proofErr w:type="spellEnd"/>
            <w:r w:rsidRPr="006C7EC3">
              <w:rPr>
                <w:sz w:val="24"/>
                <w:szCs w:val="24"/>
                <w:highlight w:val="yellow"/>
              </w:rPr>
              <w:t xml:space="preserve"> = 0 vs. 1)</w:t>
            </w:r>
          </w:p>
        </w:tc>
      </w:tr>
      <w:tr w:rsidR="009A709C" w:rsidRPr="006C7EC3" w14:paraId="28D11720" w14:textId="77777777" w:rsidTr="00EA7194">
        <w:trPr>
          <w:trHeight w:val="264"/>
        </w:trPr>
        <w:tc>
          <w:tcPr>
            <w:tcW w:w="817" w:type="dxa"/>
            <w:vMerge/>
            <w:vAlign w:val="center"/>
          </w:tcPr>
          <w:p w14:paraId="13639E54" w14:textId="77777777" w:rsidR="00EA7194" w:rsidRPr="006C7EC3" w:rsidRDefault="00EA7194" w:rsidP="008E46CD">
            <w:pPr>
              <w:jc w:val="center"/>
              <w:rPr>
                <w:b/>
                <w:sz w:val="24"/>
                <w:szCs w:val="24"/>
                <w:highlight w:val="yellow"/>
              </w:rPr>
            </w:pPr>
          </w:p>
        </w:tc>
        <w:tc>
          <w:tcPr>
            <w:tcW w:w="2135" w:type="dxa"/>
            <w:gridSpan w:val="2"/>
            <w:tcBorders>
              <w:top w:val="single" w:sz="12" w:space="0" w:color="auto"/>
              <w:bottom w:val="single" w:sz="4" w:space="0" w:color="auto"/>
              <w:right w:val="dotted" w:sz="4" w:space="0" w:color="auto"/>
            </w:tcBorders>
            <w:vAlign w:val="center"/>
          </w:tcPr>
          <w:p w14:paraId="6FBDAF8A" w14:textId="77777777" w:rsidR="00EA7194" w:rsidRPr="006C7EC3" w:rsidRDefault="00EA7194" w:rsidP="008E46CD">
            <w:pPr>
              <w:jc w:val="center"/>
              <w:rPr>
                <w:b/>
                <w:sz w:val="23"/>
                <w:szCs w:val="23"/>
                <w:highlight w:val="yellow"/>
              </w:rPr>
            </w:pPr>
            <w:r w:rsidRPr="006C7EC3">
              <w:rPr>
                <w:b/>
                <w:sz w:val="23"/>
                <w:szCs w:val="23"/>
                <w:highlight w:val="yellow"/>
              </w:rPr>
              <w:t xml:space="preserve">IV: </w:t>
            </w:r>
          </w:p>
          <w:p w14:paraId="5B0435B8" w14:textId="77777777" w:rsidR="00EA7194" w:rsidRPr="006C7EC3" w:rsidRDefault="00EA7194" w:rsidP="008E46CD">
            <w:pPr>
              <w:jc w:val="center"/>
              <w:rPr>
                <w:b/>
                <w:sz w:val="23"/>
                <w:szCs w:val="23"/>
                <w:highlight w:val="yellow"/>
              </w:rPr>
            </w:pPr>
            <w:r w:rsidRPr="006C7EC3">
              <w:rPr>
                <w:sz w:val="23"/>
                <w:szCs w:val="23"/>
                <w:highlight w:val="yellow"/>
              </w:rPr>
              <w:t>Same candidate preference</w:t>
            </w:r>
          </w:p>
        </w:tc>
        <w:tc>
          <w:tcPr>
            <w:tcW w:w="2135" w:type="dxa"/>
            <w:gridSpan w:val="2"/>
            <w:tcBorders>
              <w:top w:val="single" w:sz="12" w:space="0" w:color="auto"/>
              <w:left w:val="dotted" w:sz="4" w:space="0" w:color="auto"/>
              <w:bottom w:val="single" w:sz="4" w:space="0" w:color="auto"/>
            </w:tcBorders>
            <w:vAlign w:val="center"/>
          </w:tcPr>
          <w:p w14:paraId="4B8DC5F6" w14:textId="77777777" w:rsidR="00EA7194" w:rsidRPr="006C7EC3" w:rsidRDefault="00EA7194" w:rsidP="008E46CD">
            <w:pPr>
              <w:jc w:val="center"/>
              <w:rPr>
                <w:b/>
                <w:sz w:val="23"/>
                <w:szCs w:val="23"/>
                <w:highlight w:val="yellow"/>
              </w:rPr>
            </w:pPr>
            <w:r w:rsidRPr="006C7EC3">
              <w:rPr>
                <w:b/>
                <w:sz w:val="23"/>
                <w:szCs w:val="23"/>
                <w:highlight w:val="yellow"/>
              </w:rPr>
              <w:t xml:space="preserve">IV: </w:t>
            </w:r>
          </w:p>
          <w:p w14:paraId="18F03A59" w14:textId="77777777" w:rsidR="00EA7194" w:rsidRPr="006C7EC3" w:rsidRDefault="00EA7194" w:rsidP="008E46CD">
            <w:pPr>
              <w:jc w:val="center"/>
              <w:rPr>
                <w:b/>
                <w:sz w:val="23"/>
                <w:szCs w:val="23"/>
                <w:highlight w:val="yellow"/>
              </w:rPr>
            </w:pPr>
            <w:r w:rsidRPr="006C7EC3">
              <w:rPr>
                <w:sz w:val="23"/>
                <w:szCs w:val="23"/>
                <w:highlight w:val="yellow"/>
              </w:rPr>
              <w:t>Policy preference similarity</w:t>
            </w:r>
          </w:p>
        </w:tc>
        <w:tc>
          <w:tcPr>
            <w:tcW w:w="2135" w:type="dxa"/>
            <w:gridSpan w:val="2"/>
            <w:tcBorders>
              <w:top w:val="single" w:sz="12" w:space="0" w:color="auto"/>
              <w:left w:val="dotted" w:sz="4" w:space="0" w:color="auto"/>
              <w:bottom w:val="single" w:sz="4" w:space="0" w:color="auto"/>
              <w:right w:val="dotted" w:sz="4" w:space="0" w:color="auto"/>
            </w:tcBorders>
          </w:tcPr>
          <w:p w14:paraId="66021BAB" w14:textId="77777777" w:rsidR="00EA7194" w:rsidRPr="006C7EC3" w:rsidRDefault="00EA7194" w:rsidP="008E46CD">
            <w:pPr>
              <w:jc w:val="center"/>
              <w:rPr>
                <w:b/>
                <w:sz w:val="23"/>
                <w:szCs w:val="23"/>
                <w:highlight w:val="yellow"/>
              </w:rPr>
            </w:pPr>
            <w:r w:rsidRPr="006C7EC3">
              <w:rPr>
                <w:b/>
                <w:sz w:val="23"/>
                <w:szCs w:val="23"/>
                <w:highlight w:val="yellow"/>
              </w:rPr>
              <w:t>IV:</w:t>
            </w:r>
          </w:p>
          <w:p w14:paraId="1CCE9487" w14:textId="01C0B264" w:rsidR="00EA7194" w:rsidRPr="006C7EC3" w:rsidRDefault="00EA7194" w:rsidP="008E46CD">
            <w:pPr>
              <w:jc w:val="center"/>
              <w:rPr>
                <w:sz w:val="23"/>
                <w:szCs w:val="23"/>
                <w:highlight w:val="yellow"/>
              </w:rPr>
            </w:pPr>
            <w:r w:rsidRPr="006C7EC3">
              <w:rPr>
                <w:sz w:val="23"/>
                <w:szCs w:val="23"/>
                <w:highlight w:val="yellow"/>
              </w:rPr>
              <w:t xml:space="preserve">Ideological placement </w:t>
            </w:r>
            <w:r w:rsidR="008B5A64" w:rsidRPr="008B5A64">
              <w:rPr>
                <w:sz w:val="23"/>
                <w:szCs w:val="23"/>
                <w:highlight w:val="yellow"/>
              </w:rPr>
              <w:t>dissimilarity</w:t>
            </w:r>
          </w:p>
        </w:tc>
        <w:tc>
          <w:tcPr>
            <w:tcW w:w="2137" w:type="dxa"/>
            <w:gridSpan w:val="2"/>
            <w:tcBorders>
              <w:top w:val="single" w:sz="12" w:space="0" w:color="auto"/>
              <w:left w:val="dotted" w:sz="4" w:space="0" w:color="auto"/>
              <w:bottom w:val="single" w:sz="4" w:space="0" w:color="auto"/>
            </w:tcBorders>
          </w:tcPr>
          <w:p w14:paraId="52FB22DA" w14:textId="758224E6" w:rsidR="00EA7194" w:rsidRPr="006C7EC3" w:rsidRDefault="00EA7194" w:rsidP="008E46CD">
            <w:pPr>
              <w:jc w:val="center"/>
              <w:rPr>
                <w:b/>
                <w:sz w:val="23"/>
                <w:szCs w:val="23"/>
                <w:highlight w:val="yellow"/>
              </w:rPr>
            </w:pPr>
            <w:r w:rsidRPr="006C7EC3">
              <w:rPr>
                <w:b/>
                <w:sz w:val="23"/>
                <w:szCs w:val="23"/>
                <w:highlight w:val="yellow"/>
              </w:rPr>
              <w:t xml:space="preserve">IV: </w:t>
            </w:r>
          </w:p>
          <w:p w14:paraId="0774D9B8" w14:textId="77777777" w:rsidR="00EA7194" w:rsidRPr="006C7EC3" w:rsidRDefault="00EA7194" w:rsidP="008E46CD">
            <w:pPr>
              <w:jc w:val="center"/>
              <w:rPr>
                <w:b/>
                <w:sz w:val="23"/>
                <w:szCs w:val="23"/>
                <w:highlight w:val="yellow"/>
              </w:rPr>
            </w:pPr>
            <w:r w:rsidRPr="006C7EC3">
              <w:rPr>
                <w:sz w:val="23"/>
                <w:szCs w:val="23"/>
                <w:highlight w:val="yellow"/>
              </w:rPr>
              <w:t>Evaluation criteria similarity</w:t>
            </w:r>
          </w:p>
        </w:tc>
      </w:tr>
      <w:tr w:rsidR="00EA7194" w:rsidRPr="006C7EC3" w14:paraId="6A302138" w14:textId="77777777" w:rsidTr="00FF286A">
        <w:trPr>
          <w:trHeight w:val="240"/>
        </w:trPr>
        <w:tc>
          <w:tcPr>
            <w:tcW w:w="817" w:type="dxa"/>
            <w:vMerge/>
            <w:tcBorders>
              <w:bottom w:val="single" w:sz="4" w:space="0" w:color="auto"/>
            </w:tcBorders>
            <w:vAlign w:val="center"/>
          </w:tcPr>
          <w:p w14:paraId="7870F1B3" w14:textId="77777777" w:rsidR="00EA7194" w:rsidRPr="006C7EC3" w:rsidRDefault="00EA7194" w:rsidP="00EA7194">
            <w:pPr>
              <w:jc w:val="center"/>
              <w:rPr>
                <w:b/>
                <w:sz w:val="24"/>
                <w:szCs w:val="24"/>
                <w:highlight w:val="yellow"/>
              </w:rPr>
            </w:pPr>
          </w:p>
        </w:tc>
        <w:tc>
          <w:tcPr>
            <w:tcW w:w="1067" w:type="dxa"/>
            <w:tcBorders>
              <w:top w:val="single" w:sz="4" w:space="0" w:color="auto"/>
              <w:bottom w:val="single" w:sz="4" w:space="0" w:color="auto"/>
            </w:tcBorders>
            <w:vAlign w:val="center"/>
          </w:tcPr>
          <w:p w14:paraId="1FF56062" w14:textId="77777777" w:rsidR="00EA7194" w:rsidRPr="006C7EC3" w:rsidRDefault="00EA7194" w:rsidP="00EA7194">
            <w:pPr>
              <w:jc w:val="center"/>
              <w:rPr>
                <w:b/>
                <w:i/>
                <w:sz w:val="24"/>
                <w:szCs w:val="24"/>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237F48EC" w14:textId="6A208531" w:rsidR="00EA7194" w:rsidRPr="006C7EC3" w:rsidRDefault="00EA7194" w:rsidP="00EA7194">
            <w:pPr>
              <w:jc w:val="center"/>
              <w:rPr>
                <w:b/>
                <w:sz w:val="24"/>
                <w:szCs w:val="24"/>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left w:val="dotted" w:sz="4" w:space="0" w:color="auto"/>
              <w:bottom w:val="single" w:sz="4" w:space="0" w:color="auto"/>
            </w:tcBorders>
            <w:vAlign w:val="center"/>
          </w:tcPr>
          <w:p w14:paraId="651D5DD9" w14:textId="77777777" w:rsidR="00EA7194" w:rsidRPr="006C7EC3" w:rsidRDefault="00EA7194" w:rsidP="00EA7194">
            <w:pPr>
              <w:jc w:val="center"/>
              <w:rPr>
                <w:b/>
                <w:i/>
                <w:sz w:val="24"/>
                <w:szCs w:val="24"/>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32A63F0D" w14:textId="40D66960" w:rsidR="00EA7194" w:rsidRPr="006C7EC3" w:rsidRDefault="00EA7194" w:rsidP="00EA7194">
            <w:pPr>
              <w:jc w:val="center"/>
              <w:rPr>
                <w:b/>
                <w:sz w:val="24"/>
                <w:szCs w:val="24"/>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bottom w:val="single" w:sz="4" w:space="0" w:color="auto"/>
              <w:right w:val="dotted" w:sz="4" w:space="0" w:color="auto"/>
            </w:tcBorders>
            <w:vAlign w:val="center"/>
          </w:tcPr>
          <w:p w14:paraId="14810FDC" w14:textId="2043027F" w:rsidR="00EA7194" w:rsidRPr="006C7EC3" w:rsidRDefault="00EA7194" w:rsidP="00EA7194">
            <w:pPr>
              <w:jc w:val="center"/>
              <w:rPr>
                <w:b/>
                <w:i/>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671AE766" w14:textId="08E08F01" w:rsidR="00EA7194" w:rsidRPr="006C7EC3" w:rsidRDefault="00EA7194" w:rsidP="00EA7194">
            <w:pPr>
              <w:jc w:val="center"/>
              <w:rPr>
                <w:b/>
                <w:i/>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left w:val="dotted" w:sz="4" w:space="0" w:color="auto"/>
              <w:bottom w:val="single" w:sz="4" w:space="0" w:color="auto"/>
            </w:tcBorders>
            <w:vAlign w:val="center"/>
          </w:tcPr>
          <w:p w14:paraId="2ECD9ACF" w14:textId="3C24B405" w:rsidR="00EA7194" w:rsidRPr="006C7EC3" w:rsidRDefault="00EA7194" w:rsidP="00EA7194">
            <w:pPr>
              <w:jc w:val="center"/>
              <w:rPr>
                <w:b/>
                <w:i/>
                <w:sz w:val="24"/>
                <w:szCs w:val="24"/>
                <w:highlight w:val="yellow"/>
              </w:rPr>
            </w:pPr>
            <w:r w:rsidRPr="006C7EC3">
              <w:rPr>
                <w:b/>
                <w:i/>
                <w:sz w:val="24"/>
                <w:szCs w:val="24"/>
                <w:highlight w:val="yellow"/>
              </w:rPr>
              <w:t>b</w:t>
            </w:r>
          </w:p>
        </w:tc>
        <w:tc>
          <w:tcPr>
            <w:tcW w:w="1070" w:type="dxa"/>
            <w:tcBorders>
              <w:top w:val="single" w:sz="4" w:space="0" w:color="auto"/>
              <w:bottom w:val="single" w:sz="4" w:space="0" w:color="auto"/>
            </w:tcBorders>
            <w:vAlign w:val="center"/>
          </w:tcPr>
          <w:p w14:paraId="20B8BCCF" w14:textId="18198362" w:rsidR="00EA7194" w:rsidRPr="006C7EC3" w:rsidRDefault="00EA7194" w:rsidP="00EA7194">
            <w:pPr>
              <w:jc w:val="center"/>
              <w:rPr>
                <w:b/>
                <w:i/>
                <w:sz w:val="24"/>
                <w:szCs w:val="24"/>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r>
      <w:tr w:rsidR="00EA7194" w:rsidRPr="006C7EC3" w14:paraId="0F96AE33" w14:textId="77777777" w:rsidTr="00EA7194">
        <w:trPr>
          <w:trHeight w:val="240"/>
        </w:trPr>
        <w:tc>
          <w:tcPr>
            <w:tcW w:w="817" w:type="dxa"/>
            <w:tcBorders>
              <w:top w:val="single" w:sz="4" w:space="0" w:color="auto"/>
            </w:tcBorders>
            <w:vAlign w:val="center"/>
          </w:tcPr>
          <w:p w14:paraId="5377613F" w14:textId="77777777" w:rsidR="00EA7194" w:rsidRPr="006C7EC3" w:rsidRDefault="00EA7194" w:rsidP="008E46CD">
            <w:pPr>
              <w:jc w:val="center"/>
              <w:rPr>
                <w:i/>
                <w:sz w:val="24"/>
                <w:szCs w:val="24"/>
                <w:highlight w:val="yellow"/>
              </w:rPr>
            </w:pPr>
            <w:r w:rsidRPr="00F81235">
              <w:rPr>
                <w:i/>
                <w:sz w:val="24"/>
                <w:szCs w:val="24"/>
                <w:highlight w:val="yellow"/>
              </w:rPr>
              <w:t>T = 1</w:t>
            </w:r>
          </w:p>
        </w:tc>
        <w:tc>
          <w:tcPr>
            <w:tcW w:w="1067" w:type="dxa"/>
            <w:tcBorders>
              <w:top w:val="single" w:sz="4" w:space="0" w:color="auto"/>
            </w:tcBorders>
            <w:vAlign w:val="center"/>
          </w:tcPr>
          <w:p w14:paraId="25DA8A0D" w14:textId="77777777" w:rsidR="00EA7194" w:rsidRPr="006C7EC3" w:rsidRDefault="00EA7194" w:rsidP="008E46CD">
            <w:pPr>
              <w:jc w:val="center"/>
              <w:rPr>
                <w:sz w:val="24"/>
                <w:szCs w:val="24"/>
                <w:highlight w:val="yellow"/>
              </w:rPr>
            </w:pPr>
            <w:r w:rsidRPr="006C7EC3">
              <w:rPr>
                <w:sz w:val="24"/>
                <w:szCs w:val="24"/>
                <w:highlight w:val="yellow"/>
              </w:rPr>
              <w:t>.1234</w:t>
            </w:r>
          </w:p>
        </w:tc>
        <w:tc>
          <w:tcPr>
            <w:tcW w:w="1068" w:type="dxa"/>
            <w:tcBorders>
              <w:top w:val="single" w:sz="4" w:space="0" w:color="auto"/>
              <w:right w:val="dotted" w:sz="4" w:space="0" w:color="auto"/>
            </w:tcBorders>
            <w:vAlign w:val="center"/>
          </w:tcPr>
          <w:p w14:paraId="4BEED83C" w14:textId="77777777" w:rsidR="00EA7194" w:rsidRPr="006C7EC3" w:rsidRDefault="00EA7194" w:rsidP="008E46CD">
            <w:pPr>
              <w:jc w:val="center"/>
              <w:rPr>
                <w:sz w:val="24"/>
                <w:szCs w:val="24"/>
                <w:highlight w:val="yellow"/>
              </w:rPr>
            </w:pPr>
            <w:r w:rsidRPr="006C7EC3">
              <w:rPr>
                <w:sz w:val="24"/>
                <w:szCs w:val="24"/>
                <w:highlight w:val="yellow"/>
              </w:rPr>
              <w:t>.222</w:t>
            </w:r>
          </w:p>
        </w:tc>
        <w:tc>
          <w:tcPr>
            <w:tcW w:w="1067" w:type="dxa"/>
            <w:tcBorders>
              <w:top w:val="single" w:sz="4" w:space="0" w:color="auto"/>
              <w:left w:val="dotted" w:sz="4" w:space="0" w:color="auto"/>
            </w:tcBorders>
            <w:vAlign w:val="center"/>
          </w:tcPr>
          <w:p w14:paraId="24EA4287" w14:textId="77777777" w:rsidR="00EA7194" w:rsidRPr="006C7EC3" w:rsidRDefault="00EA7194" w:rsidP="008E46CD">
            <w:pPr>
              <w:jc w:val="center"/>
              <w:rPr>
                <w:sz w:val="24"/>
                <w:szCs w:val="24"/>
                <w:highlight w:val="yellow"/>
              </w:rPr>
            </w:pPr>
            <w:r w:rsidRPr="006C7EC3">
              <w:rPr>
                <w:sz w:val="24"/>
                <w:szCs w:val="24"/>
                <w:highlight w:val="yellow"/>
              </w:rPr>
              <w:t>-0.5281</w:t>
            </w:r>
          </w:p>
        </w:tc>
        <w:tc>
          <w:tcPr>
            <w:tcW w:w="1068" w:type="dxa"/>
            <w:tcBorders>
              <w:top w:val="single" w:sz="4" w:space="0" w:color="auto"/>
              <w:right w:val="dotted" w:sz="4" w:space="0" w:color="auto"/>
            </w:tcBorders>
            <w:vAlign w:val="center"/>
          </w:tcPr>
          <w:p w14:paraId="4A06E885" w14:textId="77777777" w:rsidR="00EA7194" w:rsidRPr="006C7EC3" w:rsidRDefault="00EA7194" w:rsidP="008E46CD">
            <w:pPr>
              <w:jc w:val="center"/>
              <w:rPr>
                <w:sz w:val="24"/>
                <w:szCs w:val="24"/>
                <w:highlight w:val="yellow"/>
              </w:rPr>
            </w:pPr>
            <w:r w:rsidRPr="006C7EC3">
              <w:rPr>
                <w:sz w:val="24"/>
                <w:szCs w:val="24"/>
                <w:highlight w:val="yellow"/>
              </w:rPr>
              <w:t>.412</w:t>
            </w:r>
          </w:p>
        </w:tc>
        <w:tc>
          <w:tcPr>
            <w:tcW w:w="1067" w:type="dxa"/>
            <w:tcBorders>
              <w:top w:val="single" w:sz="4" w:space="0" w:color="auto"/>
              <w:right w:val="dotted" w:sz="4" w:space="0" w:color="auto"/>
            </w:tcBorders>
          </w:tcPr>
          <w:p w14:paraId="20633650" w14:textId="6909DBC5" w:rsidR="00EA7194" w:rsidRPr="006C7EC3" w:rsidRDefault="00F705A0" w:rsidP="008E46CD">
            <w:pPr>
              <w:jc w:val="center"/>
              <w:rPr>
                <w:sz w:val="24"/>
                <w:szCs w:val="24"/>
                <w:highlight w:val="yellow"/>
              </w:rPr>
            </w:pPr>
            <w:r w:rsidRPr="006C7EC3">
              <w:rPr>
                <w:sz w:val="24"/>
                <w:szCs w:val="24"/>
                <w:highlight w:val="yellow"/>
              </w:rPr>
              <w:t>-.0308</w:t>
            </w:r>
          </w:p>
        </w:tc>
        <w:tc>
          <w:tcPr>
            <w:tcW w:w="1068" w:type="dxa"/>
            <w:tcBorders>
              <w:top w:val="single" w:sz="4" w:space="0" w:color="auto"/>
              <w:right w:val="dotted" w:sz="4" w:space="0" w:color="auto"/>
            </w:tcBorders>
          </w:tcPr>
          <w:p w14:paraId="4FF1E441" w14:textId="3A4110E0" w:rsidR="00EA7194" w:rsidRPr="006C7EC3" w:rsidRDefault="00F705A0" w:rsidP="008E46CD">
            <w:pPr>
              <w:jc w:val="center"/>
              <w:rPr>
                <w:sz w:val="24"/>
                <w:szCs w:val="24"/>
                <w:highlight w:val="yellow"/>
              </w:rPr>
            </w:pPr>
            <w:r w:rsidRPr="00F81235">
              <w:rPr>
                <w:sz w:val="24"/>
                <w:szCs w:val="24"/>
                <w:highlight w:val="yellow"/>
              </w:rPr>
              <w:t>.756</w:t>
            </w:r>
          </w:p>
        </w:tc>
        <w:tc>
          <w:tcPr>
            <w:tcW w:w="1067" w:type="dxa"/>
            <w:tcBorders>
              <w:top w:val="single" w:sz="4" w:space="0" w:color="auto"/>
              <w:left w:val="dotted" w:sz="4" w:space="0" w:color="auto"/>
            </w:tcBorders>
          </w:tcPr>
          <w:p w14:paraId="061307FE" w14:textId="0E2C2E1E" w:rsidR="00EA7194" w:rsidRPr="006C7EC3" w:rsidRDefault="00EA7194" w:rsidP="008E46CD">
            <w:pPr>
              <w:jc w:val="center"/>
              <w:rPr>
                <w:sz w:val="24"/>
                <w:szCs w:val="24"/>
                <w:highlight w:val="yellow"/>
              </w:rPr>
            </w:pPr>
            <w:r w:rsidRPr="00F81235">
              <w:rPr>
                <w:sz w:val="24"/>
                <w:szCs w:val="24"/>
                <w:highlight w:val="yellow"/>
              </w:rPr>
              <w:t>.9635</w:t>
            </w:r>
          </w:p>
        </w:tc>
        <w:tc>
          <w:tcPr>
            <w:tcW w:w="1070" w:type="dxa"/>
            <w:tcBorders>
              <w:top w:val="single" w:sz="4" w:space="0" w:color="auto"/>
            </w:tcBorders>
          </w:tcPr>
          <w:p w14:paraId="23264E4D" w14:textId="230EC6CE" w:rsidR="00EA7194" w:rsidRPr="006C7EC3" w:rsidRDefault="00EA7194" w:rsidP="008E46CD">
            <w:pPr>
              <w:jc w:val="center"/>
              <w:rPr>
                <w:sz w:val="24"/>
                <w:szCs w:val="24"/>
                <w:highlight w:val="yellow"/>
              </w:rPr>
            </w:pPr>
            <w:r w:rsidRPr="006C7EC3">
              <w:rPr>
                <w:sz w:val="24"/>
                <w:szCs w:val="24"/>
                <w:highlight w:val="yellow"/>
              </w:rPr>
              <w:t>.180</w:t>
            </w:r>
          </w:p>
        </w:tc>
      </w:tr>
      <w:tr w:rsidR="00EA7194" w:rsidRPr="006C7EC3" w14:paraId="71ADFDA5" w14:textId="77777777" w:rsidTr="00EA7194">
        <w:trPr>
          <w:trHeight w:val="229"/>
        </w:trPr>
        <w:tc>
          <w:tcPr>
            <w:tcW w:w="817" w:type="dxa"/>
            <w:vAlign w:val="center"/>
          </w:tcPr>
          <w:p w14:paraId="22A5A648" w14:textId="77777777" w:rsidR="00EA7194" w:rsidRPr="006C7EC3" w:rsidRDefault="00EA7194" w:rsidP="008E46CD">
            <w:pPr>
              <w:jc w:val="center"/>
              <w:rPr>
                <w:i/>
                <w:sz w:val="24"/>
                <w:szCs w:val="24"/>
                <w:highlight w:val="yellow"/>
              </w:rPr>
            </w:pPr>
            <w:r w:rsidRPr="00F81235">
              <w:rPr>
                <w:i/>
                <w:sz w:val="24"/>
                <w:szCs w:val="24"/>
                <w:highlight w:val="yellow"/>
              </w:rPr>
              <w:t>T = 2</w:t>
            </w:r>
          </w:p>
        </w:tc>
        <w:tc>
          <w:tcPr>
            <w:tcW w:w="1067" w:type="dxa"/>
            <w:vAlign w:val="center"/>
          </w:tcPr>
          <w:p w14:paraId="47E8E422" w14:textId="77777777" w:rsidR="00EA7194" w:rsidRPr="006C7EC3" w:rsidRDefault="00EA7194" w:rsidP="008E46CD">
            <w:pPr>
              <w:jc w:val="center"/>
              <w:rPr>
                <w:sz w:val="24"/>
                <w:szCs w:val="24"/>
                <w:highlight w:val="yellow"/>
              </w:rPr>
            </w:pPr>
            <w:r w:rsidRPr="006C7EC3">
              <w:rPr>
                <w:sz w:val="24"/>
                <w:szCs w:val="24"/>
                <w:highlight w:val="yellow"/>
              </w:rPr>
              <w:t>.0716</w:t>
            </w:r>
          </w:p>
        </w:tc>
        <w:tc>
          <w:tcPr>
            <w:tcW w:w="1068" w:type="dxa"/>
            <w:tcBorders>
              <w:right w:val="dotted" w:sz="4" w:space="0" w:color="auto"/>
            </w:tcBorders>
            <w:vAlign w:val="center"/>
          </w:tcPr>
          <w:p w14:paraId="4C84CD3C" w14:textId="77777777" w:rsidR="00EA7194" w:rsidRPr="006C7EC3" w:rsidRDefault="00EA7194" w:rsidP="008E46CD">
            <w:pPr>
              <w:jc w:val="center"/>
              <w:rPr>
                <w:sz w:val="24"/>
                <w:szCs w:val="24"/>
                <w:highlight w:val="yellow"/>
              </w:rPr>
            </w:pPr>
            <w:r w:rsidRPr="006C7EC3">
              <w:rPr>
                <w:sz w:val="24"/>
                <w:szCs w:val="24"/>
                <w:highlight w:val="yellow"/>
              </w:rPr>
              <w:t>.691</w:t>
            </w:r>
          </w:p>
        </w:tc>
        <w:tc>
          <w:tcPr>
            <w:tcW w:w="1067" w:type="dxa"/>
            <w:tcBorders>
              <w:left w:val="dotted" w:sz="4" w:space="0" w:color="auto"/>
            </w:tcBorders>
            <w:vAlign w:val="center"/>
          </w:tcPr>
          <w:p w14:paraId="1DC24B52" w14:textId="77777777" w:rsidR="00EA7194" w:rsidRPr="006C7EC3" w:rsidRDefault="00EA7194" w:rsidP="008E46CD">
            <w:pPr>
              <w:jc w:val="center"/>
              <w:rPr>
                <w:sz w:val="24"/>
                <w:szCs w:val="24"/>
                <w:highlight w:val="yellow"/>
              </w:rPr>
            </w:pPr>
            <w:r w:rsidRPr="006C7EC3">
              <w:rPr>
                <w:sz w:val="24"/>
                <w:szCs w:val="24"/>
                <w:highlight w:val="yellow"/>
              </w:rPr>
              <w:t>-2.0456</w:t>
            </w:r>
          </w:p>
        </w:tc>
        <w:tc>
          <w:tcPr>
            <w:tcW w:w="1068" w:type="dxa"/>
            <w:tcBorders>
              <w:right w:val="dotted" w:sz="4" w:space="0" w:color="auto"/>
            </w:tcBorders>
            <w:vAlign w:val="center"/>
          </w:tcPr>
          <w:p w14:paraId="41D03812" w14:textId="77777777" w:rsidR="00EA7194" w:rsidRPr="006C7EC3" w:rsidRDefault="00EA7194" w:rsidP="008E46CD">
            <w:pPr>
              <w:jc w:val="center"/>
              <w:rPr>
                <w:b/>
                <w:sz w:val="24"/>
                <w:szCs w:val="24"/>
                <w:highlight w:val="yellow"/>
              </w:rPr>
            </w:pPr>
            <w:r w:rsidRPr="006C7EC3">
              <w:rPr>
                <w:b/>
                <w:sz w:val="24"/>
                <w:szCs w:val="24"/>
                <w:highlight w:val="yellow"/>
              </w:rPr>
              <w:t>.005</w:t>
            </w:r>
          </w:p>
        </w:tc>
        <w:tc>
          <w:tcPr>
            <w:tcW w:w="1067" w:type="dxa"/>
            <w:tcBorders>
              <w:right w:val="dotted" w:sz="4" w:space="0" w:color="auto"/>
            </w:tcBorders>
          </w:tcPr>
          <w:p w14:paraId="4DACEDD6" w14:textId="061763C7" w:rsidR="00EA7194" w:rsidRPr="006C7EC3" w:rsidRDefault="006410AE" w:rsidP="008E46CD">
            <w:pPr>
              <w:jc w:val="center"/>
              <w:rPr>
                <w:sz w:val="24"/>
                <w:szCs w:val="24"/>
                <w:highlight w:val="yellow"/>
              </w:rPr>
            </w:pPr>
            <w:r w:rsidRPr="006C7EC3">
              <w:rPr>
                <w:sz w:val="24"/>
                <w:szCs w:val="24"/>
                <w:highlight w:val="yellow"/>
              </w:rPr>
              <w:t>.0384</w:t>
            </w:r>
          </w:p>
        </w:tc>
        <w:tc>
          <w:tcPr>
            <w:tcW w:w="1068" w:type="dxa"/>
            <w:tcBorders>
              <w:right w:val="dotted" w:sz="4" w:space="0" w:color="auto"/>
            </w:tcBorders>
          </w:tcPr>
          <w:p w14:paraId="41D22043" w14:textId="4A5B8BAE" w:rsidR="00EA7194" w:rsidRPr="006C7EC3" w:rsidRDefault="006410AE" w:rsidP="008E46CD">
            <w:pPr>
              <w:jc w:val="center"/>
              <w:rPr>
                <w:sz w:val="24"/>
                <w:szCs w:val="24"/>
                <w:highlight w:val="yellow"/>
              </w:rPr>
            </w:pPr>
            <w:r w:rsidRPr="00F81235">
              <w:rPr>
                <w:sz w:val="24"/>
                <w:szCs w:val="24"/>
                <w:highlight w:val="yellow"/>
              </w:rPr>
              <w:t>.690</w:t>
            </w:r>
          </w:p>
        </w:tc>
        <w:tc>
          <w:tcPr>
            <w:tcW w:w="1067" w:type="dxa"/>
            <w:tcBorders>
              <w:left w:val="dotted" w:sz="4" w:space="0" w:color="auto"/>
            </w:tcBorders>
          </w:tcPr>
          <w:p w14:paraId="6C03D59D" w14:textId="0DCE63AA" w:rsidR="00EA7194" w:rsidRPr="006C7EC3" w:rsidRDefault="00EA7194" w:rsidP="008E46CD">
            <w:pPr>
              <w:jc w:val="center"/>
              <w:rPr>
                <w:sz w:val="24"/>
                <w:szCs w:val="24"/>
                <w:highlight w:val="yellow"/>
              </w:rPr>
            </w:pPr>
            <w:r w:rsidRPr="00F81235">
              <w:rPr>
                <w:sz w:val="24"/>
                <w:szCs w:val="24"/>
                <w:highlight w:val="yellow"/>
              </w:rPr>
              <w:t>1.0024</w:t>
            </w:r>
          </w:p>
        </w:tc>
        <w:tc>
          <w:tcPr>
            <w:tcW w:w="1070" w:type="dxa"/>
          </w:tcPr>
          <w:p w14:paraId="6A26E863" w14:textId="22BC15D2" w:rsidR="00EA7194" w:rsidRPr="006C7EC3" w:rsidRDefault="00EA7194" w:rsidP="008E46CD">
            <w:pPr>
              <w:jc w:val="center"/>
              <w:rPr>
                <w:sz w:val="24"/>
                <w:szCs w:val="24"/>
                <w:highlight w:val="yellow"/>
              </w:rPr>
            </w:pPr>
            <w:r w:rsidRPr="006C7EC3">
              <w:rPr>
                <w:sz w:val="24"/>
                <w:szCs w:val="24"/>
                <w:highlight w:val="yellow"/>
              </w:rPr>
              <w:t>.191</w:t>
            </w:r>
          </w:p>
        </w:tc>
      </w:tr>
      <w:tr w:rsidR="00EA7194" w:rsidRPr="006C7EC3" w14:paraId="3A757136" w14:textId="77777777" w:rsidTr="00EA7194">
        <w:trPr>
          <w:trHeight w:val="240"/>
        </w:trPr>
        <w:tc>
          <w:tcPr>
            <w:tcW w:w="817" w:type="dxa"/>
            <w:tcBorders>
              <w:bottom w:val="single" w:sz="12" w:space="0" w:color="auto"/>
            </w:tcBorders>
            <w:vAlign w:val="center"/>
          </w:tcPr>
          <w:p w14:paraId="3AE8A16C" w14:textId="77777777" w:rsidR="00EA7194" w:rsidRPr="006C7EC3" w:rsidRDefault="00EA7194" w:rsidP="008E46CD">
            <w:pPr>
              <w:jc w:val="center"/>
              <w:rPr>
                <w:i/>
                <w:sz w:val="24"/>
                <w:szCs w:val="24"/>
                <w:highlight w:val="yellow"/>
              </w:rPr>
            </w:pPr>
            <w:r w:rsidRPr="00F81235">
              <w:rPr>
                <w:i/>
                <w:sz w:val="24"/>
                <w:szCs w:val="24"/>
                <w:highlight w:val="yellow"/>
              </w:rPr>
              <w:t>T =</w:t>
            </w:r>
            <w:r w:rsidRPr="006C7EC3">
              <w:rPr>
                <w:i/>
                <w:sz w:val="24"/>
                <w:szCs w:val="24"/>
                <w:highlight w:val="yellow"/>
              </w:rPr>
              <w:t xml:space="preserve"> 3</w:t>
            </w:r>
          </w:p>
        </w:tc>
        <w:tc>
          <w:tcPr>
            <w:tcW w:w="1067" w:type="dxa"/>
            <w:tcBorders>
              <w:bottom w:val="single" w:sz="12" w:space="0" w:color="auto"/>
            </w:tcBorders>
            <w:vAlign w:val="center"/>
          </w:tcPr>
          <w:p w14:paraId="09857717" w14:textId="77777777" w:rsidR="00EA7194" w:rsidRPr="006C7EC3" w:rsidRDefault="00EA7194" w:rsidP="008E46CD">
            <w:pPr>
              <w:jc w:val="center"/>
              <w:rPr>
                <w:sz w:val="24"/>
                <w:szCs w:val="24"/>
                <w:highlight w:val="yellow"/>
              </w:rPr>
            </w:pPr>
            <w:r w:rsidRPr="006C7EC3">
              <w:rPr>
                <w:sz w:val="24"/>
                <w:szCs w:val="24"/>
                <w:highlight w:val="yellow"/>
              </w:rPr>
              <w:t>.0934</w:t>
            </w:r>
          </w:p>
        </w:tc>
        <w:tc>
          <w:tcPr>
            <w:tcW w:w="1068" w:type="dxa"/>
            <w:tcBorders>
              <w:bottom w:val="single" w:sz="12" w:space="0" w:color="auto"/>
              <w:right w:val="dotted" w:sz="4" w:space="0" w:color="auto"/>
            </w:tcBorders>
            <w:vAlign w:val="center"/>
          </w:tcPr>
          <w:p w14:paraId="60367270" w14:textId="77777777" w:rsidR="00EA7194" w:rsidRPr="006C7EC3" w:rsidRDefault="00EA7194" w:rsidP="008E46CD">
            <w:pPr>
              <w:jc w:val="center"/>
              <w:rPr>
                <w:sz w:val="24"/>
                <w:szCs w:val="24"/>
                <w:highlight w:val="yellow"/>
              </w:rPr>
            </w:pPr>
            <w:r w:rsidRPr="006C7EC3">
              <w:rPr>
                <w:sz w:val="24"/>
                <w:szCs w:val="24"/>
                <w:highlight w:val="yellow"/>
              </w:rPr>
              <w:t>.507</w:t>
            </w:r>
          </w:p>
        </w:tc>
        <w:tc>
          <w:tcPr>
            <w:tcW w:w="1067" w:type="dxa"/>
            <w:tcBorders>
              <w:left w:val="dotted" w:sz="4" w:space="0" w:color="auto"/>
              <w:bottom w:val="single" w:sz="12" w:space="0" w:color="auto"/>
            </w:tcBorders>
            <w:vAlign w:val="center"/>
          </w:tcPr>
          <w:p w14:paraId="23D11EA9" w14:textId="77777777" w:rsidR="00EA7194" w:rsidRPr="006C7EC3" w:rsidRDefault="00EA7194" w:rsidP="008E46CD">
            <w:pPr>
              <w:jc w:val="center"/>
              <w:rPr>
                <w:sz w:val="24"/>
                <w:szCs w:val="24"/>
                <w:highlight w:val="yellow"/>
              </w:rPr>
            </w:pPr>
            <w:r w:rsidRPr="006C7EC3">
              <w:rPr>
                <w:sz w:val="24"/>
                <w:szCs w:val="24"/>
                <w:highlight w:val="yellow"/>
              </w:rPr>
              <w:t>-0.3777</w:t>
            </w:r>
          </w:p>
        </w:tc>
        <w:tc>
          <w:tcPr>
            <w:tcW w:w="1068" w:type="dxa"/>
            <w:tcBorders>
              <w:bottom w:val="single" w:sz="12" w:space="0" w:color="auto"/>
              <w:right w:val="dotted" w:sz="4" w:space="0" w:color="auto"/>
            </w:tcBorders>
            <w:vAlign w:val="center"/>
          </w:tcPr>
          <w:p w14:paraId="2892096B" w14:textId="77777777" w:rsidR="00EA7194" w:rsidRPr="006C7EC3" w:rsidRDefault="00EA7194" w:rsidP="008E46CD">
            <w:pPr>
              <w:jc w:val="center"/>
              <w:rPr>
                <w:sz w:val="24"/>
                <w:szCs w:val="24"/>
                <w:highlight w:val="yellow"/>
              </w:rPr>
            </w:pPr>
            <w:r w:rsidRPr="006C7EC3">
              <w:rPr>
                <w:sz w:val="24"/>
                <w:szCs w:val="24"/>
                <w:highlight w:val="yellow"/>
              </w:rPr>
              <w:t>.629</w:t>
            </w:r>
          </w:p>
        </w:tc>
        <w:tc>
          <w:tcPr>
            <w:tcW w:w="1067" w:type="dxa"/>
            <w:tcBorders>
              <w:bottom w:val="single" w:sz="12" w:space="0" w:color="auto"/>
              <w:right w:val="dotted" w:sz="4" w:space="0" w:color="auto"/>
            </w:tcBorders>
          </w:tcPr>
          <w:p w14:paraId="086B2E56" w14:textId="350A6981" w:rsidR="00EA7194" w:rsidRPr="006C7EC3" w:rsidRDefault="006410AE" w:rsidP="008E46CD">
            <w:pPr>
              <w:jc w:val="center"/>
              <w:rPr>
                <w:sz w:val="24"/>
                <w:szCs w:val="24"/>
                <w:highlight w:val="yellow"/>
              </w:rPr>
            </w:pPr>
            <w:r w:rsidRPr="006C7EC3">
              <w:rPr>
                <w:sz w:val="24"/>
                <w:szCs w:val="24"/>
                <w:highlight w:val="yellow"/>
              </w:rPr>
              <w:t>.0785</w:t>
            </w:r>
          </w:p>
        </w:tc>
        <w:tc>
          <w:tcPr>
            <w:tcW w:w="1068" w:type="dxa"/>
            <w:tcBorders>
              <w:bottom w:val="single" w:sz="12" w:space="0" w:color="auto"/>
              <w:right w:val="dotted" w:sz="4" w:space="0" w:color="auto"/>
            </w:tcBorders>
          </w:tcPr>
          <w:p w14:paraId="08C35FC8" w14:textId="6B7E44CA" w:rsidR="00EA7194" w:rsidRPr="006C7EC3" w:rsidRDefault="006410AE" w:rsidP="008E46CD">
            <w:pPr>
              <w:jc w:val="center"/>
              <w:rPr>
                <w:sz w:val="24"/>
                <w:szCs w:val="24"/>
                <w:highlight w:val="yellow"/>
              </w:rPr>
            </w:pPr>
            <w:r w:rsidRPr="00F81235">
              <w:rPr>
                <w:sz w:val="24"/>
                <w:szCs w:val="24"/>
                <w:highlight w:val="yellow"/>
              </w:rPr>
              <w:t>.474</w:t>
            </w:r>
          </w:p>
        </w:tc>
        <w:tc>
          <w:tcPr>
            <w:tcW w:w="1067" w:type="dxa"/>
            <w:tcBorders>
              <w:left w:val="dotted" w:sz="4" w:space="0" w:color="auto"/>
              <w:bottom w:val="single" w:sz="12" w:space="0" w:color="auto"/>
            </w:tcBorders>
          </w:tcPr>
          <w:p w14:paraId="0580276A" w14:textId="352C8A53" w:rsidR="00EA7194" w:rsidRPr="006C7EC3" w:rsidRDefault="00EA7194" w:rsidP="008E46CD">
            <w:pPr>
              <w:jc w:val="center"/>
              <w:rPr>
                <w:sz w:val="24"/>
                <w:szCs w:val="24"/>
                <w:highlight w:val="yellow"/>
              </w:rPr>
            </w:pPr>
            <w:r w:rsidRPr="00F81235">
              <w:rPr>
                <w:sz w:val="24"/>
                <w:szCs w:val="24"/>
                <w:highlight w:val="yellow"/>
              </w:rPr>
              <w:t>1.3693</w:t>
            </w:r>
          </w:p>
        </w:tc>
        <w:tc>
          <w:tcPr>
            <w:tcW w:w="1070" w:type="dxa"/>
            <w:tcBorders>
              <w:bottom w:val="single" w:sz="12" w:space="0" w:color="auto"/>
            </w:tcBorders>
          </w:tcPr>
          <w:p w14:paraId="2074C34F" w14:textId="588281CF" w:rsidR="00EA7194" w:rsidRPr="006C7EC3" w:rsidRDefault="00EA7194" w:rsidP="008E46CD">
            <w:pPr>
              <w:jc w:val="center"/>
              <w:rPr>
                <w:sz w:val="24"/>
                <w:szCs w:val="24"/>
                <w:highlight w:val="yellow"/>
              </w:rPr>
            </w:pPr>
            <w:r w:rsidRPr="006C7EC3">
              <w:rPr>
                <w:sz w:val="24"/>
                <w:szCs w:val="24"/>
                <w:highlight w:val="yellow"/>
              </w:rPr>
              <w:t>.103</w:t>
            </w:r>
          </w:p>
        </w:tc>
      </w:tr>
    </w:tbl>
    <w:p w14:paraId="4684F158" w14:textId="77777777" w:rsidR="000E380E" w:rsidRPr="00F81235" w:rsidRDefault="000E380E" w:rsidP="000E380E">
      <w:pPr>
        <w:rPr>
          <w:rFonts w:ascii="Times New Roman" w:hAnsi="Times New Roman" w:cs="Times New Roman"/>
          <w:highlight w:val="yellow"/>
        </w:rPr>
      </w:pPr>
    </w:p>
    <w:p w14:paraId="752B96CE" w14:textId="3EA27C85" w:rsidR="000E380E" w:rsidRPr="00F9652C" w:rsidRDefault="000E380E" w:rsidP="000E380E">
      <w:pPr>
        <w:rPr>
          <w:rFonts w:ascii="Times New Roman" w:hAnsi="Times New Roman" w:cs="Times New Roman"/>
        </w:rPr>
      </w:pPr>
      <w:r w:rsidRPr="00F9652C">
        <w:rPr>
          <w:rFonts w:ascii="Times New Roman" w:hAnsi="Times New Roman" w:cs="Times New Roman"/>
          <w:i/>
          <w:highlight w:val="yellow"/>
        </w:rPr>
        <w:t>Note</w:t>
      </w:r>
      <w:r w:rsidRPr="00F9652C">
        <w:rPr>
          <w:rFonts w:ascii="Times New Roman" w:hAnsi="Times New Roman" w:cs="Times New Roman"/>
          <w:highlight w:val="yellow"/>
        </w:rPr>
        <w:t xml:space="preserve">: </w:t>
      </w:r>
      <w:r w:rsidRPr="00F9652C">
        <w:rPr>
          <w:rFonts w:ascii="Times New Roman" w:hAnsi="Times New Roman" w:cs="Times New Roman"/>
          <w:i/>
          <w:highlight w:val="yellow"/>
        </w:rPr>
        <w:t>b</w:t>
      </w:r>
      <w:r w:rsidRPr="00F9652C">
        <w:rPr>
          <w:rFonts w:ascii="Times New Roman" w:hAnsi="Times New Roman" w:cs="Times New Roman"/>
          <w:highlight w:val="yellow"/>
        </w:rPr>
        <w:t xml:space="preserve"> = unstandardized regression coefficient, where models include only intercept and a respective predictor variable. We used the double semi-</w:t>
      </w:r>
      <w:proofErr w:type="spellStart"/>
      <w:r w:rsidRPr="00F9652C">
        <w:rPr>
          <w:rFonts w:ascii="Times New Roman" w:hAnsi="Times New Roman" w:cs="Times New Roman"/>
          <w:highlight w:val="yellow"/>
        </w:rPr>
        <w:t>partialing</w:t>
      </w:r>
      <w:proofErr w:type="spellEnd"/>
      <w:r w:rsidRPr="00F9652C">
        <w:rPr>
          <w:rFonts w:ascii="Times New Roman" w:hAnsi="Times New Roman" w:cs="Times New Roman"/>
          <w:highlight w:val="yellow"/>
        </w:rPr>
        <w:t xml:space="preserve"> permutation with 1,000 replications for deriving probabilities of observed </w:t>
      </w:r>
      <w:r w:rsidR="000449EF" w:rsidRPr="00F9652C">
        <w:rPr>
          <w:rFonts w:ascii="Times New Roman" w:hAnsi="Times New Roman" w:cs="Times New Roman"/>
          <w:highlight w:val="yellow"/>
        </w:rPr>
        <w:t>regression coefficient</w:t>
      </w:r>
      <w:r w:rsidR="000449EF" w:rsidRPr="00F9652C" w:rsidDel="000449EF">
        <w:rPr>
          <w:rFonts w:ascii="Times New Roman" w:hAnsi="Times New Roman" w:cs="Times New Roman"/>
          <w:highlight w:val="yellow"/>
        </w:rPr>
        <w:t xml:space="preserve"> </w:t>
      </w:r>
      <w:r w:rsidRPr="00F9652C">
        <w:rPr>
          <w:rFonts w:ascii="Times New Roman" w:hAnsi="Times New Roman" w:cs="Times New Roman"/>
          <w:highlight w:val="yellow"/>
        </w:rPr>
        <w:t>(</w:t>
      </w:r>
      <w:r w:rsidRPr="00F9652C">
        <w:rPr>
          <w:rFonts w:ascii="Times New Roman" w:hAnsi="Times New Roman" w:cs="Times New Roman"/>
          <w:i/>
          <w:highlight w:val="yellow"/>
        </w:rPr>
        <w:t>b</w:t>
      </w:r>
      <w:r w:rsidRPr="00F9652C">
        <w:rPr>
          <w:rFonts w:ascii="Times New Roman" w:hAnsi="Times New Roman" w:cs="Times New Roman"/>
          <w:highlight w:val="yellow"/>
        </w:rPr>
        <w:t xml:space="preserve">) exceeding the either lower or upper tails of the simulated null distribution </w:t>
      </w:r>
      <w:r w:rsidR="000449EF" w:rsidRPr="00F9652C">
        <w:rPr>
          <w:rFonts w:ascii="Times New Roman" w:hAnsi="Times New Roman" w:cs="Times New Roman"/>
          <w:highlight w:val="yellow"/>
        </w:rPr>
        <w:t>based on double semi-</w:t>
      </w:r>
      <w:proofErr w:type="spellStart"/>
      <w:r w:rsidR="000449EF" w:rsidRPr="00F9652C">
        <w:rPr>
          <w:rFonts w:ascii="Times New Roman" w:hAnsi="Times New Roman" w:cs="Times New Roman"/>
          <w:highlight w:val="yellow"/>
        </w:rPr>
        <w:t>partialing</w:t>
      </w:r>
      <w:proofErr w:type="spellEnd"/>
      <w:r w:rsidR="000449EF" w:rsidRPr="00F9652C">
        <w:rPr>
          <w:rFonts w:ascii="Times New Roman" w:hAnsi="Times New Roman" w:cs="Times New Roman"/>
          <w:highlight w:val="yellow"/>
        </w:rPr>
        <w:t xml:space="preserve"> permutation </w:t>
      </w:r>
      <w:r w:rsidRPr="00F9652C">
        <w:rPr>
          <w:rFonts w:ascii="Times New Roman" w:hAnsi="Times New Roman" w:cs="Times New Roman"/>
          <w:highlight w:val="yellow"/>
        </w:rPr>
        <w:t xml:space="preserve">at .05 level (denoted as </w:t>
      </w:r>
      <w:proofErr w:type="spellStart"/>
      <w:r w:rsidRPr="00F9652C">
        <w:rPr>
          <w:rFonts w:ascii="Times New Roman" w:hAnsi="Times New Roman" w:cs="Times New Roman"/>
          <w:i/>
          <w:highlight w:val="yellow"/>
        </w:rPr>
        <w:t>Pr</w:t>
      </w:r>
      <w:proofErr w:type="spellEnd"/>
      <w:r w:rsidRPr="00F9652C">
        <w:rPr>
          <w:rFonts w:ascii="Times New Roman" w:hAnsi="Times New Roman" w:cs="Times New Roman"/>
          <w:highlight w:val="yellow"/>
        </w:rPr>
        <w:t xml:space="preserve"> ≥ (|</w:t>
      </w:r>
      <w:r w:rsidRPr="00F9652C">
        <w:rPr>
          <w:rFonts w:ascii="Times New Roman" w:hAnsi="Times New Roman" w:cs="Times New Roman"/>
          <w:i/>
          <w:highlight w:val="yellow"/>
        </w:rPr>
        <w:t>b</w:t>
      </w:r>
      <w:r w:rsidRPr="00F9652C">
        <w:rPr>
          <w:rFonts w:ascii="Times New Roman" w:hAnsi="Times New Roman" w:cs="Times New Roman"/>
          <w:highlight w:val="yellow"/>
        </w:rPr>
        <w:t>|) above).</w:t>
      </w:r>
      <w:r w:rsidRPr="00F9652C">
        <w:rPr>
          <w:rFonts w:ascii="Times New Roman" w:hAnsi="Times New Roman" w:cs="Times New Roman"/>
        </w:rPr>
        <w:t xml:space="preserve"> </w:t>
      </w:r>
    </w:p>
    <w:p w14:paraId="244554E0" w14:textId="77777777" w:rsidR="000E380E" w:rsidRPr="00E9355E" w:rsidRDefault="000E380E" w:rsidP="000E380E">
      <w:pPr>
        <w:rPr>
          <w:rFonts w:ascii="Times New Roman" w:hAnsi="Times New Roman" w:cs="Times New Roman"/>
        </w:rPr>
      </w:pPr>
    </w:p>
    <w:p w14:paraId="68E639AD" w14:textId="77777777"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8"/>
          <w:headerReference w:type="default" r:id="rId9"/>
          <w:endnotePr>
            <w:numFmt w:val="decimal"/>
          </w:endnotePr>
          <w:pgSz w:w="11900" w:h="16840" w:code="9"/>
          <w:pgMar w:top="1440" w:right="1440" w:bottom="1440" w:left="1440" w:header="709" w:footer="709" w:gutter="0"/>
          <w:pgNumType w:start="1"/>
          <w:cols w:space="708"/>
          <w:docGrid w:linePitch="326"/>
        </w:sectPr>
      </w:pPr>
    </w:p>
    <w:p w14:paraId="354071BC" w14:textId="2F5E8C1C" w:rsidR="00652370" w:rsidRDefault="009107E7" w:rsidP="00B35C14">
      <w:pPr>
        <w:widowControl w:val="0"/>
        <w:adjustRightInd w:val="0"/>
        <w:snapToGrid w:val="0"/>
        <w:spacing w:line="360" w:lineRule="auto"/>
        <w:contextualSpacing/>
        <w:rPr>
          <w:rFonts w:ascii="Times New Roman" w:hAnsi="Times New Roman" w:cs="Times New Roman"/>
        </w:rPr>
      </w:pPr>
      <w:r>
        <w:rPr>
          <w:rFonts w:ascii="Times New Roman" w:hAnsi="Times New Roman" w:cs="Times New Roman"/>
        </w:rPr>
        <w:lastRenderedPageBreak/>
        <w:t xml:space="preserve">Table </w:t>
      </w:r>
      <w:r w:rsidR="000E380E">
        <w:rPr>
          <w:rFonts w:ascii="Times New Roman" w:hAnsi="Times New Roman" w:cs="Times New Roman"/>
        </w:rPr>
        <w:t>3</w:t>
      </w:r>
    </w:p>
    <w:p w14:paraId="78F6E314" w14:textId="3797F91C" w:rsidR="00B35C14" w:rsidRDefault="008B2285" w:rsidP="008222C3">
      <w:pPr>
        <w:widowControl w:val="0"/>
        <w:adjustRightInd w:val="0"/>
        <w:snapToGrid w:val="0"/>
        <w:spacing w:line="360" w:lineRule="auto"/>
        <w:contextualSpacing/>
        <w:rPr>
          <w:rFonts w:ascii="Times New Roman" w:hAnsi="Times New Roman" w:cs="Times New Roman"/>
          <w:i/>
        </w:rPr>
      </w:pPr>
      <w:r w:rsidRPr="00BF5D89">
        <w:rPr>
          <w:rFonts w:ascii="Times New Roman" w:hAnsi="Times New Roman" w:cs="Times New Roman"/>
          <w:i/>
        </w:rPr>
        <w:t>Bootstrapped TERGM E</w:t>
      </w:r>
      <w:r w:rsidR="00B35C14" w:rsidRPr="00BF5D89">
        <w:rPr>
          <w:rFonts w:ascii="Times New Roman" w:hAnsi="Times New Roman" w:cs="Times New Roman"/>
          <w:i/>
        </w:rPr>
        <w:t xml:space="preserve">stimates (95% </w:t>
      </w:r>
      <w:r w:rsidRPr="00BF5D89">
        <w:rPr>
          <w:rFonts w:ascii="Times New Roman" w:eastAsia="Times New Roman" w:hAnsi="Times New Roman" w:cs="Times New Roman"/>
          <w:i/>
        </w:rPr>
        <w:t>Bias-Corrected and A</w:t>
      </w:r>
      <w:r w:rsidR="00B35C14" w:rsidRPr="00BF5D89">
        <w:rPr>
          <w:rFonts w:ascii="Times New Roman" w:eastAsia="Times New Roman" w:hAnsi="Times New Roman" w:cs="Times New Roman"/>
          <w:i/>
        </w:rPr>
        <w:t xml:space="preserve">ccelerated </w:t>
      </w:r>
      <w:r w:rsidRPr="00BF5D89">
        <w:rPr>
          <w:rFonts w:ascii="Times New Roman" w:hAnsi="Times New Roman" w:cs="Times New Roman"/>
          <w:i/>
        </w:rPr>
        <w:t>Confidence Intervals Within B</w:t>
      </w:r>
      <w:r w:rsidR="00B35C14" w:rsidRPr="00BF5D89">
        <w:rPr>
          <w:rFonts w:ascii="Times New Roman" w:hAnsi="Times New Roman" w:cs="Times New Roman"/>
          <w:i/>
        </w:rPr>
        <w:t>rackets)</w:t>
      </w:r>
    </w:p>
    <w:tbl>
      <w:tblPr>
        <w:tblStyle w:val="TableGridLight1"/>
        <w:tblpPr w:leftFromText="180" w:rightFromText="180" w:vertAnchor="text" w:horzAnchor="margin" w:tblpY="72"/>
        <w:tblW w:w="14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2528"/>
        <w:gridCol w:w="2528"/>
        <w:gridCol w:w="2528"/>
        <w:gridCol w:w="2529"/>
      </w:tblGrid>
      <w:tr w:rsidR="00F9652C" w:rsidRPr="003D6A2D" w14:paraId="72A5D57F" w14:textId="77777777" w:rsidTr="002C44EF">
        <w:trPr>
          <w:trHeight w:val="146"/>
        </w:trPr>
        <w:tc>
          <w:tcPr>
            <w:tcW w:w="4034" w:type="dxa"/>
            <w:tcBorders>
              <w:top w:val="single" w:sz="12" w:space="0" w:color="auto"/>
              <w:bottom w:val="single" w:sz="12" w:space="0" w:color="auto"/>
            </w:tcBorders>
            <w:hideMark/>
          </w:tcPr>
          <w:p w14:paraId="4592259E" w14:textId="77777777" w:rsidR="00F9652C" w:rsidRPr="003D6A2D" w:rsidRDefault="00F9652C" w:rsidP="00F9652C">
            <w:pPr>
              <w:widowControl w:val="0"/>
              <w:adjustRightInd w:val="0"/>
              <w:snapToGrid w:val="0"/>
              <w:contextualSpacing/>
              <w:rPr>
                <w:rFonts w:ascii="Times New Roman" w:hAnsi="Times New Roman" w:cs="Times New Roman"/>
              </w:rPr>
            </w:pPr>
          </w:p>
        </w:tc>
        <w:tc>
          <w:tcPr>
            <w:tcW w:w="2528" w:type="dxa"/>
            <w:tcBorders>
              <w:top w:val="single" w:sz="12" w:space="0" w:color="auto"/>
              <w:bottom w:val="single" w:sz="12" w:space="0" w:color="auto"/>
            </w:tcBorders>
            <w:vAlign w:val="center"/>
          </w:tcPr>
          <w:p w14:paraId="12BA0641" w14:textId="77777777" w:rsidR="00F9652C" w:rsidRPr="00D11D17" w:rsidRDefault="00F9652C" w:rsidP="00F9652C">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Final Model</w:t>
            </w:r>
            <w:r>
              <w:rPr>
                <w:rFonts w:ascii="Times New Roman" w:eastAsia="Times New Roman" w:hAnsi="Times New Roman" w:cs="Times New Roman"/>
                <w:b/>
                <w:bCs/>
              </w:rPr>
              <w:t xml:space="preserve"> I</w:t>
            </w:r>
          </w:p>
        </w:tc>
        <w:tc>
          <w:tcPr>
            <w:tcW w:w="2528" w:type="dxa"/>
            <w:tcBorders>
              <w:top w:val="single" w:sz="12" w:space="0" w:color="auto"/>
              <w:bottom w:val="single" w:sz="12" w:space="0" w:color="auto"/>
            </w:tcBorders>
            <w:vAlign w:val="center"/>
            <w:hideMark/>
          </w:tcPr>
          <w:p w14:paraId="058E95A7"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b/>
                <w:bCs/>
                <w:highlight w:val="yellow"/>
              </w:rPr>
            </w:pPr>
            <w:r w:rsidRPr="001E08AB">
              <w:rPr>
                <w:rFonts w:ascii="Times New Roman" w:eastAsia="Times New Roman" w:hAnsi="Times New Roman" w:cs="Times New Roman"/>
                <w:b/>
                <w:bCs/>
                <w:highlight w:val="yellow"/>
              </w:rPr>
              <w:t>Final Model II</w:t>
            </w:r>
          </w:p>
        </w:tc>
        <w:tc>
          <w:tcPr>
            <w:tcW w:w="2528" w:type="dxa"/>
            <w:tcBorders>
              <w:top w:val="single" w:sz="12" w:space="0" w:color="auto"/>
              <w:bottom w:val="single" w:sz="12" w:space="0" w:color="auto"/>
            </w:tcBorders>
            <w:vAlign w:val="center"/>
            <w:hideMark/>
          </w:tcPr>
          <w:p w14:paraId="4A0FD752" w14:textId="77777777" w:rsidR="00F9652C" w:rsidRPr="00D11D17" w:rsidRDefault="00F9652C" w:rsidP="00F9652C">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w:t>
            </w:r>
          </w:p>
        </w:tc>
        <w:tc>
          <w:tcPr>
            <w:tcW w:w="2529" w:type="dxa"/>
            <w:tcBorders>
              <w:top w:val="single" w:sz="12" w:space="0" w:color="auto"/>
              <w:bottom w:val="single" w:sz="12" w:space="0" w:color="auto"/>
            </w:tcBorders>
            <w:vAlign w:val="center"/>
            <w:hideMark/>
          </w:tcPr>
          <w:p w14:paraId="5CC452B5"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b/>
                <w:bCs/>
                <w:highlight w:val="yellow"/>
              </w:rPr>
            </w:pPr>
            <w:r w:rsidRPr="001E08AB">
              <w:rPr>
                <w:rFonts w:ascii="Times New Roman" w:eastAsia="Times New Roman" w:hAnsi="Times New Roman" w:cs="Times New Roman"/>
                <w:b/>
                <w:bCs/>
                <w:highlight w:val="yellow"/>
              </w:rPr>
              <w:t>Interaction II</w:t>
            </w:r>
          </w:p>
        </w:tc>
      </w:tr>
      <w:tr w:rsidR="00F9652C" w:rsidRPr="003D6A2D" w14:paraId="39E9BE3F" w14:textId="77777777" w:rsidTr="002C44EF">
        <w:trPr>
          <w:trHeight w:val="47"/>
        </w:trPr>
        <w:tc>
          <w:tcPr>
            <w:tcW w:w="4034" w:type="dxa"/>
            <w:tcBorders>
              <w:top w:val="single" w:sz="12" w:space="0" w:color="auto"/>
            </w:tcBorders>
            <w:hideMark/>
          </w:tcPr>
          <w:p w14:paraId="5EFC70FB"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28" w:type="dxa"/>
            <w:tcBorders>
              <w:top w:val="single" w:sz="12" w:space="0" w:color="auto"/>
            </w:tcBorders>
          </w:tcPr>
          <w:p w14:paraId="1587332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-1.890</w:t>
            </w:r>
            <w:r w:rsidRPr="00805005">
              <w:rPr>
                <w:rFonts w:ascii="Times New Roman" w:eastAsia="Times New Roman" w:hAnsi="Times New Roman" w:cs="Times New Roman"/>
              </w:rPr>
              <w:t xml:space="preserve"> [-2.932; -1.</w:t>
            </w:r>
            <w:proofErr w:type="gramStart"/>
            <w:r w:rsidRPr="00805005">
              <w:rPr>
                <w:rFonts w:ascii="Times New Roman" w:eastAsia="Times New Roman" w:hAnsi="Times New Roman" w:cs="Times New Roman"/>
              </w:rPr>
              <w:t>392]</w:t>
            </w:r>
            <w:r w:rsidRPr="00805005">
              <w:rPr>
                <w:rFonts w:ascii="Times New Roman" w:eastAsia="Times New Roman" w:hAnsi="Times New Roman" w:cs="Times New Roman"/>
                <w:vertAlign w:val="superscript"/>
              </w:rPr>
              <w:t>*</w:t>
            </w:r>
            <w:proofErr w:type="gramEnd"/>
          </w:p>
        </w:tc>
        <w:tc>
          <w:tcPr>
            <w:tcW w:w="2528" w:type="dxa"/>
            <w:tcBorders>
              <w:top w:val="single" w:sz="12" w:space="0" w:color="auto"/>
            </w:tcBorders>
            <w:vAlign w:val="center"/>
          </w:tcPr>
          <w:p w14:paraId="7EC28DE6"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-2.259</w:t>
            </w:r>
            <w:r w:rsidRPr="001E08AB">
              <w:rPr>
                <w:rFonts w:ascii="Times New Roman" w:eastAsia="Times New Roman" w:hAnsi="Times New Roman" w:cs="Times New Roman"/>
                <w:highlight w:val="yellow"/>
              </w:rPr>
              <w:t xml:space="preserve"> [-2.958; -1.</w:t>
            </w:r>
            <w:proofErr w:type="gramStart"/>
            <w:r w:rsidRPr="001E08AB">
              <w:rPr>
                <w:rFonts w:ascii="Times New Roman" w:eastAsia="Times New Roman" w:hAnsi="Times New Roman" w:cs="Times New Roman"/>
                <w:highlight w:val="yellow"/>
              </w:rPr>
              <w:t>732]</w:t>
            </w:r>
            <w:r w:rsidRPr="001E08AB">
              <w:rPr>
                <w:rFonts w:ascii="Times New Roman" w:eastAsia="Times New Roman" w:hAnsi="Times New Roman" w:cs="Times New Roman"/>
                <w:highlight w:val="yellow"/>
                <w:vertAlign w:val="superscript"/>
              </w:rPr>
              <w:t>*</w:t>
            </w:r>
            <w:proofErr w:type="gramEnd"/>
          </w:p>
        </w:tc>
        <w:tc>
          <w:tcPr>
            <w:tcW w:w="2528" w:type="dxa"/>
            <w:tcBorders>
              <w:top w:val="single" w:sz="12" w:space="0" w:color="auto"/>
            </w:tcBorders>
            <w:hideMark/>
          </w:tcPr>
          <w:p w14:paraId="08CAA0E0"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-1.819</w:t>
            </w:r>
            <w:r w:rsidRPr="00805005">
              <w:rPr>
                <w:rFonts w:ascii="Times New Roman" w:eastAsia="Times New Roman" w:hAnsi="Times New Roman" w:cs="Times New Roman"/>
              </w:rPr>
              <w:t xml:space="preserve"> [-2.732; -.</w:t>
            </w:r>
            <w:proofErr w:type="gramStart"/>
            <w:r w:rsidRPr="00805005">
              <w:rPr>
                <w:rFonts w:ascii="Times New Roman" w:eastAsia="Times New Roman" w:hAnsi="Times New Roman" w:cs="Times New Roman"/>
              </w:rPr>
              <w:t>304]</w:t>
            </w:r>
            <w:r w:rsidRPr="00805005">
              <w:rPr>
                <w:rFonts w:ascii="Times New Roman" w:eastAsia="Times New Roman" w:hAnsi="Times New Roman" w:cs="Times New Roman"/>
                <w:vertAlign w:val="superscript"/>
              </w:rPr>
              <w:t>*</w:t>
            </w:r>
            <w:proofErr w:type="gramEnd"/>
          </w:p>
        </w:tc>
        <w:tc>
          <w:tcPr>
            <w:tcW w:w="2529" w:type="dxa"/>
            <w:tcBorders>
              <w:top w:val="single" w:sz="12" w:space="0" w:color="auto"/>
            </w:tcBorders>
            <w:vAlign w:val="center"/>
          </w:tcPr>
          <w:p w14:paraId="608A6FA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-2.150</w:t>
            </w:r>
            <w:r w:rsidRPr="001E08AB">
              <w:rPr>
                <w:rFonts w:ascii="Times New Roman" w:eastAsia="Times New Roman" w:hAnsi="Times New Roman" w:cs="Times New Roman"/>
                <w:highlight w:val="yellow"/>
              </w:rPr>
              <w:t xml:space="preserve"> [-2.938; -1.</w:t>
            </w:r>
            <w:proofErr w:type="gramStart"/>
            <w:r w:rsidRPr="001E08AB">
              <w:rPr>
                <w:rFonts w:ascii="Times New Roman" w:eastAsia="Times New Roman" w:hAnsi="Times New Roman" w:cs="Times New Roman"/>
                <w:highlight w:val="yellow"/>
              </w:rPr>
              <w:t>630]</w:t>
            </w:r>
            <w:r w:rsidRPr="001E08AB">
              <w:rPr>
                <w:rFonts w:ascii="Times New Roman" w:eastAsia="Times New Roman" w:hAnsi="Times New Roman" w:cs="Times New Roman"/>
                <w:highlight w:val="yellow"/>
                <w:vertAlign w:val="superscript"/>
              </w:rPr>
              <w:t>*</w:t>
            </w:r>
            <w:proofErr w:type="gramEnd"/>
          </w:p>
        </w:tc>
      </w:tr>
      <w:tr w:rsidR="00F9652C" w:rsidRPr="003D6A2D" w14:paraId="0A3AFE4B" w14:textId="77777777" w:rsidTr="002C44EF">
        <w:trPr>
          <w:trHeight w:val="283"/>
        </w:trPr>
        <w:tc>
          <w:tcPr>
            <w:tcW w:w="4034" w:type="dxa"/>
          </w:tcPr>
          <w:p w14:paraId="57343E4B" w14:textId="77777777" w:rsidR="00F9652C" w:rsidRPr="009F0558" w:rsidRDefault="00F9652C" w:rsidP="00F9652C">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Motivation and homophily</w:t>
            </w:r>
          </w:p>
        </w:tc>
        <w:tc>
          <w:tcPr>
            <w:tcW w:w="2528" w:type="dxa"/>
          </w:tcPr>
          <w:p w14:paraId="0A46A10F"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vAlign w:val="center"/>
          </w:tcPr>
          <w:p w14:paraId="529D7FCF"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7F3D0D5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643617C6"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327BC857" w14:textId="77777777" w:rsidTr="002C44EF">
        <w:trPr>
          <w:trHeight w:val="283"/>
        </w:trPr>
        <w:tc>
          <w:tcPr>
            <w:tcW w:w="4034" w:type="dxa"/>
          </w:tcPr>
          <w:p w14:paraId="143A4449"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in-ties</w:t>
            </w:r>
            <w:r w:rsidRPr="003D6A2D">
              <w:rPr>
                <w:rFonts w:ascii="Times New Roman" w:eastAsia="Times New Roman" w:hAnsi="Times New Roman" w:cs="Times New Roman"/>
              </w:rPr>
              <w:t xml:space="preserve"> (RQ)</w:t>
            </w:r>
          </w:p>
        </w:tc>
        <w:tc>
          <w:tcPr>
            <w:tcW w:w="2528" w:type="dxa"/>
          </w:tcPr>
          <w:p w14:paraId="1A5A717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.034</w:t>
            </w:r>
            <w:r w:rsidRPr="00805005">
              <w:rPr>
                <w:rFonts w:ascii="Times New Roman" w:eastAsia="Times New Roman" w:hAnsi="Times New Roman" w:cs="Times New Roman"/>
              </w:rPr>
              <w:t xml:space="preserve"> [.009; .</w:t>
            </w:r>
            <w:proofErr w:type="gramStart"/>
            <w:r w:rsidRPr="00805005">
              <w:rPr>
                <w:rFonts w:ascii="Times New Roman" w:eastAsia="Times New Roman" w:hAnsi="Times New Roman" w:cs="Times New Roman"/>
              </w:rPr>
              <w:t>113]</w:t>
            </w:r>
            <w:r w:rsidRPr="00805005">
              <w:rPr>
                <w:rFonts w:ascii="Times New Roman" w:eastAsia="Times New Roman" w:hAnsi="Times New Roman" w:cs="Times New Roman"/>
                <w:vertAlign w:val="superscript"/>
              </w:rPr>
              <w:t>*</w:t>
            </w:r>
            <w:proofErr w:type="gramEnd"/>
          </w:p>
        </w:tc>
        <w:tc>
          <w:tcPr>
            <w:tcW w:w="2528" w:type="dxa"/>
            <w:vAlign w:val="center"/>
          </w:tcPr>
          <w:p w14:paraId="1ABFF757"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.062</w:t>
            </w:r>
            <w:r w:rsidRPr="001E08AB">
              <w:rPr>
                <w:rFonts w:ascii="Times New Roman" w:eastAsia="Times New Roman" w:hAnsi="Times New Roman" w:cs="Times New Roman"/>
                <w:highlight w:val="yellow"/>
              </w:rPr>
              <w:t xml:space="preserve"> [.047; .</w:t>
            </w:r>
            <w:proofErr w:type="gramStart"/>
            <w:r w:rsidRPr="001E08AB">
              <w:rPr>
                <w:rFonts w:ascii="Times New Roman" w:eastAsia="Times New Roman" w:hAnsi="Times New Roman" w:cs="Times New Roman"/>
                <w:highlight w:val="yellow"/>
              </w:rPr>
              <w:t>144]</w:t>
            </w:r>
            <w:r w:rsidRPr="001E08AB">
              <w:rPr>
                <w:rFonts w:ascii="Times New Roman" w:eastAsia="Times New Roman" w:hAnsi="Times New Roman" w:cs="Times New Roman"/>
                <w:highlight w:val="yellow"/>
                <w:vertAlign w:val="superscript"/>
              </w:rPr>
              <w:t>*</w:t>
            </w:r>
            <w:proofErr w:type="gramEnd"/>
          </w:p>
        </w:tc>
        <w:tc>
          <w:tcPr>
            <w:tcW w:w="2528" w:type="dxa"/>
          </w:tcPr>
          <w:p w14:paraId="518089E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.037 [-.004; .113]</w:t>
            </w:r>
          </w:p>
        </w:tc>
        <w:tc>
          <w:tcPr>
            <w:tcW w:w="2529" w:type="dxa"/>
            <w:vAlign w:val="center"/>
          </w:tcPr>
          <w:p w14:paraId="4B37B085"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.065</w:t>
            </w:r>
            <w:r w:rsidRPr="001E08AB">
              <w:rPr>
                <w:rFonts w:ascii="Times New Roman" w:eastAsia="Times New Roman" w:hAnsi="Times New Roman" w:cs="Times New Roman"/>
                <w:highlight w:val="yellow"/>
              </w:rPr>
              <w:t xml:space="preserve"> [.021; .</w:t>
            </w:r>
            <w:proofErr w:type="gramStart"/>
            <w:r w:rsidRPr="001E08AB">
              <w:rPr>
                <w:rFonts w:ascii="Times New Roman" w:eastAsia="Times New Roman" w:hAnsi="Times New Roman" w:cs="Times New Roman"/>
                <w:highlight w:val="yellow"/>
              </w:rPr>
              <w:t>144]</w:t>
            </w:r>
            <w:r w:rsidRPr="001E08AB">
              <w:rPr>
                <w:rFonts w:ascii="Times New Roman" w:eastAsia="Times New Roman" w:hAnsi="Times New Roman" w:cs="Times New Roman"/>
                <w:highlight w:val="yellow"/>
                <w:vertAlign w:val="superscript"/>
              </w:rPr>
              <w:t>*</w:t>
            </w:r>
            <w:proofErr w:type="gramEnd"/>
          </w:p>
        </w:tc>
      </w:tr>
      <w:tr w:rsidR="00F9652C" w:rsidRPr="003D6A2D" w14:paraId="05D58564" w14:textId="77777777" w:rsidTr="002C44EF">
        <w:trPr>
          <w:trHeight w:val="283"/>
        </w:trPr>
        <w:tc>
          <w:tcPr>
            <w:tcW w:w="4034" w:type="dxa"/>
          </w:tcPr>
          <w:p w14:paraId="51C18C45"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out-ties </w:t>
            </w:r>
            <w:r w:rsidRPr="003D6A2D">
              <w:rPr>
                <w:rFonts w:ascii="Times New Roman" w:eastAsia="Times New Roman" w:hAnsi="Times New Roman" w:cs="Times New Roman"/>
              </w:rPr>
              <w:t>(RQ)</w:t>
            </w:r>
          </w:p>
        </w:tc>
        <w:tc>
          <w:tcPr>
            <w:tcW w:w="2528" w:type="dxa"/>
          </w:tcPr>
          <w:p w14:paraId="092F04A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.025 [-.044; .077]</w:t>
            </w:r>
          </w:p>
        </w:tc>
        <w:tc>
          <w:tcPr>
            <w:tcW w:w="2528" w:type="dxa"/>
            <w:vAlign w:val="center"/>
          </w:tcPr>
          <w:p w14:paraId="6BD2C02D"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.046</w:t>
            </w:r>
            <w:r w:rsidRPr="001E08AB">
              <w:rPr>
                <w:rFonts w:ascii="Times New Roman" w:eastAsia="Times New Roman" w:hAnsi="Times New Roman" w:cs="Times New Roman"/>
                <w:highlight w:val="yellow"/>
              </w:rPr>
              <w:t xml:space="preserve"> [.007; .</w:t>
            </w:r>
            <w:proofErr w:type="gramStart"/>
            <w:r w:rsidRPr="001E08AB">
              <w:rPr>
                <w:rFonts w:ascii="Times New Roman" w:eastAsia="Times New Roman" w:hAnsi="Times New Roman" w:cs="Times New Roman"/>
                <w:highlight w:val="yellow"/>
              </w:rPr>
              <w:t>046]</w:t>
            </w:r>
            <w:r w:rsidRPr="001E08AB">
              <w:rPr>
                <w:rFonts w:ascii="Times New Roman" w:eastAsia="Times New Roman" w:hAnsi="Times New Roman" w:cs="Times New Roman"/>
                <w:highlight w:val="yellow"/>
                <w:vertAlign w:val="superscript"/>
              </w:rPr>
              <w:t>*</w:t>
            </w:r>
            <w:proofErr w:type="gramEnd"/>
          </w:p>
        </w:tc>
        <w:tc>
          <w:tcPr>
            <w:tcW w:w="2528" w:type="dxa"/>
          </w:tcPr>
          <w:p w14:paraId="0F23770F"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[-.112; .071]</w:t>
            </w:r>
          </w:p>
        </w:tc>
        <w:tc>
          <w:tcPr>
            <w:tcW w:w="2529" w:type="dxa"/>
            <w:vAlign w:val="center"/>
          </w:tcPr>
          <w:p w14:paraId="5E9B45E7"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.039</w:t>
            </w:r>
            <w:r w:rsidRPr="001E08AB">
              <w:rPr>
                <w:rFonts w:ascii="Times New Roman" w:eastAsia="Times New Roman" w:hAnsi="Times New Roman" w:cs="Times New Roman"/>
                <w:highlight w:val="yellow"/>
              </w:rPr>
              <w:t xml:space="preserve"> [.039; .</w:t>
            </w:r>
            <w:proofErr w:type="gramStart"/>
            <w:r w:rsidRPr="001E08AB">
              <w:rPr>
                <w:rFonts w:ascii="Times New Roman" w:eastAsia="Times New Roman" w:hAnsi="Times New Roman" w:cs="Times New Roman"/>
                <w:highlight w:val="yellow"/>
              </w:rPr>
              <w:t>039]</w:t>
            </w:r>
            <w:r w:rsidRPr="001E08AB">
              <w:rPr>
                <w:rFonts w:ascii="Times New Roman" w:eastAsia="Times New Roman" w:hAnsi="Times New Roman" w:cs="Times New Roman"/>
                <w:highlight w:val="yellow"/>
                <w:vertAlign w:val="superscript"/>
              </w:rPr>
              <w:t>*</w:t>
            </w:r>
            <w:proofErr w:type="gramEnd"/>
          </w:p>
        </w:tc>
      </w:tr>
      <w:tr w:rsidR="00F9652C" w:rsidRPr="003D6A2D" w14:paraId="40A8616C" w14:textId="77777777" w:rsidTr="002C44EF">
        <w:trPr>
          <w:trHeight w:val="283"/>
        </w:trPr>
        <w:tc>
          <w:tcPr>
            <w:tcW w:w="4034" w:type="dxa"/>
          </w:tcPr>
          <w:p w14:paraId="6B6AF1F7"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in-ties</w:t>
            </w:r>
            <w:r w:rsidRPr="003D6A2D">
              <w:rPr>
                <w:rFonts w:ascii="Times New Roman" w:eastAsia="Times New Roman" w:hAnsi="Times New Roman" w:cs="Times New Roman"/>
              </w:rPr>
              <w:t xml:space="preserve"> (RQ)</w:t>
            </w:r>
          </w:p>
        </w:tc>
        <w:tc>
          <w:tcPr>
            <w:tcW w:w="2528" w:type="dxa"/>
          </w:tcPr>
          <w:p w14:paraId="00D18A1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-.052 [-.080; .022]</w:t>
            </w:r>
          </w:p>
        </w:tc>
        <w:tc>
          <w:tcPr>
            <w:tcW w:w="2528" w:type="dxa"/>
            <w:vAlign w:val="center"/>
          </w:tcPr>
          <w:p w14:paraId="01AC5E45"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-.078</w:t>
            </w:r>
            <w:r w:rsidRPr="001E08AB">
              <w:rPr>
                <w:rFonts w:ascii="Times New Roman" w:eastAsia="Times New Roman" w:hAnsi="Times New Roman" w:cs="Times New Roman"/>
                <w:highlight w:val="yellow"/>
              </w:rPr>
              <w:t xml:space="preserve"> [-.118; -.</w:t>
            </w:r>
            <w:proofErr w:type="gramStart"/>
            <w:r w:rsidRPr="001E08AB">
              <w:rPr>
                <w:rFonts w:ascii="Times New Roman" w:eastAsia="Times New Roman" w:hAnsi="Times New Roman" w:cs="Times New Roman"/>
                <w:highlight w:val="yellow"/>
              </w:rPr>
              <w:t>011]</w:t>
            </w:r>
            <w:r w:rsidRPr="001E08AB">
              <w:rPr>
                <w:rFonts w:ascii="Times New Roman" w:eastAsia="Times New Roman" w:hAnsi="Times New Roman" w:cs="Times New Roman"/>
                <w:highlight w:val="yellow"/>
                <w:vertAlign w:val="superscript"/>
              </w:rPr>
              <w:t>*</w:t>
            </w:r>
            <w:proofErr w:type="gramEnd"/>
          </w:p>
        </w:tc>
        <w:tc>
          <w:tcPr>
            <w:tcW w:w="2528" w:type="dxa"/>
          </w:tcPr>
          <w:p w14:paraId="4CA9277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[-.103; .022]</w:t>
            </w:r>
          </w:p>
        </w:tc>
        <w:tc>
          <w:tcPr>
            <w:tcW w:w="2529" w:type="dxa"/>
            <w:vAlign w:val="center"/>
          </w:tcPr>
          <w:p w14:paraId="105C515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-.075</w:t>
            </w:r>
            <w:r w:rsidRPr="001E08AB">
              <w:rPr>
                <w:rFonts w:ascii="Times New Roman" w:eastAsia="Times New Roman" w:hAnsi="Times New Roman" w:cs="Times New Roman"/>
                <w:highlight w:val="yellow"/>
              </w:rPr>
              <w:t xml:space="preserve"> [-.094; -.</w:t>
            </w:r>
            <w:proofErr w:type="gramStart"/>
            <w:r w:rsidRPr="001E08AB">
              <w:rPr>
                <w:rFonts w:ascii="Times New Roman" w:eastAsia="Times New Roman" w:hAnsi="Times New Roman" w:cs="Times New Roman"/>
                <w:highlight w:val="yellow"/>
              </w:rPr>
              <w:t>011]</w:t>
            </w:r>
            <w:r w:rsidRPr="001E08AB">
              <w:rPr>
                <w:rFonts w:ascii="Times New Roman" w:eastAsia="Times New Roman" w:hAnsi="Times New Roman" w:cs="Times New Roman"/>
                <w:highlight w:val="yellow"/>
                <w:vertAlign w:val="superscript"/>
              </w:rPr>
              <w:t>*</w:t>
            </w:r>
            <w:proofErr w:type="gramEnd"/>
          </w:p>
        </w:tc>
      </w:tr>
      <w:tr w:rsidR="00F9652C" w:rsidRPr="003D6A2D" w14:paraId="7C62F687" w14:textId="77777777" w:rsidTr="002C44EF">
        <w:trPr>
          <w:trHeight w:val="283"/>
        </w:trPr>
        <w:tc>
          <w:tcPr>
            <w:tcW w:w="4034" w:type="dxa"/>
          </w:tcPr>
          <w:p w14:paraId="16AE53A3"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out-ties</w:t>
            </w:r>
            <w:r w:rsidRPr="003D6A2D">
              <w:rPr>
                <w:rFonts w:ascii="Times New Roman" w:eastAsia="Times New Roman" w:hAnsi="Times New Roman" w:cs="Times New Roman"/>
              </w:rPr>
              <w:t xml:space="preserve"> (RQ)</w:t>
            </w:r>
          </w:p>
        </w:tc>
        <w:tc>
          <w:tcPr>
            <w:tcW w:w="2528" w:type="dxa"/>
          </w:tcPr>
          <w:p w14:paraId="38CB612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.028</w:t>
            </w:r>
            <w:r w:rsidRPr="00805005">
              <w:rPr>
                <w:rFonts w:ascii="Times New Roman" w:eastAsia="Times New Roman" w:hAnsi="Times New Roman" w:cs="Times New Roman"/>
              </w:rPr>
              <w:t xml:space="preserve"> [.005; .</w:t>
            </w:r>
            <w:proofErr w:type="gramStart"/>
            <w:r w:rsidRPr="00805005">
              <w:rPr>
                <w:rFonts w:ascii="Times New Roman" w:eastAsia="Times New Roman" w:hAnsi="Times New Roman" w:cs="Times New Roman"/>
              </w:rPr>
              <w:t>076]</w:t>
            </w:r>
            <w:r w:rsidRPr="00805005">
              <w:rPr>
                <w:rFonts w:ascii="Times New Roman" w:eastAsia="Times New Roman" w:hAnsi="Times New Roman" w:cs="Times New Roman"/>
                <w:vertAlign w:val="superscript"/>
              </w:rPr>
              <w:t>*</w:t>
            </w:r>
            <w:proofErr w:type="gramEnd"/>
          </w:p>
        </w:tc>
        <w:tc>
          <w:tcPr>
            <w:tcW w:w="2528" w:type="dxa"/>
            <w:vAlign w:val="center"/>
          </w:tcPr>
          <w:p w14:paraId="6D5B770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.056</w:t>
            </w:r>
            <w:r w:rsidRPr="001E08AB">
              <w:rPr>
                <w:rFonts w:ascii="Times New Roman" w:eastAsia="Times New Roman" w:hAnsi="Times New Roman" w:cs="Times New Roman"/>
                <w:highlight w:val="yellow"/>
              </w:rPr>
              <w:t xml:space="preserve"> [.047; .</w:t>
            </w:r>
            <w:proofErr w:type="gramStart"/>
            <w:r w:rsidRPr="001E08AB">
              <w:rPr>
                <w:rFonts w:ascii="Times New Roman" w:eastAsia="Times New Roman" w:hAnsi="Times New Roman" w:cs="Times New Roman"/>
                <w:highlight w:val="yellow"/>
              </w:rPr>
              <w:t>092]</w:t>
            </w:r>
            <w:r w:rsidRPr="001E08AB">
              <w:rPr>
                <w:rFonts w:ascii="Times New Roman" w:eastAsia="Times New Roman" w:hAnsi="Times New Roman" w:cs="Times New Roman"/>
                <w:highlight w:val="yellow"/>
                <w:vertAlign w:val="superscript"/>
              </w:rPr>
              <w:t>*</w:t>
            </w:r>
            <w:proofErr w:type="gramEnd"/>
          </w:p>
        </w:tc>
        <w:tc>
          <w:tcPr>
            <w:tcW w:w="2528" w:type="dxa"/>
          </w:tcPr>
          <w:p w14:paraId="68F126A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.036</w:t>
            </w:r>
            <w:r w:rsidRPr="00805005">
              <w:rPr>
                <w:rFonts w:ascii="Times New Roman" w:eastAsia="Times New Roman" w:hAnsi="Times New Roman" w:cs="Times New Roman"/>
              </w:rPr>
              <w:t xml:space="preserve"> [.012; .</w:t>
            </w:r>
            <w:proofErr w:type="gramStart"/>
            <w:r w:rsidRPr="00805005">
              <w:rPr>
                <w:rFonts w:ascii="Times New Roman" w:eastAsia="Times New Roman" w:hAnsi="Times New Roman" w:cs="Times New Roman"/>
              </w:rPr>
              <w:t>075]</w:t>
            </w:r>
            <w:r w:rsidRPr="00805005">
              <w:rPr>
                <w:rFonts w:ascii="Times New Roman" w:eastAsia="Times New Roman" w:hAnsi="Times New Roman" w:cs="Times New Roman"/>
                <w:vertAlign w:val="superscript"/>
              </w:rPr>
              <w:t>*</w:t>
            </w:r>
            <w:proofErr w:type="gramEnd"/>
          </w:p>
        </w:tc>
        <w:tc>
          <w:tcPr>
            <w:tcW w:w="2529" w:type="dxa"/>
            <w:vAlign w:val="center"/>
          </w:tcPr>
          <w:p w14:paraId="06656F1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.064</w:t>
            </w:r>
            <w:r w:rsidRPr="001E08AB">
              <w:rPr>
                <w:rFonts w:ascii="Times New Roman" w:eastAsia="Times New Roman" w:hAnsi="Times New Roman" w:cs="Times New Roman"/>
                <w:highlight w:val="yellow"/>
              </w:rPr>
              <w:t xml:space="preserve"> [.049; .</w:t>
            </w:r>
            <w:proofErr w:type="gramStart"/>
            <w:r w:rsidRPr="001E08AB">
              <w:rPr>
                <w:rFonts w:ascii="Times New Roman" w:eastAsia="Times New Roman" w:hAnsi="Times New Roman" w:cs="Times New Roman"/>
                <w:highlight w:val="yellow"/>
              </w:rPr>
              <w:t>065]</w:t>
            </w:r>
            <w:r w:rsidRPr="001E08AB">
              <w:rPr>
                <w:rFonts w:ascii="Times New Roman" w:eastAsia="Times New Roman" w:hAnsi="Times New Roman" w:cs="Times New Roman"/>
                <w:highlight w:val="yellow"/>
                <w:vertAlign w:val="superscript"/>
              </w:rPr>
              <w:t>*</w:t>
            </w:r>
            <w:proofErr w:type="gramEnd"/>
          </w:p>
        </w:tc>
      </w:tr>
      <w:tr w:rsidR="00F9652C" w:rsidRPr="003D6A2D" w14:paraId="1A57C005" w14:textId="77777777" w:rsidTr="002C44EF">
        <w:trPr>
          <w:trHeight w:val="283"/>
        </w:trPr>
        <w:tc>
          <w:tcPr>
            <w:tcW w:w="4034" w:type="dxa"/>
          </w:tcPr>
          <w:p w14:paraId="7B9895F2"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28" w:type="dxa"/>
          </w:tcPr>
          <w:p w14:paraId="27BD5D53"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-.032 [-.070; .047]</w:t>
            </w:r>
          </w:p>
        </w:tc>
        <w:tc>
          <w:tcPr>
            <w:tcW w:w="2528" w:type="dxa"/>
            <w:vAlign w:val="center"/>
          </w:tcPr>
          <w:p w14:paraId="26B20F1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17F9F2A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-.135</w:t>
            </w:r>
            <w:r w:rsidRPr="00805005">
              <w:rPr>
                <w:rFonts w:ascii="Times New Roman" w:eastAsia="Times New Roman" w:hAnsi="Times New Roman" w:cs="Times New Roman"/>
              </w:rPr>
              <w:t xml:space="preserve"> [-.211; -.</w:t>
            </w:r>
            <w:proofErr w:type="gramStart"/>
            <w:r w:rsidRPr="00805005">
              <w:rPr>
                <w:rFonts w:ascii="Times New Roman" w:eastAsia="Times New Roman" w:hAnsi="Times New Roman" w:cs="Times New Roman"/>
              </w:rPr>
              <w:t>111]</w:t>
            </w:r>
            <w:r w:rsidRPr="00805005">
              <w:rPr>
                <w:rFonts w:ascii="Times New Roman" w:eastAsia="Times New Roman" w:hAnsi="Times New Roman" w:cs="Times New Roman"/>
                <w:vertAlign w:val="superscript"/>
              </w:rPr>
              <w:t>*</w:t>
            </w:r>
            <w:proofErr w:type="gramEnd"/>
          </w:p>
        </w:tc>
        <w:tc>
          <w:tcPr>
            <w:tcW w:w="2529" w:type="dxa"/>
            <w:vAlign w:val="center"/>
          </w:tcPr>
          <w:p w14:paraId="6ADF79FD"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231CE1FB" w14:textId="77777777" w:rsidTr="002C44EF">
        <w:trPr>
          <w:trHeight w:val="283"/>
        </w:trPr>
        <w:tc>
          <w:tcPr>
            <w:tcW w:w="4034" w:type="dxa"/>
          </w:tcPr>
          <w:p w14:paraId="336E42E1"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28" w:type="dxa"/>
          </w:tcPr>
          <w:p w14:paraId="28087B05"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-.108 [-.212; .006]</w:t>
            </w:r>
          </w:p>
        </w:tc>
        <w:tc>
          <w:tcPr>
            <w:tcW w:w="2528" w:type="dxa"/>
            <w:vAlign w:val="center"/>
          </w:tcPr>
          <w:p w14:paraId="68643B0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6838FE3D"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-.091 [-.225; .042]</w:t>
            </w:r>
          </w:p>
        </w:tc>
        <w:tc>
          <w:tcPr>
            <w:tcW w:w="2529" w:type="dxa"/>
            <w:vAlign w:val="center"/>
          </w:tcPr>
          <w:p w14:paraId="6D7E58AD"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49FAB5FF" w14:textId="77777777" w:rsidTr="002C44EF">
        <w:trPr>
          <w:trHeight w:val="283"/>
        </w:trPr>
        <w:tc>
          <w:tcPr>
            <w:tcW w:w="4034" w:type="dxa"/>
          </w:tcPr>
          <w:p w14:paraId="26161AD9" w14:textId="70898A05"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w:t>
            </w:r>
            <w:r w:rsidR="002C44EF">
              <w:rPr>
                <w:rFonts w:ascii="Times New Roman" w:eastAsia="Times New Roman" w:hAnsi="Times New Roman" w:cs="Times New Roman"/>
              </w:rPr>
              <w:t xml:space="preserve">Dissimilar ideological placement </w:t>
            </w:r>
            <w:r>
              <w:rPr>
                <w:rFonts w:ascii="Times New Roman" w:eastAsia="Times New Roman" w:hAnsi="Times New Roman" w:cs="Times New Roman"/>
              </w:rPr>
              <w:t>(H1)</w:t>
            </w:r>
          </w:p>
        </w:tc>
        <w:tc>
          <w:tcPr>
            <w:tcW w:w="2528" w:type="dxa"/>
          </w:tcPr>
          <w:p w14:paraId="3910C74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vAlign w:val="center"/>
          </w:tcPr>
          <w:p w14:paraId="53BAD85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.024 [-.007; .040]</w:t>
            </w:r>
          </w:p>
        </w:tc>
        <w:tc>
          <w:tcPr>
            <w:tcW w:w="2528" w:type="dxa"/>
          </w:tcPr>
          <w:p w14:paraId="4209AB97"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0808859E" w14:textId="77777777" w:rsidR="00F9652C" w:rsidRPr="001E08AB" w:rsidDel="00D65CBD"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-.013 [-.134; .028]</w:t>
            </w:r>
          </w:p>
        </w:tc>
      </w:tr>
      <w:tr w:rsidR="00F9652C" w:rsidRPr="003D6A2D" w14:paraId="70AF6F6E" w14:textId="77777777" w:rsidTr="002C44EF">
        <w:trPr>
          <w:trHeight w:val="283"/>
        </w:trPr>
        <w:tc>
          <w:tcPr>
            <w:tcW w:w="4034" w:type="dxa"/>
          </w:tcPr>
          <w:p w14:paraId="3224C8EF"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28" w:type="dxa"/>
          </w:tcPr>
          <w:p w14:paraId="483D55B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.407</w:t>
            </w:r>
            <w:r w:rsidRPr="00805005">
              <w:rPr>
                <w:rFonts w:ascii="Times New Roman" w:eastAsia="Times New Roman" w:hAnsi="Times New Roman" w:cs="Times New Roman"/>
              </w:rPr>
              <w:t xml:space="preserve"> [.399; .</w:t>
            </w:r>
            <w:proofErr w:type="gramStart"/>
            <w:r w:rsidRPr="00805005">
              <w:rPr>
                <w:rFonts w:ascii="Times New Roman" w:eastAsia="Times New Roman" w:hAnsi="Times New Roman" w:cs="Times New Roman"/>
              </w:rPr>
              <w:t>415]</w:t>
            </w:r>
            <w:r w:rsidRPr="00805005">
              <w:rPr>
                <w:rFonts w:ascii="Times New Roman" w:eastAsia="Times New Roman" w:hAnsi="Times New Roman" w:cs="Times New Roman"/>
                <w:vertAlign w:val="superscript"/>
              </w:rPr>
              <w:t>*</w:t>
            </w:r>
            <w:proofErr w:type="gramEnd"/>
          </w:p>
        </w:tc>
        <w:tc>
          <w:tcPr>
            <w:tcW w:w="2528" w:type="dxa"/>
            <w:vAlign w:val="center"/>
          </w:tcPr>
          <w:p w14:paraId="740EF02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.482</w:t>
            </w:r>
            <w:r w:rsidRPr="001E08AB">
              <w:rPr>
                <w:rFonts w:ascii="Times New Roman" w:eastAsia="Times New Roman" w:hAnsi="Times New Roman" w:cs="Times New Roman"/>
                <w:highlight w:val="yellow"/>
              </w:rPr>
              <w:t xml:space="preserve"> [.398; .</w:t>
            </w:r>
            <w:proofErr w:type="gramStart"/>
            <w:r w:rsidRPr="001E08AB">
              <w:rPr>
                <w:rFonts w:ascii="Times New Roman" w:eastAsia="Times New Roman" w:hAnsi="Times New Roman" w:cs="Times New Roman"/>
                <w:highlight w:val="yellow"/>
              </w:rPr>
              <w:t>482]</w:t>
            </w:r>
            <w:r w:rsidRPr="001E08AB">
              <w:rPr>
                <w:rFonts w:ascii="Times New Roman" w:eastAsia="Times New Roman" w:hAnsi="Times New Roman" w:cs="Times New Roman"/>
                <w:highlight w:val="yellow"/>
                <w:vertAlign w:val="superscript"/>
              </w:rPr>
              <w:t>*</w:t>
            </w:r>
            <w:proofErr w:type="gramEnd"/>
          </w:p>
        </w:tc>
        <w:tc>
          <w:tcPr>
            <w:tcW w:w="2528" w:type="dxa"/>
          </w:tcPr>
          <w:p w14:paraId="7C1EEBDD"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.385</w:t>
            </w:r>
            <w:r w:rsidRPr="00805005">
              <w:rPr>
                <w:rFonts w:ascii="Times New Roman" w:eastAsia="Times New Roman" w:hAnsi="Times New Roman" w:cs="Times New Roman"/>
              </w:rPr>
              <w:t xml:space="preserve"> [.260; .</w:t>
            </w:r>
            <w:proofErr w:type="gramStart"/>
            <w:r w:rsidRPr="00805005">
              <w:rPr>
                <w:rFonts w:ascii="Times New Roman" w:eastAsia="Times New Roman" w:hAnsi="Times New Roman" w:cs="Times New Roman"/>
              </w:rPr>
              <w:t>404]</w:t>
            </w:r>
            <w:r w:rsidRPr="00805005">
              <w:rPr>
                <w:rFonts w:ascii="Times New Roman" w:eastAsia="Times New Roman" w:hAnsi="Times New Roman" w:cs="Times New Roman"/>
                <w:vertAlign w:val="superscript"/>
              </w:rPr>
              <w:t>*</w:t>
            </w:r>
            <w:proofErr w:type="gramEnd"/>
          </w:p>
        </w:tc>
        <w:tc>
          <w:tcPr>
            <w:tcW w:w="2529" w:type="dxa"/>
            <w:vAlign w:val="center"/>
          </w:tcPr>
          <w:p w14:paraId="494B816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.465</w:t>
            </w:r>
            <w:r w:rsidRPr="001E08AB">
              <w:rPr>
                <w:rFonts w:ascii="Times New Roman" w:eastAsia="Times New Roman" w:hAnsi="Times New Roman" w:cs="Times New Roman"/>
                <w:highlight w:val="yellow"/>
              </w:rPr>
              <w:t xml:space="preserve"> [.350; .</w:t>
            </w:r>
            <w:proofErr w:type="gramStart"/>
            <w:r w:rsidRPr="001E08AB">
              <w:rPr>
                <w:rFonts w:ascii="Times New Roman" w:eastAsia="Times New Roman" w:hAnsi="Times New Roman" w:cs="Times New Roman"/>
                <w:highlight w:val="yellow"/>
              </w:rPr>
              <w:t>481]</w:t>
            </w:r>
            <w:r w:rsidRPr="001E08AB">
              <w:rPr>
                <w:rFonts w:ascii="Times New Roman" w:eastAsia="Times New Roman" w:hAnsi="Times New Roman" w:cs="Times New Roman"/>
                <w:highlight w:val="yellow"/>
                <w:vertAlign w:val="superscript"/>
              </w:rPr>
              <w:t>*</w:t>
            </w:r>
            <w:proofErr w:type="gramEnd"/>
          </w:p>
        </w:tc>
      </w:tr>
      <w:tr w:rsidR="00F9652C" w:rsidRPr="003D6A2D" w14:paraId="33E09A8E" w14:textId="77777777" w:rsidTr="002C44EF">
        <w:trPr>
          <w:trHeight w:val="283"/>
        </w:trPr>
        <w:tc>
          <w:tcPr>
            <w:tcW w:w="4034" w:type="dxa"/>
          </w:tcPr>
          <w:p w14:paraId="1552BF35" w14:textId="77777777" w:rsidR="00F9652C" w:rsidRPr="009F0558" w:rsidRDefault="00F9652C" w:rsidP="00F9652C">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Interaction (H7)</w:t>
            </w:r>
          </w:p>
        </w:tc>
        <w:tc>
          <w:tcPr>
            <w:tcW w:w="2528" w:type="dxa"/>
          </w:tcPr>
          <w:p w14:paraId="227E0BA1"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5890DBE1"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48503003"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474EC4CC"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5E210BDB" w14:textId="77777777" w:rsidTr="002C44EF">
        <w:trPr>
          <w:trHeight w:val="272"/>
        </w:trPr>
        <w:tc>
          <w:tcPr>
            <w:tcW w:w="4034" w:type="dxa"/>
          </w:tcPr>
          <w:p w14:paraId="4A960843"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28" w:type="dxa"/>
          </w:tcPr>
          <w:p w14:paraId="78C7C18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2258A4C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3DB51684"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.079 [-.059; .262]</w:t>
            </w:r>
          </w:p>
        </w:tc>
        <w:tc>
          <w:tcPr>
            <w:tcW w:w="2529" w:type="dxa"/>
            <w:vAlign w:val="center"/>
          </w:tcPr>
          <w:p w14:paraId="672DABB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.074</w:t>
            </w:r>
            <w:r w:rsidRPr="001E08AB">
              <w:rPr>
                <w:rFonts w:ascii="Times New Roman" w:eastAsia="Times New Roman" w:hAnsi="Times New Roman" w:cs="Times New Roman"/>
                <w:highlight w:val="yellow"/>
              </w:rPr>
              <w:t xml:space="preserve"> [.016; .</w:t>
            </w:r>
            <w:proofErr w:type="gramStart"/>
            <w:r w:rsidRPr="001E08AB">
              <w:rPr>
                <w:rFonts w:ascii="Times New Roman" w:eastAsia="Times New Roman" w:hAnsi="Times New Roman" w:cs="Times New Roman"/>
                <w:highlight w:val="yellow"/>
              </w:rPr>
              <w:t>133]</w:t>
            </w:r>
            <w:r w:rsidRPr="001E08AB">
              <w:rPr>
                <w:rFonts w:ascii="Times New Roman" w:eastAsia="Times New Roman" w:hAnsi="Times New Roman" w:cs="Times New Roman"/>
                <w:highlight w:val="yellow"/>
                <w:vertAlign w:val="superscript"/>
              </w:rPr>
              <w:t>*</w:t>
            </w:r>
            <w:proofErr w:type="gramEnd"/>
          </w:p>
        </w:tc>
      </w:tr>
      <w:tr w:rsidR="00F9652C" w:rsidRPr="003D6A2D" w14:paraId="6C3A54D5" w14:textId="77777777" w:rsidTr="002C44EF">
        <w:trPr>
          <w:trHeight w:val="47"/>
        </w:trPr>
        <w:tc>
          <w:tcPr>
            <w:tcW w:w="4034" w:type="dxa"/>
          </w:tcPr>
          <w:p w14:paraId="34D0A6E1"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28" w:type="dxa"/>
          </w:tcPr>
          <w:p w14:paraId="439EC2C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p>
        </w:tc>
        <w:tc>
          <w:tcPr>
            <w:tcW w:w="2528" w:type="dxa"/>
          </w:tcPr>
          <w:p w14:paraId="3CA4341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026F8611"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.051</w:t>
            </w:r>
            <w:r w:rsidRPr="00805005">
              <w:rPr>
                <w:rFonts w:ascii="Times New Roman" w:eastAsia="Times New Roman" w:hAnsi="Times New Roman" w:cs="Times New Roman"/>
              </w:rPr>
              <w:t xml:space="preserve"> [.038; .</w:t>
            </w:r>
            <w:proofErr w:type="gramStart"/>
            <w:r w:rsidRPr="00805005">
              <w:rPr>
                <w:rFonts w:ascii="Times New Roman" w:eastAsia="Times New Roman" w:hAnsi="Times New Roman" w:cs="Times New Roman"/>
              </w:rPr>
              <w:t>071]</w:t>
            </w:r>
            <w:r w:rsidRPr="00805005">
              <w:rPr>
                <w:rFonts w:ascii="Times New Roman" w:eastAsia="Times New Roman" w:hAnsi="Times New Roman" w:cs="Times New Roman"/>
                <w:vertAlign w:val="superscript"/>
              </w:rPr>
              <w:t>*</w:t>
            </w:r>
            <w:proofErr w:type="gramEnd"/>
          </w:p>
        </w:tc>
        <w:tc>
          <w:tcPr>
            <w:tcW w:w="2529" w:type="dxa"/>
            <w:vAlign w:val="center"/>
          </w:tcPr>
          <w:p w14:paraId="0B76EBA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339AF2B4" w14:textId="77777777" w:rsidTr="002C44EF">
        <w:trPr>
          <w:trHeight w:val="283"/>
        </w:trPr>
        <w:tc>
          <w:tcPr>
            <w:tcW w:w="4034" w:type="dxa"/>
          </w:tcPr>
          <w:p w14:paraId="14D55BF2" w14:textId="630D4E4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w:t>
            </w:r>
            <w:r w:rsidR="000D454B">
              <w:rPr>
                <w:rFonts w:ascii="Times New Roman" w:eastAsia="Times New Roman" w:hAnsi="Times New Roman" w:cs="Times New Roman"/>
              </w:rPr>
              <w:t xml:space="preserve">Dissimilar </w:t>
            </w:r>
            <w:r>
              <w:rPr>
                <w:rFonts w:ascii="Times New Roman" w:eastAsia="Times New Roman" w:hAnsi="Times New Roman" w:cs="Times New Roman"/>
              </w:rPr>
              <w:t>ideological placement</w:t>
            </w:r>
          </w:p>
        </w:tc>
        <w:tc>
          <w:tcPr>
            <w:tcW w:w="2528" w:type="dxa"/>
          </w:tcPr>
          <w:p w14:paraId="5834FEBF"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041DC93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05BC348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203886E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.019 [-.016; .063]</w:t>
            </w:r>
          </w:p>
        </w:tc>
      </w:tr>
      <w:tr w:rsidR="00F9652C" w:rsidRPr="003D6A2D" w14:paraId="085E5F3B" w14:textId="77777777" w:rsidTr="002C44EF">
        <w:trPr>
          <w:trHeight w:val="47"/>
        </w:trPr>
        <w:tc>
          <w:tcPr>
            <w:tcW w:w="4034" w:type="dxa"/>
          </w:tcPr>
          <w:p w14:paraId="5A5DA720" w14:textId="77777777" w:rsidR="00F9652C" w:rsidRPr="009F0558" w:rsidRDefault="00F9652C" w:rsidP="00F9652C">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Endogenous structural effects</w:t>
            </w:r>
          </w:p>
        </w:tc>
        <w:tc>
          <w:tcPr>
            <w:tcW w:w="2528" w:type="dxa"/>
          </w:tcPr>
          <w:p w14:paraId="55E15841"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4103A97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28" w:type="dxa"/>
          </w:tcPr>
          <w:p w14:paraId="448899F0"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tcPr>
          <w:p w14:paraId="47865B03"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39F26949" w14:textId="77777777" w:rsidTr="002C44EF">
        <w:trPr>
          <w:trHeight w:val="283"/>
        </w:trPr>
        <w:tc>
          <w:tcPr>
            <w:tcW w:w="4034" w:type="dxa"/>
          </w:tcPr>
          <w:p w14:paraId="27780572"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28" w:type="dxa"/>
          </w:tcPr>
          <w:p w14:paraId="4275A3E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.768</w:t>
            </w:r>
            <w:r w:rsidRPr="00805005">
              <w:rPr>
                <w:rFonts w:ascii="Times New Roman" w:eastAsia="Times New Roman" w:hAnsi="Times New Roman" w:cs="Times New Roman"/>
              </w:rPr>
              <w:t xml:space="preserve"> [.560;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c>
          <w:tcPr>
            <w:tcW w:w="2528" w:type="dxa"/>
          </w:tcPr>
          <w:p w14:paraId="361EC02C"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.720</w:t>
            </w:r>
            <w:r w:rsidRPr="001E08AB">
              <w:rPr>
                <w:rFonts w:ascii="Times New Roman" w:eastAsia="Times New Roman" w:hAnsi="Times New Roman" w:cs="Times New Roman"/>
                <w:highlight w:val="yellow"/>
              </w:rPr>
              <w:t xml:space="preserve"> [.504; </w:t>
            </w:r>
            <w:proofErr w:type="gramStart"/>
            <w:r w:rsidRPr="001E08AB">
              <w:rPr>
                <w:rFonts w:ascii="Times New Roman" w:eastAsia="Times New Roman" w:hAnsi="Times New Roman" w:cs="Times New Roman"/>
                <w:highlight w:val="yellow"/>
              </w:rPr>
              <w:t>1.069]</w:t>
            </w:r>
            <w:r w:rsidRPr="001E08AB">
              <w:rPr>
                <w:rFonts w:ascii="Times New Roman" w:eastAsia="Times New Roman" w:hAnsi="Times New Roman" w:cs="Times New Roman"/>
                <w:highlight w:val="yellow"/>
                <w:vertAlign w:val="superscript"/>
              </w:rPr>
              <w:t>*</w:t>
            </w:r>
            <w:proofErr w:type="gramEnd"/>
          </w:p>
        </w:tc>
        <w:tc>
          <w:tcPr>
            <w:tcW w:w="2528" w:type="dxa"/>
          </w:tcPr>
          <w:p w14:paraId="54BF223D"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.768</w:t>
            </w:r>
            <w:r w:rsidRPr="00805005">
              <w:rPr>
                <w:rFonts w:ascii="Times New Roman" w:eastAsia="Times New Roman" w:hAnsi="Times New Roman" w:cs="Times New Roman"/>
              </w:rPr>
              <w:t xml:space="preserve"> [.559;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c>
          <w:tcPr>
            <w:tcW w:w="2529" w:type="dxa"/>
          </w:tcPr>
          <w:p w14:paraId="4391583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.719</w:t>
            </w:r>
            <w:r w:rsidRPr="001E08AB">
              <w:rPr>
                <w:rFonts w:ascii="Times New Roman" w:eastAsia="Times New Roman" w:hAnsi="Times New Roman" w:cs="Times New Roman"/>
                <w:highlight w:val="yellow"/>
              </w:rPr>
              <w:t xml:space="preserve"> [.501; </w:t>
            </w:r>
            <w:proofErr w:type="gramStart"/>
            <w:r w:rsidRPr="001E08AB">
              <w:rPr>
                <w:rFonts w:ascii="Times New Roman" w:eastAsia="Times New Roman" w:hAnsi="Times New Roman" w:cs="Times New Roman"/>
                <w:highlight w:val="yellow"/>
              </w:rPr>
              <w:t>1.069]</w:t>
            </w:r>
            <w:r w:rsidRPr="001E08AB">
              <w:rPr>
                <w:rFonts w:ascii="Times New Roman" w:eastAsia="Times New Roman" w:hAnsi="Times New Roman" w:cs="Times New Roman"/>
                <w:highlight w:val="yellow"/>
                <w:vertAlign w:val="superscript"/>
              </w:rPr>
              <w:t>*</w:t>
            </w:r>
            <w:proofErr w:type="gramEnd"/>
          </w:p>
        </w:tc>
      </w:tr>
      <w:tr w:rsidR="00F9652C" w:rsidRPr="003D6A2D" w14:paraId="20336C2D" w14:textId="77777777" w:rsidTr="002C44EF">
        <w:trPr>
          <w:trHeight w:val="283"/>
        </w:trPr>
        <w:tc>
          <w:tcPr>
            <w:tcW w:w="4034" w:type="dxa"/>
          </w:tcPr>
          <w:p w14:paraId="23BDE28C"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-OTP: H4)</w:t>
            </w:r>
          </w:p>
        </w:tc>
        <w:tc>
          <w:tcPr>
            <w:tcW w:w="2528" w:type="dxa"/>
          </w:tcPr>
          <w:p w14:paraId="46A8E435"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.094]</w:t>
            </w:r>
          </w:p>
        </w:tc>
        <w:tc>
          <w:tcPr>
            <w:tcW w:w="2528" w:type="dxa"/>
          </w:tcPr>
          <w:p w14:paraId="5847ACCE"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.040 [-.078; .067]</w:t>
            </w:r>
          </w:p>
        </w:tc>
        <w:tc>
          <w:tcPr>
            <w:tcW w:w="2528" w:type="dxa"/>
          </w:tcPr>
          <w:p w14:paraId="50BD35B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.125]</w:t>
            </w:r>
          </w:p>
        </w:tc>
        <w:tc>
          <w:tcPr>
            <w:tcW w:w="2529" w:type="dxa"/>
            <w:vAlign w:val="center"/>
          </w:tcPr>
          <w:p w14:paraId="05C2E0B6"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.039 [-.078; .066]</w:t>
            </w:r>
          </w:p>
        </w:tc>
      </w:tr>
      <w:tr w:rsidR="00F9652C" w:rsidRPr="003D6A2D" w14:paraId="7500BE98" w14:textId="77777777" w:rsidTr="002C44EF">
        <w:trPr>
          <w:trHeight w:val="283"/>
        </w:trPr>
        <w:tc>
          <w:tcPr>
            <w:tcW w:w="4034" w:type="dxa"/>
          </w:tcPr>
          <w:p w14:paraId="6FC9CDD1"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H4)</w:t>
            </w:r>
          </w:p>
        </w:tc>
        <w:tc>
          <w:tcPr>
            <w:tcW w:w="2528" w:type="dxa"/>
          </w:tcPr>
          <w:p w14:paraId="2BE9B21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-.066</w:t>
            </w:r>
            <w:r w:rsidRPr="00805005">
              <w:rPr>
                <w:rFonts w:ascii="Times New Roman" w:eastAsia="Times New Roman" w:hAnsi="Times New Roman" w:cs="Times New Roman"/>
              </w:rPr>
              <w:t xml:space="preserve"> [-.076;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c>
          <w:tcPr>
            <w:tcW w:w="2528" w:type="dxa"/>
          </w:tcPr>
          <w:p w14:paraId="3F626DEE"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-.058</w:t>
            </w:r>
            <w:r w:rsidRPr="001E08AB">
              <w:rPr>
                <w:rFonts w:ascii="Times New Roman" w:eastAsia="Times New Roman" w:hAnsi="Times New Roman" w:cs="Times New Roman"/>
                <w:highlight w:val="yellow"/>
              </w:rPr>
              <w:t xml:space="preserve"> [-.077; -.</w:t>
            </w:r>
            <w:proofErr w:type="gramStart"/>
            <w:r w:rsidRPr="001E08AB">
              <w:rPr>
                <w:rFonts w:ascii="Times New Roman" w:eastAsia="Times New Roman" w:hAnsi="Times New Roman" w:cs="Times New Roman"/>
                <w:highlight w:val="yellow"/>
              </w:rPr>
              <w:t>047]</w:t>
            </w:r>
            <w:r w:rsidRPr="001E08AB">
              <w:rPr>
                <w:rFonts w:ascii="Times New Roman" w:eastAsia="Times New Roman" w:hAnsi="Times New Roman" w:cs="Times New Roman"/>
                <w:highlight w:val="yellow"/>
                <w:vertAlign w:val="superscript"/>
              </w:rPr>
              <w:t>*</w:t>
            </w:r>
            <w:proofErr w:type="gramEnd"/>
          </w:p>
        </w:tc>
        <w:tc>
          <w:tcPr>
            <w:tcW w:w="2528" w:type="dxa"/>
          </w:tcPr>
          <w:p w14:paraId="3E201F2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-.066</w:t>
            </w:r>
            <w:r w:rsidRPr="00805005">
              <w:rPr>
                <w:rFonts w:ascii="Times New Roman" w:eastAsia="Times New Roman" w:hAnsi="Times New Roman" w:cs="Times New Roman"/>
              </w:rPr>
              <w:t xml:space="preserve"> [-.076;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c>
          <w:tcPr>
            <w:tcW w:w="2529" w:type="dxa"/>
            <w:vAlign w:val="center"/>
          </w:tcPr>
          <w:p w14:paraId="7158C16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-.057</w:t>
            </w:r>
            <w:r w:rsidRPr="001E08AB">
              <w:rPr>
                <w:rFonts w:ascii="Times New Roman" w:eastAsia="Times New Roman" w:hAnsi="Times New Roman" w:cs="Times New Roman"/>
                <w:highlight w:val="yellow"/>
              </w:rPr>
              <w:t xml:space="preserve"> [-.077; -.</w:t>
            </w:r>
            <w:proofErr w:type="gramStart"/>
            <w:r w:rsidRPr="001E08AB">
              <w:rPr>
                <w:rFonts w:ascii="Times New Roman" w:eastAsia="Times New Roman" w:hAnsi="Times New Roman" w:cs="Times New Roman"/>
                <w:highlight w:val="yellow"/>
              </w:rPr>
              <w:t>048]</w:t>
            </w:r>
            <w:r w:rsidRPr="001E08AB">
              <w:rPr>
                <w:rFonts w:ascii="Times New Roman" w:eastAsia="Times New Roman" w:hAnsi="Times New Roman" w:cs="Times New Roman"/>
                <w:highlight w:val="yellow"/>
                <w:vertAlign w:val="superscript"/>
              </w:rPr>
              <w:t>*</w:t>
            </w:r>
            <w:proofErr w:type="gramEnd"/>
          </w:p>
        </w:tc>
      </w:tr>
      <w:tr w:rsidR="00F9652C" w:rsidRPr="003D6A2D" w14:paraId="70C7CBC2" w14:textId="77777777" w:rsidTr="002C44EF">
        <w:trPr>
          <w:trHeight w:val="283"/>
        </w:trPr>
        <w:tc>
          <w:tcPr>
            <w:tcW w:w="4034" w:type="dxa"/>
          </w:tcPr>
          <w:p w14:paraId="389CCB53"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-OSP: H5)</w:t>
            </w:r>
          </w:p>
        </w:tc>
        <w:tc>
          <w:tcPr>
            <w:tcW w:w="2528" w:type="dxa"/>
          </w:tcPr>
          <w:p w14:paraId="7230FD9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043]</w:t>
            </w:r>
            <w:r w:rsidRPr="00805005">
              <w:rPr>
                <w:rFonts w:ascii="Times New Roman" w:eastAsia="Times New Roman" w:hAnsi="Times New Roman" w:cs="Times New Roman"/>
                <w:vertAlign w:val="superscript"/>
              </w:rPr>
              <w:t>*</w:t>
            </w:r>
            <w:proofErr w:type="gramEnd"/>
          </w:p>
        </w:tc>
        <w:tc>
          <w:tcPr>
            <w:tcW w:w="2528" w:type="dxa"/>
            <w:vAlign w:val="center"/>
          </w:tcPr>
          <w:p w14:paraId="5C7DDD9A"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.027</w:t>
            </w:r>
            <w:r w:rsidRPr="001E08AB">
              <w:rPr>
                <w:rFonts w:ascii="Times New Roman" w:eastAsia="Times New Roman" w:hAnsi="Times New Roman" w:cs="Times New Roman"/>
                <w:highlight w:val="yellow"/>
              </w:rPr>
              <w:t xml:space="preserve"> [.026; .</w:t>
            </w:r>
            <w:proofErr w:type="gramStart"/>
            <w:r w:rsidRPr="001E08AB">
              <w:rPr>
                <w:rFonts w:ascii="Times New Roman" w:eastAsia="Times New Roman" w:hAnsi="Times New Roman" w:cs="Times New Roman"/>
                <w:highlight w:val="yellow"/>
              </w:rPr>
              <w:t>033]</w:t>
            </w:r>
            <w:r w:rsidRPr="001E08AB">
              <w:rPr>
                <w:rFonts w:ascii="Times New Roman" w:eastAsia="Times New Roman" w:hAnsi="Times New Roman" w:cs="Times New Roman"/>
                <w:highlight w:val="yellow"/>
                <w:vertAlign w:val="superscript"/>
              </w:rPr>
              <w:t>*</w:t>
            </w:r>
            <w:proofErr w:type="gramEnd"/>
          </w:p>
        </w:tc>
        <w:tc>
          <w:tcPr>
            <w:tcW w:w="2528" w:type="dxa"/>
          </w:tcPr>
          <w:p w14:paraId="63AB4312"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041]</w:t>
            </w:r>
            <w:r w:rsidRPr="00805005">
              <w:rPr>
                <w:rFonts w:ascii="Times New Roman" w:eastAsia="Times New Roman" w:hAnsi="Times New Roman" w:cs="Times New Roman"/>
                <w:vertAlign w:val="superscript"/>
              </w:rPr>
              <w:t>*</w:t>
            </w:r>
            <w:proofErr w:type="gramEnd"/>
          </w:p>
        </w:tc>
        <w:tc>
          <w:tcPr>
            <w:tcW w:w="2529" w:type="dxa"/>
          </w:tcPr>
          <w:p w14:paraId="3C38F97C"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.027</w:t>
            </w:r>
            <w:r w:rsidRPr="001E08AB">
              <w:rPr>
                <w:rFonts w:ascii="Times New Roman" w:eastAsia="Times New Roman" w:hAnsi="Times New Roman" w:cs="Times New Roman"/>
                <w:highlight w:val="yellow"/>
              </w:rPr>
              <w:t xml:space="preserve"> [.027; .</w:t>
            </w:r>
            <w:proofErr w:type="gramStart"/>
            <w:r w:rsidRPr="001E08AB">
              <w:rPr>
                <w:rFonts w:ascii="Times New Roman" w:eastAsia="Times New Roman" w:hAnsi="Times New Roman" w:cs="Times New Roman"/>
                <w:highlight w:val="yellow"/>
              </w:rPr>
              <w:t>032]</w:t>
            </w:r>
            <w:r w:rsidRPr="001E08AB">
              <w:rPr>
                <w:rFonts w:ascii="Times New Roman" w:eastAsia="Times New Roman" w:hAnsi="Times New Roman" w:cs="Times New Roman"/>
                <w:highlight w:val="yellow"/>
                <w:vertAlign w:val="superscript"/>
              </w:rPr>
              <w:t>*</w:t>
            </w:r>
            <w:proofErr w:type="gramEnd"/>
          </w:p>
        </w:tc>
      </w:tr>
      <w:tr w:rsidR="00F9652C" w:rsidRPr="003D6A2D" w14:paraId="115607AE" w14:textId="77777777" w:rsidTr="002C44EF">
        <w:trPr>
          <w:trHeight w:val="283"/>
        </w:trPr>
        <w:tc>
          <w:tcPr>
            <w:tcW w:w="4034" w:type="dxa"/>
          </w:tcPr>
          <w:p w14:paraId="3BE0B6C8"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H5)</w:t>
            </w:r>
          </w:p>
        </w:tc>
        <w:tc>
          <w:tcPr>
            <w:tcW w:w="2528" w:type="dxa"/>
          </w:tcPr>
          <w:p w14:paraId="36D0E050"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.113</w:t>
            </w:r>
            <w:r w:rsidRPr="00805005">
              <w:rPr>
                <w:rFonts w:ascii="Times New Roman" w:eastAsia="Times New Roman" w:hAnsi="Times New Roman" w:cs="Times New Roman"/>
              </w:rPr>
              <w:t xml:space="preserve"> [.083;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c>
          <w:tcPr>
            <w:tcW w:w="2528" w:type="dxa"/>
          </w:tcPr>
          <w:p w14:paraId="063A25BF"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.129</w:t>
            </w:r>
            <w:r w:rsidRPr="001E08AB">
              <w:rPr>
                <w:rFonts w:ascii="Times New Roman" w:eastAsia="Times New Roman" w:hAnsi="Times New Roman" w:cs="Times New Roman"/>
                <w:highlight w:val="yellow"/>
              </w:rPr>
              <w:t xml:space="preserve"> [.099; .</w:t>
            </w:r>
            <w:proofErr w:type="gramStart"/>
            <w:r w:rsidRPr="001E08AB">
              <w:rPr>
                <w:rFonts w:ascii="Times New Roman" w:eastAsia="Times New Roman" w:hAnsi="Times New Roman" w:cs="Times New Roman"/>
                <w:highlight w:val="yellow"/>
              </w:rPr>
              <w:t>286]</w:t>
            </w:r>
            <w:r w:rsidRPr="001E08AB">
              <w:rPr>
                <w:rFonts w:ascii="Times New Roman" w:eastAsia="Times New Roman" w:hAnsi="Times New Roman" w:cs="Times New Roman"/>
                <w:highlight w:val="yellow"/>
                <w:vertAlign w:val="superscript"/>
              </w:rPr>
              <w:t>*</w:t>
            </w:r>
            <w:proofErr w:type="gramEnd"/>
          </w:p>
        </w:tc>
        <w:tc>
          <w:tcPr>
            <w:tcW w:w="2528" w:type="dxa"/>
          </w:tcPr>
          <w:p w14:paraId="7FC6CB34"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.113</w:t>
            </w:r>
            <w:r w:rsidRPr="00805005">
              <w:rPr>
                <w:rFonts w:ascii="Times New Roman" w:eastAsia="Times New Roman" w:hAnsi="Times New Roman" w:cs="Times New Roman"/>
              </w:rPr>
              <w:t xml:space="preserve"> [.083;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c>
          <w:tcPr>
            <w:tcW w:w="2529" w:type="dxa"/>
            <w:vAlign w:val="center"/>
          </w:tcPr>
          <w:p w14:paraId="086E7A4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.128</w:t>
            </w:r>
            <w:r w:rsidRPr="001E08AB">
              <w:rPr>
                <w:rFonts w:ascii="Times New Roman" w:eastAsia="Times New Roman" w:hAnsi="Times New Roman" w:cs="Times New Roman"/>
                <w:highlight w:val="yellow"/>
              </w:rPr>
              <w:t xml:space="preserve"> [.100; .</w:t>
            </w:r>
            <w:proofErr w:type="gramStart"/>
            <w:r w:rsidRPr="001E08AB">
              <w:rPr>
                <w:rFonts w:ascii="Times New Roman" w:eastAsia="Times New Roman" w:hAnsi="Times New Roman" w:cs="Times New Roman"/>
                <w:highlight w:val="yellow"/>
              </w:rPr>
              <w:t>286]</w:t>
            </w:r>
            <w:r w:rsidRPr="001E08AB">
              <w:rPr>
                <w:rFonts w:ascii="Times New Roman" w:eastAsia="Times New Roman" w:hAnsi="Times New Roman" w:cs="Times New Roman"/>
                <w:highlight w:val="yellow"/>
                <w:vertAlign w:val="superscript"/>
              </w:rPr>
              <w:t>*</w:t>
            </w:r>
            <w:proofErr w:type="gramEnd"/>
          </w:p>
        </w:tc>
      </w:tr>
      <w:tr w:rsidR="00F9652C" w:rsidRPr="003D6A2D" w14:paraId="2DB3629A" w14:textId="77777777" w:rsidTr="002C44EF">
        <w:trPr>
          <w:trHeight w:val="47"/>
        </w:trPr>
        <w:tc>
          <w:tcPr>
            <w:tcW w:w="4034" w:type="dxa"/>
            <w:tcBorders>
              <w:bottom w:val="single" w:sz="12" w:space="0" w:color="auto"/>
            </w:tcBorders>
          </w:tcPr>
          <w:p w14:paraId="2C716ACA"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w:t>
            </w:r>
            <w:proofErr w:type="spellStart"/>
            <w:r w:rsidRPr="003D6A2D">
              <w:rPr>
                <w:rFonts w:ascii="Times New Roman" w:eastAsia="Times New Roman" w:hAnsi="Times New Roman" w:cs="Times New Roman"/>
              </w:rPr>
              <w:t>gw</w:t>
            </w:r>
            <w:proofErr w:type="spellEnd"/>
            <w:r w:rsidRPr="003D6A2D">
              <w:rPr>
                <w:rFonts w:ascii="Times New Roman" w:eastAsia="Times New Roman" w:hAnsi="Times New Roman" w:cs="Times New Roman"/>
              </w:rPr>
              <w:t>-indegree: H6)</w:t>
            </w:r>
          </w:p>
        </w:tc>
        <w:tc>
          <w:tcPr>
            <w:tcW w:w="2528" w:type="dxa"/>
            <w:tcBorders>
              <w:bottom w:val="single" w:sz="12" w:space="0" w:color="auto"/>
            </w:tcBorders>
          </w:tcPr>
          <w:p w14:paraId="161A934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-4.123</w:t>
            </w:r>
            <w:r w:rsidRPr="00805005">
              <w:rPr>
                <w:rFonts w:ascii="Times New Roman" w:eastAsia="Times New Roman" w:hAnsi="Times New Roman" w:cs="Times New Roman"/>
              </w:rPr>
              <w:t xml:space="preserve"> [-5.342; -3.</w:t>
            </w:r>
            <w:proofErr w:type="gramStart"/>
            <w:r w:rsidRPr="00805005">
              <w:rPr>
                <w:rFonts w:ascii="Times New Roman" w:eastAsia="Times New Roman" w:hAnsi="Times New Roman" w:cs="Times New Roman"/>
              </w:rPr>
              <w:t>541]</w:t>
            </w:r>
            <w:r w:rsidRPr="00805005">
              <w:rPr>
                <w:rFonts w:ascii="Times New Roman" w:eastAsia="Times New Roman" w:hAnsi="Times New Roman" w:cs="Times New Roman"/>
                <w:vertAlign w:val="superscript"/>
              </w:rPr>
              <w:t>*</w:t>
            </w:r>
            <w:proofErr w:type="gramEnd"/>
          </w:p>
        </w:tc>
        <w:tc>
          <w:tcPr>
            <w:tcW w:w="2528" w:type="dxa"/>
            <w:tcBorders>
              <w:bottom w:val="single" w:sz="12" w:space="0" w:color="auto"/>
            </w:tcBorders>
          </w:tcPr>
          <w:p w14:paraId="1491317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-4.828</w:t>
            </w:r>
            <w:r w:rsidRPr="001E08AB">
              <w:rPr>
                <w:rFonts w:ascii="Times New Roman" w:eastAsia="Times New Roman" w:hAnsi="Times New Roman" w:cs="Times New Roman"/>
                <w:highlight w:val="yellow"/>
              </w:rPr>
              <w:t xml:space="preserve"> [-5.429; -3.</w:t>
            </w:r>
            <w:proofErr w:type="gramStart"/>
            <w:r w:rsidRPr="001E08AB">
              <w:rPr>
                <w:rFonts w:ascii="Times New Roman" w:eastAsia="Times New Roman" w:hAnsi="Times New Roman" w:cs="Times New Roman"/>
                <w:highlight w:val="yellow"/>
              </w:rPr>
              <w:t>889]</w:t>
            </w:r>
            <w:r w:rsidRPr="001E08AB">
              <w:rPr>
                <w:rFonts w:ascii="Times New Roman" w:eastAsia="Times New Roman" w:hAnsi="Times New Roman" w:cs="Times New Roman"/>
                <w:highlight w:val="yellow"/>
                <w:vertAlign w:val="superscript"/>
              </w:rPr>
              <w:t>*</w:t>
            </w:r>
            <w:proofErr w:type="gramEnd"/>
          </w:p>
        </w:tc>
        <w:tc>
          <w:tcPr>
            <w:tcW w:w="2528" w:type="dxa"/>
            <w:tcBorders>
              <w:bottom w:val="single" w:sz="12" w:space="0" w:color="auto"/>
            </w:tcBorders>
          </w:tcPr>
          <w:p w14:paraId="212247F7"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-4.120</w:t>
            </w:r>
            <w:r w:rsidRPr="00805005">
              <w:rPr>
                <w:rFonts w:ascii="Times New Roman" w:eastAsia="Times New Roman" w:hAnsi="Times New Roman" w:cs="Times New Roman"/>
              </w:rPr>
              <w:t xml:space="preserve"> [-5.342; -3.</w:t>
            </w:r>
            <w:proofErr w:type="gramStart"/>
            <w:r w:rsidRPr="00805005">
              <w:rPr>
                <w:rFonts w:ascii="Times New Roman" w:eastAsia="Times New Roman" w:hAnsi="Times New Roman" w:cs="Times New Roman"/>
              </w:rPr>
              <w:t>537]</w:t>
            </w:r>
            <w:r w:rsidRPr="00805005">
              <w:rPr>
                <w:rFonts w:ascii="Times New Roman" w:eastAsia="Times New Roman" w:hAnsi="Times New Roman" w:cs="Times New Roman"/>
                <w:vertAlign w:val="superscript"/>
              </w:rPr>
              <w:t>*</w:t>
            </w:r>
            <w:proofErr w:type="gramEnd"/>
          </w:p>
        </w:tc>
        <w:tc>
          <w:tcPr>
            <w:tcW w:w="2529" w:type="dxa"/>
            <w:tcBorders>
              <w:bottom w:val="single" w:sz="12" w:space="0" w:color="auto"/>
            </w:tcBorders>
          </w:tcPr>
          <w:p w14:paraId="3B2FA40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-4.898</w:t>
            </w:r>
            <w:r w:rsidRPr="001E08AB">
              <w:rPr>
                <w:rFonts w:ascii="Times New Roman" w:eastAsia="Times New Roman" w:hAnsi="Times New Roman" w:cs="Times New Roman"/>
                <w:highlight w:val="yellow"/>
              </w:rPr>
              <w:t xml:space="preserve"> [-5.435; -3.</w:t>
            </w:r>
            <w:proofErr w:type="gramStart"/>
            <w:r w:rsidRPr="001E08AB">
              <w:rPr>
                <w:rFonts w:ascii="Times New Roman" w:eastAsia="Times New Roman" w:hAnsi="Times New Roman" w:cs="Times New Roman"/>
                <w:highlight w:val="yellow"/>
              </w:rPr>
              <w:t>889]</w:t>
            </w:r>
            <w:r w:rsidRPr="001E08AB">
              <w:rPr>
                <w:rFonts w:ascii="Times New Roman" w:eastAsia="Times New Roman" w:hAnsi="Times New Roman" w:cs="Times New Roman"/>
                <w:highlight w:val="yellow"/>
                <w:vertAlign w:val="superscript"/>
              </w:rPr>
              <w:t>*</w:t>
            </w:r>
            <w:proofErr w:type="gramEnd"/>
          </w:p>
        </w:tc>
      </w:tr>
    </w:tbl>
    <w:p w14:paraId="53FA846B" w14:textId="77777777" w:rsidR="00143D92" w:rsidRPr="00F9652C" w:rsidRDefault="00143D92" w:rsidP="00143D92">
      <w:pPr>
        <w:widowControl w:val="0"/>
        <w:adjustRightInd w:val="0"/>
        <w:snapToGrid w:val="0"/>
        <w:contextualSpacing/>
        <w:rPr>
          <w:rFonts w:ascii="Times New Roman" w:hAnsi="Times New Roman" w:cs="Times New Roman"/>
          <w:i/>
        </w:rPr>
      </w:pPr>
      <w:r w:rsidRPr="00F9652C">
        <w:rPr>
          <w:rFonts w:ascii="Times New Roman" w:eastAsia="Times New Roman" w:hAnsi="Times New Roman" w:cs="Times New Roman"/>
          <w:i/>
        </w:rPr>
        <w:t>Note.</w:t>
      </w:r>
      <w:r w:rsidRPr="00F9652C">
        <w:rPr>
          <w:rFonts w:ascii="Times New Roman" w:eastAsia="Times New Roman" w:hAnsi="Times New Roman" w:cs="Times New Roman"/>
        </w:rPr>
        <w:t xml:space="preserve"> * = zero outside the 95% bias-corrected and accelerated confidence interval using 1000 replications. </w:t>
      </w:r>
      <w:r w:rsidRPr="00F9652C">
        <w:rPr>
          <w:rFonts w:ascii="Times New Roman" w:eastAsia="Times New Roman" w:hAnsi="Times New Roman" w:cs="Times New Roman"/>
          <w:highlight w:val="yellow"/>
        </w:rPr>
        <w:t xml:space="preserve">Significant results </w:t>
      </w:r>
      <w:r>
        <w:rPr>
          <w:rFonts w:ascii="Times New Roman" w:eastAsia="Times New Roman" w:hAnsi="Times New Roman" w:cs="Times New Roman"/>
          <w:highlight w:val="yellow"/>
        </w:rPr>
        <w:t>are</w:t>
      </w:r>
      <w:r w:rsidRPr="00F9652C">
        <w:rPr>
          <w:rFonts w:ascii="Times New Roman" w:eastAsia="Times New Roman" w:hAnsi="Times New Roman" w:cs="Times New Roman"/>
          <w:highlight w:val="yellow"/>
        </w:rPr>
        <w:t xml:space="preserve"> bolded</w:t>
      </w:r>
      <w:r w:rsidRPr="00F9652C">
        <w:rPr>
          <w:rFonts w:ascii="Times New Roman" w:eastAsia="Times New Roman" w:hAnsi="Times New Roman" w:cs="Times New Roman"/>
        </w:rPr>
        <w:t>. All models control for age, gender (including homophily), education, regional origins (including homophily), offline talk frequency, media use frequency, internal discussion efficacy, candidate preference, hedonic motivations, Activity spread (</w:t>
      </w:r>
      <w:proofErr w:type="spellStart"/>
      <w:r w:rsidRPr="00F9652C">
        <w:rPr>
          <w:rFonts w:ascii="Times New Roman" w:eastAsia="Times New Roman" w:hAnsi="Times New Roman" w:cs="Times New Roman"/>
        </w:rPr>
        <w:t>gw</w:t>
      </w:r>
      <w:proofErr w:type="spellEnd"/>
      <w:r w:rsidRPr="00F9652C">
        <w:rPr>
          <w:rFonts w:ascii="Times New Roman" w:eastAsia="Times New Roman" w:hAnsi="Times New Roman" w:cs="Times New Roman"/>
        </w:rPr>
        <w:t>-outdegree), being isolate, multiple two-paths (</w:t>
      </w:r>
      <w:proofErr w:type="spellStart"/>
      <w:r w:rsidRPr="00F9652C">
        <w:rPr>
          <w:rFonts w:ascii="Times New Roman" w:eastAsia="Times New Roman" w:hAnsi="Times New Roman" w:cs="Times New Roman"/>
        </w:rPr>
        <w:t>gwdsp</w:t>
      </w:r>
      <w:proofErr w:type="spellEnd"/>
      <w:r w:rsidRPr="00F9652C">
        <w:rPr>
          <w:rFonts w:ascii="Times New Roman" w:eastAsia="Times New Roman" w:hAnsi="Times New Roman" w:cs="Times New Roman"/>
        </w:rPr>
        <w:t>), and lagged versions of network-endogenous statistics (previous communication, delayed reciprocity, delayed transitivity, delayed cyclic closure, delayed activity closure, delayed popularity closure, and number of in- and out ties of a given nodes at previous time point). Full results, including interaction models, are reported in the Online Supporting Information.</w:t>
      </w:r>
    </w:p>
    <w:p w14:paraId="667BA920" w14:textId="77777777" w:rsidR="008222C3" w:rsidRPr="003D6A2D" w:rsidRDefault="008222C3" w:rsidP="00F9652C">
      <w:pPr>
        <w:widowControl w:val="0"/>
        <w:adjustRightInd w:val="0"/>
        <w:snapToGrid w:val="0"/>
        <w:contextualSpacing/>
        <w:rPr>
          <w:rFonts w:ascii="Times New Roman" w:hAnsi="Times New Roman" w:cs="Times New Roman"/>
        </w:rPr>
        <w:sectPr w:rsidR="008222C3"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eastAsia="en-US"/>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eastAsia="en-US"/>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w:t>
      </w:r>
      <w:proofErr w:type="spellStart"/>
      <w:r w:rsidRPr="003D6A2D">
        <w:rPr>
          <w:rFonts w:ascii="Times New Roman" w:hAnsi="Times New Roman" w:cs="Times New Roman"/>
        </w:rPr>
        <w:t>Neyman</w:t>
      </w:r>
      <w:proofErr w:type="spellEnd"/>
      <w:r w:rsidRPr="003D6A2D">
        <w:rPr>
          <w:rFonts w:ascii="Times New Roman" w:hAnsi="Times New Roman" w:cs="Times New Roman"/>
        </w:rPr>
        <w:t xml:space="preserve">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2"/>
      <w:pgSz w:w="11900" w:h="16840" w:code="9"/>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F5D19" w14:textId="77777777" w:rsidR="00BF502A" w:rsidRDefault="00BF502A" w:rsidP="00083ABC">
      <w:r>
        <w:separator/>
      </w:r>
    </w:p>
  </w:endnote>
  <w:endnote w:type="continuationSeparator" w:id="0">
    <w:p w14:paraId="18DEAC8E" w14:textId="77777777" w:rsidR="00BF502A" w:rsidRDefault="00BF502A"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1E12A" w14:textId="77777777" w:rsidR="00BF502A" w:rsidRDefault="00BF502A" w:rsidP="00083ABC">
      <w:r>
        <w:separator/>
      </w:r>
    </w:p>
  </w:footnote>
  <w:footnote w:type="continuationSeparator" w:id="0">
    <w:p w14:paraId="78520A0C" w14:textId="77777777" w:rsidR="00BF502A" w:rsidRDefault="00BF502A" w:rsidP="00083ABC">
      <w:r>
        <w:continuationSeparator/>
      </w:r>
    </w:p>
  </w:footnote>
  <w:footnote w:id="1">
    <w:p w14:paraId="48C52DAA" w14:textId="28E15192" w:rsidR="00893BF0" w:rsidRPr="007300DA" w:rsidRDefault="00893BF0" w:rsidP="00487DDC">
      <w:pPr>
        <w:pStyle w:val="FreeForm"/>
        <w:ind w:firstLine="720"/>
        <w:rPr>
          <w:rFonts w:ascii="Times New Roman" w:hAnsi="Times New Roman" w:cs="Times New Roman"/>
          <w:color w:val="0D0D0D"/>
          <w:u w:color="0042A9"/>
        </w:rPr>
      </w:pPr>
      <w:r w:rsidRPr="00D918FF">
        <w:rPr>
          <w:rStyle w:val="FootnoteReference"/>
          <w:rFonts w:ascii="Times New Roman" w:hAnsi="Times New Roman" w:cs="Times New Roman"/>
        </w:rPr>
        <w:footnoteRef/>
      </w:r>
      <w:r w:rsidRPr="00D918FF">
        <w:rPr>
          <w:rFonts w:ascii="Times New Roman" w:hAnsi="Times New Roman" w:cs="Times New Roman"/>
        </w:rPr>
        <w:t xml:space="preserve"> </w:t>
      </w:r>
      <w:r w:rsidRPr="00A64618">
        <w:rPr>
          <w:rFonts w:ascii="Times New Roman" w:hAnsi="Times New Roman" w:cs="Times New Roman"/>
          <w:color w:val="0D0D0D"/>
          <w:highlight w:val="yellow"/>
          <w:u w:color="0042A9"/>
        </w:rPr>
        <w:t xml:space="preserve">The structure and user interface of the discussion site were adopted from the typical format of most online forums </w:t>
      </w:r>
      <w:r w:rsidRPr="00787426">
        <w:rPr>
          <w:rFonts w:ascii="Times New Roman" w:hAnsi="Times New Roman" w:cs="Times New Roman"/>
          <w:color w:val="0D0D0D"/>
          <w:highlight w:val="yellow"/>
          <w:u w:color="0042A9"/>
        </w:rPr>
        <w:t>(</w:t>
      </w:r>
      <w:r>
        <w:rPr>
          <w:rFonts w:ascii="Times New Roman" w:hAnsi="Times New Roman" w:cs="Times New Roman"/>
          <w:color w:val="0D0D0D"/>
          <w:highlight w:val="yellow"/>
          <w:u w:color="0042A9"/>
        </w:rPr>
        <w:t xml:space="preserve">e.g., </w:t>
      </w:r>
      <w:r w:rsidRPr="00787426">
        <w:rPr>
          <w:rFonts w:ascii="Times New Roman" w:hAnsi="Times New Roman" w:cs="Times New Roman"/>
          <w:color w:val="0D0D0D"/>
          <w:highlight w:val="yellow"/>
          <w:u w:color="0042A9"/>
        </w:rPr>
        <w:t>Reddit). On the forum site, participants were not only allowed to initiate their own posts but also to read and respond to others’ original posts and the subsequent comments. Once logged in, participants were exposed to the main page of the forum where the list of post titles (along with user ID, a timestamp, and the number of views for the post) made by either themselves or other participants were presented, with the latest ones at the top; the title of the post was also accompanied by comment counts (displayed at the right end side of the title</w:t>
      </w:r>
      <w:r>
        <w:rPr>
          <w:rFonts w:ascii="Times New Roman" w:hAnsi="Times New Roman" w:cs="Times New Roman"/>
          <w:color w:val="0D0D0D"/>
          <w:highlight w:val="yellow"/>
          <w:u w:color="0042A9"/>
        </w:rPr>
        <w:t xml:space="preserve"> in a smaller font size</w:t>
      </w:r>
      <w:r w:rsidRPr="00787426">
        <w:rPr>
          <w:rFonts w:ascii="Times New Roman" w:hAnsi="Times New Roman" w:cs="Times New Roman"/>
          <w:color w:val="0D0D0D"/>
          <w:highlight w:val="yellow"/>
          <w:u w:color="0042A9"/>
        </w:rPr>
        <w:t xml:space="preserve">). Actual comments, if any, were posted under an initial post in the order they were posted, forming a thread of discussion and therefore were not readily visible when participants logged in. </w:t>
      </w:r>
      <w:r>
        <w:rPr>
          <w:rFonts w:ascii="Times New Roman" w:hAnsi="Times New Roman" w:cs="Times New Roman"/>
          <w:color w:val="0D0D0D"/>
          <w:highlight w:val="yellow"/>
          <w:u w:color="0042A9"/>
        </w:rPr>
        <w:t xml:space="preserve">To summarize, as in </w:t>
      </w:r>
      <w:r w:rsidRPr="00787426">
        <w:rPr>
          <w:rFonts w:ascii="Times New Roman" w:hAnsi="Times New Roman" w:cs="Times New Roman"/>
          <w:color w:val="0D0D0D"/>
          <w:highlight w:val="yellow"/>
          <w:u w:color="0042A9"/>
          <w:lang w:eastAsia="ko-KR"/>
        </w:rPr>
        <w:t xml:space="preserve">many </w:t>
      </w:r>
      <w:r>
        <w:rPr>
          <w:rFonts w:ascii="Times New Roman" w:hAnsi="Times New Roman" w:cs="Times New Roman"/>
          <w:color w:val="0D0D0D"/>
          <w:highlight w:val="yellow"/>
          <w:u w:color="0042A9"/>
          <w:lang w:eastAsia="ko-KR"/>
        </w:rPr>
        <w:t xml:space="preserve">online </w:t>
      </w:r>
      <w:r w:rsidRPr="00787426">
        <w:rPr>
          <w:rFonts w:ascii="Times New Roman" w:hAnsi="Times New Roman" w:cs="Times New Roman"/>
          <w:color w:val="0D0D0D"/>
          <w:highlight w:val="yellow"/>
          <w:u w:color="0042A9"/>
          <w:lang w:eastAsia="ko-KR"/>
        </w:rPr>
        <w:t>forums</w:t>
      </w:r>
      <w:r>
        <w:rPr>
          <w:rFonts w:ascii="Times New Roman" w:hAnsi="Times New Roman" w:cs="Times New Roman"/>
          <w:color w:val="0D0D0D"/>
          <w:highlight w:val="yellow"/>
          <w:u w:color="0042A9"/>
          <w:lang w:eastAsia="ko-KR"/>
        </w:rPr>
        <w:t>,</w:t>
      </w:r>
      <w:r w:rsidRPr="00CD6EBE" w:rsidDel="00F40537">
        <w:rPr>
          <w:rFonts w:ascii="Times New Roman" w:hAnsi="Times New Roman" w:cs="Times New Roman"/>
          <w:color w:val="0D0D0D"/>
          <w:highlight w:val="yellow"/>
          <w:u w:color="0042A9"/>
        </w:rPr>
        <w:t xml:space="preserve"> </w:t>
      </w:r>
      <w:r w:rsidRPr="00CD6EBE">
        <w:rPr>
          <w:rFonts w:ascii="Times New Roman" w:hAnsi="Times New Roman" w:cs="Times New Roman"/>
          <w:color w:val="0D0D0D"/>
          <w:highlight w:val="yellow"/>
          <w:u w:color="0042A9"/>
        </w:rPr>
        <w:t xml:space="preserve">information available </w:t>
      </w:r>
      <w:r>
        <w:rPr>
          <w:rFonts w:ascii="Times New Roman" w:hAnsi="Times New Roman" w:cs="Times New Roman"/>
          <w:color w:val="0D0D0D"/>
          <w:highlight w:val="yellow"/>
          <w:u w:color="0042A9"/>
        </w:rPr>
        <w:t xml:space="preserve">to </w:t>
      </w:r>
      <w:r w:rsidRPr="00CD6EBE">
        <w:rPr>
          <w:rFonts w:ascii="Times New Roman" w:hAnsi="Times New Roman" w:cs="Times New Roman"/>
          <w:color w:val="0D0D0D"/>
          <w:highlight w:val="yellow"/>
          <w:u w:color="0042A9"/>
        </w:rPr>
        <w:t xml:space="preserve">participants </w:t>
      </w:r>
      <w:r>
        <w:rPr>
          <w:rFonts w:ascii="Times New Roman" w:hAnsi="Times New Roman" w:cs="Times New Roman"/>
          <w:color w:val="0D0D0D"/>
          <w:highlight w:val="yellow"/>
          <w:u w:color="0042A9"/>
        </w:rPr>
        <w:t xml:space="preserve">when they </w:t>
      </w:r>
      <w:r w:rsidRPr="00CD6EBE">
        <w:rPr>
          <w:rFonts w:ascii="Times New Roman" w:hAnsi="Times New Roman" w:cs="Times New Roman"/>
          <w:color w:val="0D0D0D"/>
          <w:highlight w:val="yellow"/>
          <w:u w:color="0042A9"/>
        </w:rPr>
        <w:t>choose which messages to read</w:t>
      </w:r>
      <w:r>
        <w:rPr>
          <w:rFonts w:ascii="Times New Roman" w:hAnsi="Times New Roman" w:cs="Times New Roman"/>
          <w:color w:val="0D0D0D"/>
          <w:highlight w:val="yellow"/>
          <w:u w:color="0042A9"/>
        </w:rPr>
        <w:t xml:space="preserve"> only included</w:t>
      </w:r>
      <w:r w:rsidRPr="00CD6EBE">
        <w:rPr>
          <w:rFonts w:ascii="Times New Roman" w:hAnsi="Times New Roman" w:cs="Times New Roman"/>
          <w:color w:val="0D0D0D"/>
          <w:highlight w:val="yellow"/>
          <w:u w:color="0042A9"/>
        </w:rPr>
        <w:t xml:space="preserve"> the list of thread titles, comment counts, user IDs and timestamp of respective posts, and the number of views for the post. </w:t>
      </w:r>
      <w:r w:rsidRPr="00A64618">
        <w:rPr>
          <w:rFonts w:ascii="Times New Roman" w:hAnsi="Times New Roman" w:cs="Times New Roman"/>
          <w:color w:val="0D0D0D"/>
          <w:highlight w:val="yellow"/>
          <w:u w:color="0042A9"/>
        </w:rPr>
        <w:t xml:space="preserve">A separate minor section on the main page carried study-related information (e.g., </w:t>
      </w:r>
      <w:r w:rsidRPr="00787426">
        <w:rPr>
          <w:rFonts w:ascii="Times New Roman" w:hAnsi="Times New Roman" w:cs="Times New Roman"/>
          <w:color w:val="0D0D0D"/>
          <w:highlight w:val="yellow"/>
          <w:u w:color="0042A9"/>
          <w:lang w:eastAsia="ko-KR"/>
        </w:rPr>
        <w:t>reminder</w:t>
      </w:r>
      <w:r w:rsidRPr="00787426">
        <w:rPr>
          <w:rFonts w:ascii="Times New Roman" w:hAnsi="Times New Roman" w:cs="Times New Roman" w:hint="eastAsia"/>
          <w:color w:val="0D0D0D"/>
          <w:highlight w:val="yellow"/>
          <w:u w:color="0042A9"/>
          <w:lang w:eastAsia="ko-KR"/>
        </w:rPr>
        <w:t xml:space="preserve"> </w:t>
      </w:r>
      <w:r w:rsidRPr="00787426">
        <w:rPr>
          <w:rFonts w:ascii="Times New Roman" w:hAnsi="Times New Roman" w:cs="Times New Roman"/>
          <w:color w:val="0D0D0D"/>
          <w:highlight w:val="yellow"/>
          <w:u w:color="0042A9"/>
        </w:rPr>
        <w:t>about panel surveys, announcements to encourage forum participation, etc.)</w:t>
      </w:r>
      <w:r>
        <w:rPr>
          <w:rFonts w:ascii="Times New Roman" w:hAnsi="Times New Roman" w:cs="Times New Roman"/>
          <w:color w:val="0D0D0D"/>
          <w:highlight w:val="yellow"/>
          <w:u w:color="0042A9"/>
        </w:rPr>
        <w:t>.</w:t>
      </w:r>
      <w:r w:rsidRPr="00787426">
        <w:rPr>
          <w:rFonts w:ascii="Times New Roman" w:hAnsi="Times New Roman" w:cs="Times New Roman"/>
          <w:color w:val="0D0D0D"/>
          <w:highlight w:val="yellow"/>
          <w:u w:color="0042A9"/>
        </w:rPr>
        <w:t xml:space="preserve"> No other information was provided that might </w:t>
      </w:r>
      <w:r>
        <w:rPr>
          <w:rFonts w:ascii="Times New Roman" w:hAnsi="Times New Roman" w:cs="Times New Roman"/>
          <w:color w:val="0D0D0D"/>
          <w:highlight w:val="yellow"/>
          <w:u w:color="0042A9"/>
        </w:rPr>
        <w:t>influence participants’ behaviors</w:t>
      </w:r>
      <w:r w:rsidRPr="00787426">
        <w:rPr>
          <w:rFonts w:ascii="Times New Roman" w:hAnsi="Times New Roman" w:cs="Times New Roman"/>
          <w:color w:val="0D0D0D"/>
          <w:highlight w:val="yellow"/>
          <w:u w:color="0042A9"/>
        </w:rPr>
        <w:t>.</w:t>
      </w:r>
      <w:r>
        <w:rPr>
          <w:rFonts w:ascii="Times New Roman" w:hAnsi="Times New Roman" w:cs="Times New Roman"/>
          <w:color w:val="0D0D0D"/>
          <w:u w:color="0042A9"/>
        </w:rPr>
        <w:t xml:space="preserve"> </w:t>
      </w:r>
      <w:r w:rsidRPr="001B7864">
        <w:rPr>
          <w:rFonts w:ascii="Times New Roman" w:hAnsi="Times New Roman" w:cs="Times New Roman"/>
          <w:color w:val="0D0D0D"/>
          <w:u w:color="0042A9"/>
        </w:rPr>
        <w:t xml:space="preserve">  </w:t>
      </w:r>
    </w:p>
    <w:p w14:paraId="6E3753C6" w14:textId="1CBABDB8" w:rsidR="00893BF0" w:rsidRPr="00D918FF" w:rsidRDefault="00893BF0">
      <w:pPr>
        <w:pStyle w:val="FootnoteText"/>
        <w:rPr>
          <w:rFonts w:ascii="Times New Roman" w:hAnsi="Times New Roman" w:cs="Times New Roman"/>
        </w:rPr>
      </w:pPr>
    </w:p>
  </w:footnote>
  <w:footnote w:id="2">
    <w:p w14:paraId="02108C94" w14:textId="18FD444F" w:rsidR="00893BF0" w:rsidRPr="00C56DA8" w:rsidRDefault="00893BF0" w:rsidP="00D918FF">
      <w:pPr>
        <w:ind w:firstLine="720"/>
        <w:rPr>
          <w:rFonts w:ascii="Times New Roman" w:eastAsia="Times New Roman" w:hAnsi="Times New Roman" w:cs="Times New Roman"/>
          <w:highlight w:val="yellow"/>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slightly skewed in age (sample median age = 35; population = 38) and sex (sample = </w:t>
      </w:r>
      <w:r>
        <w:rPr>
          <w:rFonts w:ascii="Times New Roman" w:eastAsia="Times New Roman" w:hAnsi="Times New Roman" w:cs="Times New Roman"/>
        </w:rPr>
        <w:t>48.3</w:t>
      </w:r>
      <w:r w:rsidRPr="00CC2FCD">
        <w:rPr>
          <w:rFonts w:ascii="Times New Roman" w:eastAsia="Times New Roman" w:hAnsi="Times New Roman" w:cs="Times New Roman"/>
        </w:rPr>
        <w:t>%</w:t>
      </w:r>
      <w:r>
        <w:rPr>
          <w:rFonts w:ascii="Times New Roman" w:eastAsia="Times New Roman" w:hAnsi="Times New Roman" w:cs="Times New Roman"/>
        </w:rPr>
        <w:t xml:space="preserve"> </w:t>
      </w:r>
      <w:r w:rsidRPr="003E0F2E">
        <w:rPr>
          <w:rFonts w:ascii="Times New Roman" w:eastAsia="Times New Roman" w:hAnsi="Times New Roman" w:cs="Times New Roman"/>
          <w:highlight w:val="yellow"/>
        </w:rPr>
        <w:t>female</w:t>
      </w:r>
      <w:r w:rsidRPr="00CC2FCD">
        <w:rPr>
          <w:rFonts w:ascii="Times New Roman" w:eastAsia="Times New Roman" w:hAnsi="Times New Roman" w:cs="Times New Roman"/>
        </w:rPr>
        <w:t>;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r>
        <w:rPr>
          <w:rFonts w:ascii="Times New Roman" w:eastAsia="Times New Roman" w:hAnsi="Times New Roman" w:cs="Times New Roman"/>
        </w:rPr>
        <w:t xml:space="preserve"> </w:t>
      </w:r>
      <w:r w:rsidRPr="00C56DA8">
        <w:rPr>
          <w:rFonts w:ascii="Times New Roman" w:eastAsia="Times New Roman" w:hAnsi="Times New Roman" w:cs="Times New Roman"/>
          <w:highlight w:val="yellow"/>
        </w:rPr>
        <w:t>Nonetheless, using an opt-in, not probability-based, panel for recruitment would limit the generalizability of our results and would likely introduce bias associated with participants’ motivations for “opting-in” to the panel (</w:t>
      </w:r>
      <w:r w:rsidRPr="00C56DA8">
        <w:rPr>
          <w:rFonts w:ascii="Times New Roman" w:eastAsia="Times New Roman" w:hAnsi="Times New Roman" w:cs="Times New Roman"/>
          <w:highlight w:val="yellow"/>
        </w:rPr>
        <w:t>Hillygus, Jackson, &amp; Young, 2014)</w:t>
      </w:r>
      <w:r w:rsidRPr="00C56DA8">
        <w:rPr>
          <w:rFonts w:ascii="Times New Roman" w:hAnsi="Times New Roman" w:cs="Times New Roman"/>
          <w:sz w:val="26"/>
          <w:szCs w:val="26"/>
          <w:highlight w:val="yellow"/>
        </w:rPr>
        <w:t>.</w:t>
      </w:r>
    </w:p>
  </w:footnote>
  <w:footnote w:id="3">
    <w:p w14:paraId="19ED9A31" w14:textId="77BF3DC1" w:rsidR="00893BF0" w:rsidRPr="00C56DA8" w:rsidRDefault="00893BF0" w:rsidP="00AE5100">
      <w:pPr>
        <w:pStyle w:val="FootnoteText"/>
        <w:ind w:firstLine="720"/>
        <w:rPr>
          <w:rFonts w:ascii="Times New Roman" w:hAnsi="Times New Roman" w:cs="Times New Roman"/>
          <w:sz w:val="24"/>
          <w:szCs w:val="24"/>
          <w:highlight w:val="yellow"/>
        </w:rPr>
      </w:pPr>
      <w:r w:rsidRPr="00C56DA8">
        <w:rPr>
          <w:rStyle w:val="FootnoteReference"/>
          <w:rFonts w:ascii="Times New Roman" w:hAnsi="Times New Roman" w:cs="Times New Roman"/>
          <w:sz w:val="24"/>
          <w:szCs w:val="24"/>
          <w:highlight w:val="yellow"/>
        </w:rPr>
        <w:footnoteRef/>
      </w:r>
      <w:r w:rsidRPr="00C56DA8">
        <w:rPr>
          <w:rFonts w:ascii="Times New Roman" w:hAnsi="Times New Roman" w:cs="Times New Roman"/>
          <w:sz w:val="24"/>
          <w:szCs w:val="24"/>
          <w:highlight w:val="yellow"/>
        </w:rPr>
        <w:t xml:space="preserve"> Among 29 individuals who do not report their ideological self-placement, a total of 7 individuals indeed provided their candidate preference. A separate analysis excluding only those who do not have candidate preference (eligible </w:t>
      </w:r>
      <w:r w:rsidRPr="00C56DA8">
        <w:rPr>
          <w:rFonts w:ascii="Times New Roman" w:hAnsi="Times New Roman" w:cs="Times New Roman"/>
          <w:i/>
          <w:sz w:val="24"/>
          <w:szCs w:val="24"/>
          <w:highlight w:val="yellow"/>
        </w:rPr>
        <w:t>N</w:t>
      </w:r>
      <w:r w:rsidRPr="00C56DA8">
        <w:rPr>
          <w:rFonts w:ascii="Times New Roman" w:hAnsi="Times New Roman" w:cs="Times New Roman"/>
          <w:sz w:val="24"/>
          <w:szCs w:val="24"/>
          <w:highlight w:val="yellow"/>
        </w:rPr>
        <w:t xml:space="preserve"> = 319 instead of 312) yielded identical results reported in the main analyses.  </w:t>
      </w:r>
    </w:p>
  </w:footnote>
  <w:footnote w:id="4">
    <w:p w14:paraId="144D5E32" w14:textId="6044AA5F" w:rsidR="00893BF0" w:rsidRPr="00A55A07" w:rsidRDefault="00893BF0" w:rsidP="00913342">
      <w:pPr>
        <w:ind w:firstLine="720"/>
      </w:pPr>
      <w:r w:rsidRPr="00C56DA8">
        <w:rPr>
          <w:rStyle w:val="FootnoteReference"/>
          <w:rFonts w:ascii="Times New Roman" w:hAnsi="Times New Roman" w:cs="Times New Roman"/>
          <w:highlight w:val="yellow"/>
        </w:rPr>
        <w:footnoteRef/>
      </w:r>
      <w:r w:rsidRPr="00C56DA8">
        <w:rPr>
          <w:rFonts w:ascii="Times New Roman" w:hAnsi="Times New Roman" w:cs="Times New Roman"/>
          <w:highlight w:val="yellow"/>
        </w:rPr>
        <w:t xml:space="preserve"> Data logs indicate that participants in general were active on the discussion forum</w:t>
      </w:r>
      <w:r>
        <w:rPr>
          <w:rFonts w:ascii="Times New Roman" w:hAnsi="Times New Roman" w:cs="Times New Roman"/>
          <w:highlight w:val="yellow"/>
        </w:rPr>
        <w:t>. On average, there were 221.81 unique users per each day at the forum (either as a poster or a reader) during the study period (</w:t>
      </w:r>
      <w:r w:rsidRPr="002B56C5">
        <w:rPr>
          <w:rFonts w:ascii="Times New Roman" w:hAnsi="Times New Roman" w:cs="Times New Roman"/>
          <w:i/>
          <w:highlight w:val="yellow"/>
        </w:rPr>
        <w:t>SD</w:t>
      </w:r>
      <w:r>
        <w:rPr>
          <w:rFonts w:ascii="Times New Roman" w:hAnsi="Times New Roman" w:cs="Times New Roman"/>
          <w:highlight w:val="yellow"/>
        </w:rPr>
        <w:t xml:space="preserve"> = 30.99). Data also indicates that </w:t>
      </w:r>
      <w:r w:rsidRPr="00C56DA8">
        <w:rPr>
          <w:rFonts w:ascii="Times New Roman" w:hAnsi="Times New Roman" w:cs="Times New Roman"/>
          <w:highlight w:val="yellow"/>
        </w:rPr>
        <w:t>participants</w:t>
      </w:r>
      <w:r>
        <w:rPr>
          <w:rFonts w:ascii="Times New Roman" w:hAnsi="Times New Roman" w:cs="Times New Roman"/>
          <w:highlight w:val="yellow"/>
        </w:rPr>
        <w:t xml:space="preserve"> were </w:t>
      </w:r>
      <w:r w:rsidRPr="00C56DA8">
        <w:rPr>
          <w:rFonts w:ascii="Times New Roman" w:hAnsi="Times New Roman" w:cs="Times New Roman"/>
          <w:highlight w:val="yellow"/>
        </w:rPr>
        <w:t xml:space="preserve">especially </w:t>
      </w:r>
      <w:r>
        <w:rPr>
          <w:rFonts w:ascii="Times New Roman" w:hAnsi="Times New Roman" w:cs="Times New Roman"/>
          <w:highlight w:val="yellow"/>
        </w:rPr>
        <w:t>active as a</w:t>
      </w:r>
      <w:r w:rsidRPr="00C56DA8">
        <w:rPr>
          <w:rFonts w:ascii="Times New Roman" w:hAnsi="Times New Roman" w:cs="Times New Roman"/>
          <w:highlight w:val="yellow"/>
        </w:rPr>
        <w:t xml:space="preserve"> read</w:t>
      </w:r>
      <w:r>
        <w:rPr>
          <w:rFonts w:ascii="Times New Roman" w:hAnsi="Times New Roman" w:cs="Times New Roman"/>
          <w:highlight w:val="yellow"/>
        </w:rPr>
        <w:t>er</w:t>
      </w:r>
      <w:r w:rsidRPr="00C56DA8">
        <w:rPr>
          <w:rFonts w:ascii="Times New Roman" w:hAnsi="Times New Roman" w:cs="Times New Roman"/>
          <w:highlight w:val="yellow"/>
        </w:rPr>
        <w:t>. All of the 312 participants read others’ messages at least once, while only few participants did not post at all (</w:t>
      </w:r>
      <w:r w:rsidRPr="00C56DA8">
        <w:rPr>
          <w:rFonts w:ascii="Times New Roman" w:hAnsi="Times New Roman" w:cs="Times New Roman"/>
          <w:i/>
          <w:highlight w:val="yellow"/>
        </w:rPr>
        <w:t>N</w:t>
      </w:r>
      <w:r w:rsidRPr="00C56DA8">
        <w:rPr>
          <w:rFonts w:ascii="Times New Roman" w:hAnsi="Times New Roman" w:cs="Times New Roman"/>
          <w:highlight w:val="yellow"/>
        </w:rPr>
        <w:t xml:space="preserve"> = 5, 1.6%) during the study period</w:t>
      </w:r>
      <w:r w:rsidRPr="0078136E">
        <w:rPr>
          <w:rFonts w:ascii="Times New Roman" w:hAnsi="Times New Roman" w:cs="Times New Roman"/>
          <w:highlight w:val="yellow"/>
        </w:rPr>
        <w:t xml:space="preserve">. Indeed, participants </w:t>
      </w:r>
      <w:r w:rsidRPr="00E26066">
        <w:rPr>
          <w:rFonts w:ascii="Times New Roman" w:hAnsi="Times New Roman" w:cs="Times New Roman"/>
          <w:highlight w:val="yellow"/>
        </w:rPr>
        <w:t>typically read at least 5 or more posts per day (</w:t>
      </w:r>
      <w:r w:rsidRPr="00D47073">
        <w:rPr>
          <w:rFonts w:ascii="Times New Roman" w:hAnsi="Times New Roman" w:cs="Times New Roman"/>
          <w:color w:val="000000" w:themeColor="text1"/>
          <w:highlight w:val="yellow"/>
        </w:rPr>
        <w:t xml:space="preserve">median reading counts divided by total no. days = 5.01) and posted at least 1 message or more every two days (median of posting count divided by total no. of days = .51). </w:t>
      </w:r>
      <w:r w:rsidRPr="00C56DA8">
        <w:rPr>
          <w:rFonts w:ascii="Times New Roman" w:hAnsi="Times New Roman" w:cs="Times New Roman"/>
          <w:highlight w:val="yellow"/>
        </w:rPr>
        <w:t>Overall, although the distributions of reading and posting frequencies are somewhat skewed (to the right), most participants were engaged to a varying degree in online discussion.</w:t>
      </w:r>
    </w:p>
  </w:footnote>
  <w:footnote w:id="5">
    <w:p w14:paraId="3C0A8944" w14:textId="4F1AAEA2" w:rsidR="00893BF0" w:rsidRPr="00CC2FCD" w:rsidRDefault="00893BF0" w:rsidP="0029648E">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Pr>
          <w:rFonts w:ascii="Times New Roman" w:eastAsia="Times New Roman" w:hAnsi="Times New Roman" w:cs="Times New Roman"/>
        </w:rPr>
        <w:t xml:space="preserve"> </w:t>
      </w:r>
      <w:r w:rsidRPr="00CC2FCD">
        <w:rPr>
          <w:rFonts w:ascii="Times New Roman" w:eastAsia="Times New Roman" w:hAnsi="Times New Roman" w:cs="Times New Roman"/>
        </w:rPr>
        <w:t>Combined with multiple imputation results, our robustness check suggests that our results and conclusions are reasonably robust against potential methodological issues. All model robustness check results can be found in online Supplemental Information.</w:t>
      </w:r>
    </w:p>
  </w:footnote>
  <w:footnote w:id="6">
    <w:p w14:paraId="3146BFBC" w14:textId="77777777" w:rsidR="00893BF0" w:rsidRPr="00CC2FCD" w:rsidRDefault="00893BF0" w:rsidP="000D75EF">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7">
    <w:p w14:paraId="408979CC" w14:textId="1217C42B" w:rsidR="00893BF0" w:rsidRPr="00CC2FCD" w:rsidRDefault="00893BF0" w:rsidP="009F503F">
      <w:pPr>
        <w:ind w:firstLine="720"/>
        <w:rPr>
          <w:rFonts w:ascii="Times New Roman" w:eastAsia="Times New Roman" w:hAnsi="Times New Roman" w:cs="Times New Roman"/>
        </w:rPr>
      </w:pPr>
      <w:r w:rsidRPr="0078136E">
        <w:rPr>
          <w:rFonts w:ascii="Times New Roman" w:hAnsi="Times New Roman" w:cs="Times New Roman"/>
          <w:vertAlign w:val="superscript"/>
        </w:rPr>
        <w:footnoteRef/>
      </w:r>
      <w:r w:rsidRPr="0078136E">
        <w:rPr>
          <w:rFonts w:ascii="Times New Roman" w:eastAsia="Times New Roman" w:hAnsi="Times New Roman" w:cs="Times New Roman"/>
        </w:rPr>
        <w:t xml:space="preserve"> Candidate choice (W1: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.60,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.49; W2: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.66,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.47; W3: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.61,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Policy preferences were measured three times across panel surveys using four-item measures, based on a 7-point scale from “not at all agree” (1) to “very much agree” (7). </w:t>
      </w:r>
      <w:r w:rsidRPr="00CB2FA7">
        <w:rPr>
          <w:rFonts w:ascii="Times New Roman" w:eastAsia="Times New Roman" w:hAnsi="Times New Roman" w:cs="Times New Roman"/>
          <w:highlight w:val="yellow"/>
        </w:rPr>
        <w:t>Ideological self-placement (</w:t>
      </w:r>
      <w:r w:rsidRPr="001E307A">
        <w:rPr>
          <w:rFonts w:ascii="Times New Roman" w:eastAsia="Times New Roman" w:hAnsi="Times New Roman" w:cs="Times New Roman"/>
          <w:i/>
          <w:highlight w:val="yellow"/>
        </w:rPr>
        <w:t>M</w:t>
      </w:r>
      <w:r w:rsidRPr="0067059D">
        <w:rPr>
          <w:rFonts w:ascii="Times New Roman" w:eastAsia="Times New Roman" w:hAnsi="Times New Roman" w:cs="Times New Roman"/>
          <w:highlight w:val="yellow"/>
        </w:rPr>
        <w:t xml:space="preserve"> = 3.69, </w:t>
      </w:r>
      <w:r w:rsidRPr="00EF7C20">
        <w:rPr>
          <w:rFonts w:ascii="Times New Roman" w:eastAsia="Times New Roman" w:hAnsi="Times New Roman" w:cs="Times New Roman"/>
          <w:i/>
          <w:highlight w:val="yellow"/>
        </w:rPr>
        <w:t>SD</w:t>
      </w:r>
      <w:r w:rsidRPr="00B773E3">
        <w:rPr>
          <w:rFonts w:ascii="Times New Roman" w:eastAsia="Times New Roman" w:hAnsi="Times New Roman" w:cs="Times New Roman"/>
          <w:highlight w:val="yellow"/>
        </w:rPr>
        <w:t xml:space="preserve"> = </w:t>
      </w:r>
      <w:r w:rsidRPr="005E5E23">
        <w:rPr>
          <w:rFonts w:ascii="Times New Roman" w:eastAsia="Times New Roman" w:hAnsi="Times New Roman" w:cs="Times New Roman"/>
          <w:highlight w:val="yellow"/>
        </w:rPr>
        <w:t xml:space="preserve">1.31) was measured </w:t>
      </w:r>
      <w:r>
        <w:rPr>
          <w:rFonts w:ascii="Times New Roman" w:eastAsia="Times New Roman" w:hAnsi="Times New Roman" w:cs="Times New Roman"/>
          <w:highlight w:val="yellow"/>
        </w:rPr>
        <w:t>once in</w:t>
      </w:r>
      <w:r w:rsidRPr="00A126E8">
        <w:rPr>
          <w:rFonts w:ascii="Times New Roman" w:eastAsia="Times New Roman" w:hAnsi="Times New Roman" w:cs="Times New Roman"/>
          <w:highlight w:val="yellow"/>
        </w:rPr>
        <w:t xml:space="preserve"> the </w:t>
      </w:r>
      <w:r>
        <w:rPr>
          <w:rFonts w:ascii="Times New Roman" w:eastAsia="Times New Roman" w:hAnsi="Times New Roman" w:cs="Times New Roman"/>
          <w:highlight w:val="yellow"/>
        </w:rPr>
        <w:t>first wave</w:t>
      </w:r>
      <w:r w:rsidRPr="00A126E8">
        <w:rPr>
          <w:rFonts w:ascii="Times New Roman" w:eastAsia="Times New Roman" w:hAnsi="Times New Roman" w:cs="Times New Roman"/>
          <w:highlight w:val="yellow"/>
        </w:rPr>
        <w:t xml:space="preserve"> of the survey</w:t>
      </w:r>
      <w:r>
        <w:rPr>
          <w:rFonts w:ascii="Times New Roman" w:eastAsia="Times New Roman" w:hAnsi="Times New Roman" w:cs="Times New Roman"/>
          <w:highlight w:val="yellow"/>
        </w:rPr>
        <w:t xml:space="preserve"> (therefore </w:t>
      </w:r>
      <w:r w:rsidRPr="0017507B">
        <w:rPr>
          <w:rFonts w:ascii="Times New Roman" w:eastAsia="Times New Roman" w:hAnsi="Times New Roman" w:cs="Times New Roman"/>
          <w:highlight w:val="yellow"/>
        </w:rPr>
        <w:t>regarded as invariance across waves</w:t>
      </w:r>
      <w:r>
        <w:rPr>
          <w:rFonts w:ascii="Times New Roman" w:eastAsia="Times New Roman" w:hAnsi="Times New Roman" w:cs="Times New Roman"/>
          <w:highlight w:val="yellow"/>
        </w:rPr>
        <w:t>),</w:t>
      </w:r>
      <w:r w:rsidRPr="00A126E8">
        <w:rPr>
          <w:rFonts w:ascii="Times New Roman" w:eastAsia="Times New Roman" w:hAnsi="Times New Roman" w:cs="Times New Roman"/>
          <w:highlight w:val="yellow"/>
        </w:rPr>
        <w:t xml:space="preserve"> </w:t>
      </w:r>
      <w:r w:rsidRPr="008A7999">
        <w:rPr>
          <w:rFonts w:ascii="Times New Roman" w:eastAsia="Times New Roman" w:hAnsi="Times New Roman" w:cs="Times New Roman"/>
          <w:highlight w:val="yellow"/>
        </w:rPr>
        <w:t xml:space="preserve">based on a 7-point scale from </w:t>
      </w:r>
      <w:r w:rsidRPr="00B25B6D">
        <w:rPr>
          <w:rFonts w:ascii="Times New Roman" w:eastAsia="Times New Roman" w:hAnsi="Times New Roman" w:cs="Times New Roman"/>
          <w:highlight w:val="yellow"/>
        </w:rPr>
        <w:t>“</w:t>
      </w:r>
      <w:r w:rsidRPr="0091266C">
        <w:rPr>
          <w:rFonts w:ascii="Times New Roman" w:eastAsia="Times New Roman" w:hAnsi="Times New Roman" w:cs="Times New Roman"/>
          <w:highlight w:val="yellow"/>
        </w:rPr>
        <w:t>very liberal” (1) to “very conservative” (7).</w:t>
      </w:r>
    </w:p>
  </w:footnote>
  <w:footnote w:id="8">
    <w:p w14:paraId="17B0DD8A" w14:textId="098137B9" w:rsidR="00893BF0" w:rsidRPr="005D472E" w:rsidRDefault="00893BF0" w:rsidP="00E32629">
      <w:pPr>
        <w:pStyle w:val="FootnoteText"/>
        <w:ind w:firstLine="720"/>
        <w:rPr>
          <w:rFonts w:ascii="Times New Roman" w:hAnsi="Times New Roman" w:cs="Times New Roman"/>
          <w:sz w:val="24"/>
          <w:szCs w:val="24"/>
        </w:rPr>
      </w:pPr>
      <w:r w:rsidRPr="00587A97">
        <w:rPr>
          <w:rStyle w:val="FootnoteReference"/>
          <w:rFonts w:ascii="Times New Roman" w:hAnsi="Times New Roman" w:cs="Times New Roman"/>
          <w:sz w:val="24"/>
          <w:szCs w:val="24"/>
          <w:highlight w:val="yellow"/>
        </w:rPr>
        <w:footnoteRef/>
      </w:r>
      <w:r w:rsidRPr="00587A97">
        <w:rPr>
          <w:rFonts w:ascii="Times New Roman" w:hAnsi="Times New Roman" w:cs="Times New Roman"/>
          <w:sz w:val="24"/>
          <w:szCs w:val="24"/>
          <w:highlight w:val="yellow"/>
        </w:rPr>
        <w:t xml:space="preserve"> By relying on row-and column-wise reshuffling, the QAP preserve the dependency structure across observations </w:t>
      </w:r>
      <w:r>
        <w:rPr>
          <w:rFonts w:ascii="Times New Roman" w:hAnsi="Times New Roman" w:cs="Times New Roman"/>
          <w:sz w:val="24"/>
          <w:szCs w:val="24"/>
          <w:highlight w:val="yellow"/>
        </w:rPr>
        <w:t xml:space="preserve">within a dependent variable </w:t>
      </w:r>
      <w:r w:rsidRPr="00587A97">
        <w:rPr>
          <w:rFonts w:ascii="Times New Roman" w:hAnsi="Times New Roman" w:cs="Times New Roman"/>
          <w:sz w:val="24"/>
          <w:szCs w:val="24"/>
          <w:highlight w:val="yellow"/>
        </w:rPr>
        <w:t xml:space="preserve">(i.e., underlying network structure) but remove the associations among </w:t>
      </w:r>
      <w:r>
        <w:rPr>
          <w:rFonts w:ascii="Times New Roman" w:hAnsi="Times New Roman" w:cs="Times New Roman"/>
          <w:sz w:val="24"/>
          <w:szCs w:val="24"/>
          <w:highlight w:val="yellow"/>
        </w:rPr>
        <w:t xml:space="preserve">predictors and the dependent variable. </w:t>
      </w:r>
      <w:r w:rsidRPr="00587A97">
        <w:rPr>
          <w:rFonts w:ascii="Times New Roman" w:hAnsi="Times New Roman" w:cs="Times New Roman"/>
          <w:sz w:val="24"/>
          <w:szCs w:val="24"/>
          <w:highlight w:val="yellow"/>
        </w:rPr>
        <w:t xml:space="preserve">Since this is essentially a dyadic-level analysis, we only focus on dyadic-level predictors. In addition, </w:t>
      </w:r>
      <w:r w:rsidR="00757AF9">
        <w:rPr>
          <w:rFonts w:ascii="Times New Roman" w:hAnsi="Times New Roman" w:cs="Times New Roman"/>
          <w:sz w:val="24"/>
          <w:szCs w:val="24"/>
          <w:highlight w:val="yellow"/>
        </w:rPr>
        <w:t xml:space="preserve">since </w:t>
      </w:r>
      <w:r w:rsidRPr="00587A97">
        <w:rPr>
          <w:rFonts w:ascii="Times New Roman" w:hAnsi="Times New Roman" w:cs="Times New Roman"/>
          <w:sz w:val="24"/>
          <w:szCs w:val="24"/>
          <w:highlight w:val="yellow"/>
        </w:rPr>
        <w:t>QAP treats dependencies among the observations as a nuisance rather than substantive feature</w:t>
      </w:r>
      <w:r>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that should be modeled</w:t>
      </w:r>
      <w:r w:rsidR="00757AF9">
        <w:rPr>
          <w:rFonts w:ascii="Times New Roman" w:hAnsi="Times New Roman" w:cs="Times New Roman"/>
          <w:sz w:val="24"/>
          <w:szCs w:val="24"/>
          <w:highlight w:val="yellow"/>
        </w:rPr>
        <w:t>, w</w:t>
      </w:r>
      <w:r w:rsidRPr="00587A97">
        <w:rPr>
          <w:rFonts w:ascii="Times New Roman" w:hAnsi="Times New Roman" w:cs="Times New Roman"/>
          <w:sz w:val="24"/>
          <w:szCs w:val="24"/>
          <w:highlight w:val="yellow"/>
        </w:rPr>
        <w:t>e do not consider any higher-order structure</w:t>
      </w:r>
      <w:r>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in this analysis. See Cranmer et al. (2017) for a detailed discussion about this issue, in comparison with the ERGM applications.</w:t>
      </w:r>
      <w:r>
        <w:rPr>
          <w:rFonts w:ascii="Times New Roman" w:hAnsi="Times New Roman" w:cs="Times New Roman"/>
          <w:sz w:val="24"/>
          <w:szCs w:val="24"/>
        </w:rPr>
        <w:t xml:space="preserve"> </w:t>
      </w:r>
      <w:r w:rsidRPr="005D472E">
        <w:rPr>
          <w:rFonts w:ascii="Times New Roman" w:hAnsi="Times New Roman" w:cs="Times New Roman"/>
          <w:sz w:val="24"/>
          <w:szCs w:val="24"/>
        </w:rPr>
        <w:t xml:space="preserve"> </w:t>
      </w:r>
    </w:p>
  </w:footnote>
  <w:footnote w:id="9">
    <w:p w14:paraId="33DE6C47" w14:textId="46E65E69" w:rsidR="00893BF0" w:rsidRPr="001D09AF" w:rsidRDefault="00893BF0" w:rsidP="001D09AF">
      <w:pPr>
        <w:pStyle w:val="FootnoteText"/>
        <w:ind w:firstLine="720"/>
        <w:rPr>
          <w:rFonts w:ascii="Times New Roman" w:hAnsi="Times New Roman" w:cs="Times New Roman"/>
          <w:sz w:val="24"/>
          <w:szCs w:val="24"/>
        </w:rPr>
      </w:pPr>
      <w:r w:rsidRPr="00B678B4">
        <w:rPr>
          <w:rStyle w:val="FootnoteReference"/>
          <w:rFonts w:ascii="Times New Roman" w:hAnsi="Times New Roman" w:cs="Times New Roman"/>
          <w:sz w:val="24"/>
          <w:szCs w:val="24"/>
          <w:highlight w:val="yellow"/>
        </w:rPr>
        <w:footnoteRef/>
      </w:r>
      <w:r w:rsidRPr="00B678B4">
        <w:rPr>
          <w:rFonts w:ascii="Times New Roman" w:hAnsi="Times New Roman" w:cs="Times New Roman"/>
          <w:sz w:val="24"/>
          <w:szCs w:val="24"/>
          <w:highlight w:val="yellow"/>
        </w:rPr>
        <w:t xml:space="preserve"> Given the predominance of ideology in determining specific policy attitudes and candidate</w:t>
      </w:r>
      <w:r>
        <w:rPr>
          <w:rFonts w:ascii="Times New Roman" w:hAnsi="Times New Roman" w:cs="Times New Roman"/>
          <w:sz w:val="24"/>
          <w:szCs w:val="24"/>
          <w:highlight w:val="yellow"/>
        </w:rPr>
        <w:t xml:space="preserve"> preference (Jacoby, 1991; </w:t>
      </w:r>
      <w:r>
        <w:rPr>
          <w:rFonts w:ascii="Times New Roman" w:hAnsi="Times New Roman" w:cs="Times New Roman"/>
          <w:sz w:val="24"/>
          <w:szCs w:val="24"/>
          <w:highlight w:val="yellow"/>
        </w:rPr>
        <w:t>Jost, Federico, &amp; Napier</w:t>
      </w:r>
      <w:r w:rsidRPr="00B678B4">
        <w:rPr>
          <w:rFonts w:ascii="Times New Roman" w:hAnsi="Times New Roman" w:cs="Times New Roman"/>
          <w:sz w:val="24"/>
          <w:szCs w:val="24"/>
          <w:highlight w:val="yellow"/>
        </w:rPr>
        <w:t>, 2009), we only include ideological placement homophily in our second full model, in order to avoid conceptual and empirical overlap between ideological homophily and the rest of the two preference homophily variables (i.e., homophily based on candidate preference and policy preference).</w:t>
      </w:r>
    </w:p>
  </w:footnote>
  <w:footnote w:id="10">
    <w:p w14:paraId="669DD192" w14:textId="77777777" w:rsidR="00893BF0" w:rsidRPr="001A5351" w:rsidRDefault="00893BF0" w:rsidP="00CF568E">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the effect of evaluative criteria similarity was more substantial between those who share the same candidate preference (</w:t>
      </w:r>
      <w:r w:rsidRPr="001A5351">
        <w:rPr>
          <w:rFonts w:ascii="Times New Roman" w:eastAsia="Times New Roman" w:hAnsi="Times New Roman" w:cs="Times New Roman"/>
          <w:i/>
        </w:rPr>
        <w:t>b</w:t>
      </w:r>
      <w:r w:rsidRPr="001A5351">
        <w:rPr>
          <w:rFonts w:ascii="Times New Roman" w:eastAsia="Times New Roman" w:hAnsi="Times New Roman" w:cs="Times New Roman"/>
          <w:vertAlign w:val="subscript"/>
        </w:rPr>
        <w:t>interaction</w:t>
      </w:r>
      <w:r w:rsidRPr="001A5351">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11">
    <w:p w14:paraId="0F7F1D61" w14:textId="77777777" w:rsidR="00893BF0" w:rsidRPr="001A5351" w:rsidRDefault="00893BF0" w:rsidP="009B199D">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The only possible exception would be the situatio</w:t>
      </w:r>
      <w:r w:rsidRPr="001A5351">
        <w:rPr>
          <w:rFonts w:ascii="Times New Roman" w:eastAsia="Times New Roman" w:hAnsi="Times New Roman" w:cs="Times New Roman"/>
        </w:rPr>
        <w:t>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ABBE" w14:textId="77777777" w:rsidR="00893BF0" w:rsidRDefault="00893BF0"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893BF0" w:rsidRDefault="00893BF0" w:rsidP="00CE4C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97010" w14:textId="234552C3" w:rsidR="00893BF0" w:rsidRPr="005C06D8" w:rsidRDefault="00893BF0"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14</w:t>
    </w:r>
    <w:r w:rsidRPr="005C06D8">
      <w:rPr>
        <w:rStyle w:val="PageNumber"/>
        <w:rFonts w:ascii="Times New Roman" w:hAnsi="Times New Roman" w:cs="Times New Roman"/>
      </w:rPr>
      <w:fldChar w:fldCharType="end"/>
    </w:r>
  </w:p>
  <w:p w14:paraId="54BC4F3F" w14:textId="05EBF303" w:rsidR="00893BF0" w:rsidRPr="00791A48" w:rsidRDefault="00893BF0"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893BF0" w:rsidRDefault="00893B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65" w14:textId="77777777" w:rsidR="00893BF0" w:rsidRPr="005C06D8" w:rsidRDefault="00893BF0"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40</w:t>
    </w:r>
    <w:r w:rsidRPr="005C06D8">
      <w:rPr>
        <w:rStyle w:val="PageNumber"/>
        <w:rFonts w:ascii="Times New Roman" w:hAnsi="Times New Roman" w:cs="Times New Roman"/>
      </w:rPr>
      <w:fldChar w:fldCharType="end"/>
    </w:r>
  </w:p>
  <w:p w14:paraId="767DF1FE" w14:textId="77777777" w:rsidR="00893BF0" w:rsidRPr="00791A48" w:rsidRDefault="00893BF0"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893BF0" w:rsidRDefault="00893BF0" w:rsidP="00B35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57D0A"/>
    <w:multiLevelType w:val="hybridMultilevel"/>
    <w:tmpl w:val="7DDAB442"/>
    <w:lvl w:ilvl="0" w:tplc="41B41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58"/>
    <w:rsid w:val="000001FF"/>
    <w:rsid w:val="000019AC"/>
    <w:rsid w:val="000027BC"/>
    <w:rsid w:val="000052A0"/>
    <w:rsid w:val="00005A42"/>
    <w:rsid w:val="000108B0"/>
    <w:rsid w:val="00012877"/>
    <w:rsid w:val="0001336B"/>
    <w:rsid w:val="00013A1A"/>
    <w:rsid w:val="00014C64"/>
    <w:rsid w:val="00015FBC"/>
    <w:rsid w:val="00016428"/>
    <w:rsid w:val="000170EB"/>
    <w:rsid w:val="00017C36"/>
    <w:rsid w:val="00020090"/>
    <w:rsid w:val="000214FE"/>
    <w:rsid w:val="00026F2D"/>
    <w:rsid w:val="0002798D"/>
    <w:rsid w:val="00030442"/>
    <w:rsid w:val="0003390D"/>
    <w:rsid w:val="00034D8D"/>
    <w:rsid w:val="00034FAB"/>
    <w:rsid w:val="0003581F"/>
    <w:rsid w:val="00037124"/>
    <w:rsid w:val="00037776"/>
    <w:rsid w:val="00037A4F"/>
    <w:rsid w:val="00037E45"/>
    <w:rsid w:val="00040711"/>
    <w:rsid w:val="000418F5"/>
    <w:rsid w:val="000422D2"/>
    <w:rsid w:val="00042ACD"/>
    <w:rsid w:val="000449EF"/>
    <w:rsid w:val="000456F4"/>
    <w:rsid w:val="000530EF"/>
    <w:rsid w:val="000533AA"/>
    <w:rsid w:val="000538B6"/>
    <w:rsid w:val="000558DB"/>
    <w:rsid w:val="00056AA3"/>
    <w:rsid w:val="00070D72"/>
    <w:rsid w:val="00072013"/>
    <w:rsid w:val="0007668B"/>
    <w:rsid w:val="0007782E"/>
    <w:rsid w:val="00077B2F"/>
    <w:rsid w:val="00077E5A"/>
    <w:rsid w:val="000815CA"/>
    <w:rsid w:val="00081C75"/>
    <w:rsid w:val="00081DC0"/>
    <w:rsid w:val="00083ABC"/>
    <w:rsid w:val="00083C06"/>
    <w:rsid w:val="00085E97"/>
    <w:rsid w:val="00087F90"/>
    <w:rsid w:val="00090A76"/>
    <w:rsid w:val="00093491"/>
    <w:rsid w:val="00096EA3"/>
    <w:rsid w:val="00097074"/>
    <w:rsid w:val="000A0B03"/>
    <w:rsid w:val="000A1AD4"/>
    <w:rsid w:val="000A6557"/>
    <w:rsid w:val="000A6A7F"/>
    <w:rsid w:val="000A6D5F"/>
    <w:rsid w:val="000A75FF"/>
    <w:rsid w:val="000B0ED9"/>
    <w:rsid w:val="000B6456"/>
    <w:rsid w:val="000C1F72"/>
    <w:rsid w:val="000C3AE1"/>
    <w:rsid w:val="000C58A1"/>
    <w:rsid w:val="000C5B25"/>
    <w:rsid w:val="000D0CE5"/>
    <w:rsid w:val="000D145E"/>
    <w:rsid w:val="000D454B"/>
    <w:rsid w:val="000D51E4"/>
    <w:rsid w:val="000D6CE4"/>
    <w:rsid w:val="000D75EF"/>
    <w:rsid w:val="000D7B3D"/>
    <w:rsid w:val="000E023D"/>
    <w:rsid w:val="000E049A"/>
    <w:rsid w:val="000E2622"/>
    <w:rsid w:val="000E380E"/>
    <w:rsid w:val="000F0111"/>
    <w:rsid w:val="000F04F8"/>
    <w:rsid w:val="000F37F6"/>
    <w:rsid w:val="000F5127"/>
    <w:rsid w:val="000F6402"/>
    <w:rsid w:val="00100612"/>
    <w:rsid w:val="00105824"/>
    <w:rsid w:val="00105840"/>
    <w:rsid w:val="00110D8C"/>
    <w:rsid w:val="00111E11"/>
    <w:rsid w:val="00112685"/>
    <w:rsid w:val="0011734D"/>
    <w:rsid w:val="001215DA"/>
    <w:rsid w:val="0012723A"/>
    <w:rsid w:val="00130C96"/>
    <w:rsid w:val="00132426"/>
    <w:rsid w:val="00133733"/>
    <w:rsid w:val="00135CD0"/>
    <w:rsid w:val="00135CFC"/>
    <w:rsid w:val="00136BA1"/>
    <w:rsid w:val="00142A34"/>
    <w:rsid w:val="00143D92"/>
    <w:rsid w:val="00144E3F"/>
    <w:rsid w:val="0014507B"/>
    <w:rsid w:val="0014573D"/>
    <w:rsid w:val="00147580"/>
    <w:rsid w:val="00150A3F"/>
    <w:rsid w:val="00153781"/>
    <w:rsid w:val="001626BC"/>
    <w:rsid w:val="00170CCA"/>
    <w:rsid w:val="00172720"/>
    <w:rsid w:val="00173F43"/>
    <w:rsid w:val="00176895"/>
    <w:rsid w:val="00181245"/>
    <w:rsid w:val="00181FD8"/>
    <w:rsid w:val="001864C0"/>
    <w:rsid w:val="00190FB4"/>
    <w:rsid w:val="00191E88"/>
    <w:rsid w:val="0019203A"/>
    <w:rsid w:val="001944E1"/>
    <w:rsid w:val="00195EB0"/>
    <w:rsid w:val="001A18DC"/>
    <w:rsid w:val="001A2C41"/>
    <w:rsid w:val="001A3BA9"/>
    <w:rsid w:val="001A5351"/>
    <w:rsid w:val="001A685C"/>
    <w:rsid w:val="001B2999"/>
    <w:rsid w:val="001B7697"/>
    <w:rsid w:val="001B7864"/>
    <w:rsid w:val="001C3FE8"/>
    <w:rsid w:val="001C6D53"/>
    <w:rsid w:val="001D09AF"/>
    <w:rsid w:val="001D1A2F"/>
    <w:rsid w:val="001D59AC"/>
    <w:rsid w:val="001D7452"/>
    <w:rsid w:val="001E05C3"/>
    <w:rsid w:val="001E08AB"/>
    <w:rsid w:val="001E2911"/>
    <w:rsid w:val="001E307A"/>
    <w:rsid w:val="001E34CD"/>
    <w:rsid w:val="001E531B"/>
    <w:rsid w:val="001E5C6F"/>
    <w:rsid w:val="001E6DB9"/>
    <w:rsid w:val="001F081F"/>
    <w:rsid w:val="001F1C82"/>
    <w:rsid w:val="001F6829"/>
    <w:rsid w:val="001F7072"/>
    <w:rsid w:val="001F7322"/>
    <w:rsid w:val="001F7B24"/>
    <w:rsid w:val="002029D9"/>
    <w:rsid w:val="00203FF6"/>
    <w:rsid w:val="00204966"/>
    <w:rsid w:val="00206798"/>
    <w:rsid w:val="00210277"/>
    <w:rsid w:val="00210516"/>
    <w:rsid w:val="00211EB9"/>
    <w:rsid w:val="0021227F"/>
    <w:rsid w:val="00214ED6"/>
    <w:rsid w:val="00216E08"/>
    <w:rsid w:val="00222702"/>
    <w:rsid w:val="0022349C"/>
    <w:rsid w:val="002237FA"/>
    <w:rsid w:val="00227B29"/>
    <w:rsid w:val="002300D2"/>
    <w:rsid w:val="002318F8"/>
    <w:rsid w:val="00233833"/>
    <w:rsid w:val="00241358"/>
    <w:rsid w:val="002426F1"/>
    <w:rsid w:val="00242F64"/>
    <w:rsid w:val="0024402C"/>
    <w:rsid w:val="00247E07"/>
    <w:rsid w:val="00250FA4"/>
    <w:rsid w:val="002520ED"/>
    <w:rsid w:val="00252A2E"/>
    <w:rsid w:val="0025320F"/>
    <w:rsid w:val="00254995"/>
    <w:rsid w:val="00256594"/>
    <w:rsid w:val="00256AA8"/>
    <w:rsid w:val="00261821"/>
    <w:rsid w:val="00261C34"/>
    <w:rsid w:val="00265208"/>
    <w:rsid w:val="002653FA"/>
    <w:rsid w:val="00265E03"/>
    <w:rsid w:val="00265E2E"/>
    <w:rsid w:val="00267C21"/>
    <w:rsid w:val="00271D41"/>
    <w:rsid w:val="00274D13"/>
    <w:rsid w:val="00275C19"/>
    <w:rsid w:val="0027667E"/>
    <w:rsid w:val="0028208C"/>
    <w:rsid w:val="0028281A"/>
    <w:rsid w:val="00282C58"/>
    <w:rsid w:val="002842C7"/>
    <w:rsid w:val="00286378"/>
    <w:rsid w:val="00290C1B"/>
    <w:rsid w:val="00291203"/>
    <w:rsid w:val="00292D77"/>
    <w:rsid w:val="002932C4"/>
    <w:rsid w:val="002963E2"/>
    <w:rsid w:val="0029648E"/>
    <w:rsid w:val="00296A81"/>
    <w:rsid w:val="002A19CA"/>
    <w:rsid w:val="002A36FB"/>
    <w:rsid w:val="002A3F90"/>
    <w:rsid w:val="002A6230"/>
    <w:rsid w:val="002A7AF4"/>
    <w:rsid w:val="002B56C5"/>
    <w:rsid w:val="002C06EC"/>
    <w:rsid w:val="002C44EF"/>
    <w:rsid w:val="002D00CC"/>
    <w:rsid w:val="002D0676"/>
    <w:rsid w:val="002D2535"/>
    <w:rsid w:val="002D43E4"/>
    <w:rsid w:val="002E4139"/>
    <w:rsid w:val="002F0D8C"/>
    <w:rsid w:val="002F3173"/>
    <w:rsid w:val="00302CAF"/>
    <w:rsid w:val="00303AB1"/>
    <w:rsid w:val="003044E6"/>
    <w:rsid w:val="003063CF"/>
    <w:rsid w:val="0031017E"/>
    <w:rsid w:val="003106F0"/>
    <w:rsid w:val="00310FEE"/>
    <w:rsid w:val="003110E7"/>
    <w:rsid w:val="003233FE"/>
    <w:rsid w:val="00323940"/>
    <w:rsid w:val="00331207"/>
    <w:rsid w:val="00331558"/>
    <w:rsid w:val="003345D9"/>
    <w:rsid w:val="003372B5"/>
    <w:rsid w:val="0034639B"/>
    <w:rsid w:val="00346F69"/>
    <w:rsid w:val="00357DC9"/>
    <w:rsid w:val="00362A5C"/>
    <w:rsid w:val="00362E7E"/>
    <w:rsid w:val="003644B0"/>
    <w:rsid w:val="00375AFC"/>
    <w:rsid w:val="00380757"/>
    <w:rsid w:val="00380B2F"/>
    <w:rsid w:val="00382DD8"/>
    <w:rsid w:val="00383C49"/>
    <w:rsid w:val="00386EB9"/>
    <w:rsid w:val="003876EE"/>
    <w:rsid w:val="00394B78"/>
    <w:rsid w:val="00396826"/>
    <w:rsid w:val="003A170A"/>
    <w:rsid w:val="003A38BE"/>
    <w:rsid w:val="003C0042"/>
    <w:rsid w:val="003C2CE2"/>
    <w:rsid w:val="003C4846"/>
    <w:rsid w:val="003C4A25"/>
    <w:rsid w:val="003C65C1"/>
    <w:rsid w:val="003D3D1C"/>
    <w:rsid w:val="003D4EBF"/>
    <w:rsid w:val="003E0F2E"/>
    <w:rsid w:val="003F3290"/>
    <w:rsid w:val="00404D51"/>
    <w:rsid w:val="004071F6"/>
    <w:rsid w:val="004130FE"/>
    <w:rsid w:val="00414724"/>
    <w:rsid w:val="00414BEC"/>
    <w:rsid w:val="00415ED1"/>
    <w:rsid w:val="00423186"/>
    <w:rsid w:val="004246E6"/>
    <w:rsid w:val="004337B5"/>
    <w:rsid w:val="004430CB"/>
    <w:rsid w:val="00446E3F"/>
    <w:rsid w:val="004510B8"/>
    <w:rsid w:val="00451454"/>
    <w:rsid w:val="00451460"/>
    <w:rsid w:val="00454F09"/>
    <w:rsid w:val="0045742D"/>
    <w:rsid w:val="00460290"/>
    <w:rsid w:val="004636EA"/>
    <w:rsid w:val="00465800"/>
    <w:rsid w:val="004775EC"/>
    <w:rsid w:val="00481AE4"/>
    <w:rsid w:val="00482FEE"/>
    <w:rsid w:val="00483D41"/>
    <w:rsid w:val="00483E53"/>
    <w:rsid w:val="00485A8D"/>
    <w:rsid w:val="00487DDC"/>
    <w:rsid w:val="0049360D"/>
    <w:rsid w:val="00495DFB"/>
    <w:rsid w:val="004A27AC"/>
    <w:rsid w:val="004A3EBB"/>
    <w:rsid w:val="004A4043"/>
    <w:rsid w:val="004A50B8"/>
    <w:rsid w:val="004B1834"/>
    <w:rsid w:val="004B52BC"/>
    <w:rsid w:val="004B5D12"/>
    <w:rsid w:val="004B6F9E"/>
    <w:rsid w:val="004B7054"/>
    <w:rsid w:val="004C2712"/>
    <w:rsid w:val="004C4452"/>
    <w:rsid w:val="004D0BAC"/>
    <w:rsid w:val="004D2A54"/>
    <w:rsid w:val="004D52A1"/>
    <w:rsid w:val="004E2C70"/>
    <w:rsid w:val="004E403F"/>
    <w:rsid w:val="004E4677"/>
    <w:rsid w:val="004E5809"/>
    <w:rsid w:val="004F0C64"/>
    <w:rsid w:val="004F4039"/>
    <w:rsid w:val="004F6B9B"/>
    <w:rsid w:val="00500F17"/>
    <w:rsid w:val="00502157"/>
    <w:rsid w:val="00503C7D"/>
    <w:rsid w:val="005060DD"/>
    <w:rsid w:val="00506A1D"/>
    <w:rsid w:val="00507F27"/>
    <w:rsid w:val="00511377"/>
    <w:rsid w:val="0051337A"/>
    <w:rsid w:val="0051404A"/>
    <w:rsid w:val="00514E9F"/>
    <w:rsid w:val="00531A1E"/>
    <w:rsid w:val="005320F1"/>
    <w:rsid w:val="00532CC4"/>
    <w:rsid w:val="005368BF"/>
    <w:rsid w:val="00540129"/>
    <w:rsid w:val="00547AFC"/>
    <w:rsid w:val="005522DD"/>
    <w:rsid w:val="0055494E"/>
    <w:rsid w:val="00562228"/>
    <w:rsid w:val="00563B7F"/>
    <w:rsid w:val="0056552D"/>
    <w:rsid w:val="00571B6F"/>
    <w:rsid w:val="00574EFA"/>
    <w:rsid w:val="005765F8"/>
    <w:rsid w:val="00577A81"/>
    <w:rsid w:val="00580FF4"/>
    <w:rsid w:val="00581EE3"/>
    <w:rsid w:val="00582A08"/>
    <w:rsid w:val="005834A2"/>
    <w:rsid w:val="0058393E"/>
    <w:rsid w:val="0058491F"/>
    <w:rsid w:val="00584EBC"/>
    <w:rsid w:val="00586562"/>
    <w:rsid w:val="00586B7D"/>
    <w:rsid w:val="00587A97"/>
    <w:rsid w:val="0059321A"/>
    <w:rsid w:val="005A003F"/>
    <w:rsid w:val="005A0532"/>
    <w:rsid w:val="005A2039"/>
    <w:rsid w:val="005A2D13"/>
    <w:rsid w:val="005A5ADF"/>
    <w:rsid w:val="005A6501"/>
    <w:rsid w:val="005A6A9B"/>
    <w:rsid w:val="005A71CF"/>
    <w:rsid w:val="005A776D"/>
    <w:rsid w:val="005A7BE1"/>
    <w:rsid w:val="005B33D1"/>
    <w:rsid w:val="005B5A19"/>
    <w:rsid w:val="005C06D8"/>
    <w:rsid w:val="005C305E"/>
    <w:rsid w:val="005C4E46"/>
    <w:rsid w:val="005C64ED"/>
    <w:rsid w:val="005D2113"/>
    <w:rsid w:val="005D2547"/>
    <w:rsid w:val="005D2873"/>
    <w:rsid w:val="005D33C3"/>
    <w:rsid w:val="005D42D6"/>
    <w:rsid w:val="005E3BB6"/>
    <w:rsid w:val="005E42F5"/>
    <w:rsid w:val="005E5E23"/>
    <w:rsid w:val="005F1E57"/>
    <w:rsid w:val="005F2BED"/>
    <w:rsid w:val="005F351A"/>
    <w:rsid w:val="005F42E7"/>
    <w:rsid w:val="005F67FC"/>
    <w:rsid w:val="005F7174"/>
    <w:rsid w:val="006000EF"/>
    <w:rsid w:val="00601DE3"/>
    <w:rsid w:val="00605338"/>
    <w:rsid w:val="00607639"/>
    <w:rsid w:val="00610469"/>
    <w:rsid w:val="0061047A"/>
    <w:rsid w:val="0061536A"/>
    <w:rsid w:val="00615832"/>
    <w:rsid w:val="00615E83"/>
    <w:rsid w:val="00616245"/>
    <w:rsid w:val="006176C0"/>
    <w:rsid w:val="006250A7"/>
    <w:rsid w:val="00626D5B"/>
    <w:rsid w:val="0063459B"/>
    <w:rsid w:val="006410AE"/>
    <w:rsid w:val="00644CE3"/>
    <w:rsid w:val="00644CF8"/>
    <w:rsid w:val="0064620B"/>
    <w:rsid w:val="006477F2"/>
    <w:rsid w:val="00647D87"/>
    <w:rsid w:val="00652370"/>
    <w:rsid w:val="00654E4B"/>
    <w:rsid w:val="00654F9B"/>
    <w:rsid w:val="006555CF"/>
    <w:rsid w:val="00660364"/>
    <w:rsid w:val="00662FB2"/>
    <w:rsid w:val="0066474F"/>
    <w:rsid w:val="006674CE"/>
    <w:rsid w:val="0067059D"/>
    <w:rsid w:val="00670B6D"/>
    <w:rsid w:val="00672BF5"/>
    <w:rsid w:val="006730F0"/>
    <w:rsid w:val="00674870"/>
    <w:rsid w:val="006762CC"/>
    <w:rsid w:val="00683834"/>
    <w:rsid w:val="00691135"/>
    <w:rsid w:val="006926F6"/>
    <w:rsid w:val="0069292F"/>
    <w:rsid w:val="006979E2"/>
    <w:rsid w:val="006B1C3D"/>
    <w:rsid w:val="006B1EF5"/>
    <w:rsid w:val="006B5051"/>
    <w:rsid w:val="006B567C"/>
    <w:rsid w:val="006B6467"/>
    <w:rsid w:val="006C1A4E"/>
    <w:rsid w:val="006C2C2F"/>
    <w:rsid w:val="006C5483"/>
    <w:rsid w:val="006C770D"/>
    <w:rsid w:val="006C7EC3"/>
    <w:rsid w:val="006D0242"/>
    <w:rsid w:val="006D1F8A"/>
    <w:rsid w:val="006D3A82"/>
    <w:rsid w:val="006D54FE"/>
    <w:rsid w:val="006E5BEF"/>
    <w:rsid w:val="006F0D7F"/>
    <w:rsid w:val="006F14AD"/>
    <w:rsid w:val="006F1D32"/>
    <w:rsid w:val="006F3047"/>
    <w:rsid w:val="006F3A66"/>
    <w:rsid w:val="0070169F"/>
    <w:rsid w:val="00701D38"/>
    <w:rsid w:val="00703412"/>
    <w:rsid w:val="00705CEC"/>
    <w:rsid w:val="007070B2"/>
    <w:rsid w:val="00717F01"/>
    <w:rsid w:val="00722DD5"/>
    <w:rsid w:val="007250BD"/>
    <w:rsid w:val="00726F3B"/>
    <w:rsid w:val="00727104"/>
    <w:rsid w:val="00727974"/>
    <w:rsid w:val="007300DA"/>
    <w:rsid w:val="00732611"/>
    <w:rsid w:val="007372DC"/>
    <w:rsid w:val="0074202B"/>
    <w:rsid w:val="00743862"/>
    <w:rsid w:val="00747EDE"/>
    <w:rsid w:val="00750A13"/>
    <w:rsid w:val="00754C87"/>
    <w:rsid w:val="00755E13"/>
    <w:rsid w:val="00757AF9"/>
    <w:rsid w:val="007603B2"/>
    <w:rsid w:val="00766CF0"/>
    <w:rsid w:val="00772C9F"/>
    <w:rsid w:val="0077483C"/>
    <w:rsid w:val="00774CF4"/>
    <w:rsid w:val="00776725"/>
    <w:rsid w:val="00776B54"/>
    <w:rsid w:val="0078136E"/>
    <w:rsid w:val="00781CF2"/>
    <w:rsid w:val="00781FFC"/>
    <w:rsid w:val="00783A2B"/>
    <w:rsid w:val="00787426"/>
    <w:rsid w:val="00791AD8"/>
    <w:rsid w:val="00793590"/>
    <w:rsid w:val="00796C10"/>
    <w:rsid w:val="00797334"/>
    <w:rsid w:val="007A1B60"/>
    <w:rsid w:val="007A27B0"/>
    <w:rsid w:val="007A2E87"/>
    <w:rsid w:val="007A4699"/>
    <w:rsid w:val="007A512F"/>
    <w:rsid w:val="007A77A7"/>
    <w:rsid w:val="007B0FC0"/>
    <w:rsid w:val="007B5D3E"/>
    <w:rsid w:val="007C370B"/>
    <w:rsid w:val="007C3D3B"/>
    <w:rsid w:val="007C3F1D"/>
    <w:rsid w:val="007C466C"/>
    <w:rsid w:val="007C48FA"/>
    <w:rsid w:val="007C5985"/>
    <w:rsid w:val="007C6029"/>
    <w:rsid w:val="007D2E1A"/>
    <w:rsid w:val="007D5B6F"/>
    <w:rsid w:val="007D5EAE"/>
    <w:rsid w:val="007D6B86"/>
    <w:rsid w:val="007D6BF2"/>
    <w:rsid w:val="007E3BB5"/>
    <w:rsid w:val="007E7D41"/>
    <w:rsid w:val="007F2D4A"/>
    <w:rsid w:val="007F3352"/>
    <w:rsid w:val="008011FA"/>
    <w:rsid w:val="008048A2"/>
    <w:rsid w:val="00805005"/>
    <w:rsid w:val="00807FC5"/>
    <w:rsid w:val="00810BC7"/>
    <w:rsid w:val="008137C6"/>
    <w:rsid w:val="00813C69"/>
    <w:rsid w:val="00813E59"/>
    <w:rsid w:val="008222C3"/>
    <w:rsid w:val="00822362"/>
    <w:rsid w:val="0082245A"/>
    <w:rsid w:val="00825010"/>
    <w:rsid w:val="00825816"/>
    <w:rsid w:val="008314C7"/>
    <w:rsid w:val="00831747"/>
    <w:rsid w:val="008329D3"/>
    <w:rsid w:val="00843D49"/>
    <w:rsid w:val="00844D27"/>
    <w:rsid w:val="00852018"/>
    <w:rsid w:val="008523A5"/>
    <w:rsid w:val="0085379A"/>
    <w:rsid w:val="00856E03"/>
    <w:rsid w:val="0085796C"/>
    <w:rsid w:val="00861F4C"/>
    <w:rsid w:val="00863A8A"/>
    <w:rsid w:val="00863D66"/>
    <w:rsid w:val="00865555"/>
    <w:rsid w:val="008678FB"/>
    <w:rsid w:val="008712A8"/>
    <w:rsid w:val="00871FEB"/>
    <w:rsid w:val="00873182"/>
    <w:rsid w:val="0087336B"/>
    <w:rsid w:val="00877C14"/>
    <w:rsid w:val="0088324E"/>
    <w:rsid w:val="00883FD3"/>
    <w:rsid w:val="00885A3B"/>
    <w:rsid w:val="00887245"/>
    <w:rsid w:val="00890F63"/>
    <w:rsid w:val="00893BF0"/>
    <w:rsid w:val="00897229"/>
    <w:rsid w:val="008A197A"/>
    <w:rsid w:val="008A2C90"/>
    <w:rsid w:val="008A7999"/>
    <w:rsid w:val="008B2285"/>
    <w:rsid w:val="008B241E"/>
    <w:rsid w:val="008B4F75"/>
    <w:rsid w:val="008B5A64"/>
    <w:rsid w:val="008B6778"/>
    <w:rsid w:val="008B6782"/>
    <w:rsid w:val="008C0445"/>
    <w:rsid w:val="008C1025"/>
    <w:rsid w:val="008C1216"/>
    <w:rsid w:val="008C1679"/>
    <w:rsid w:val="008C629F"/>
    <w:rsid w:val="008C65BA"/>
    <w:rsid w:val="008D22B2"/>
    <w:rsid w:val="008D7C0F"/>
    <w:rsid w:val="008E21CA"/>
    <w:rsid w:val="008E2461"/>
    <w:rsid w:val="008E35BF"/>
    <w:rsid w:val="008E46CD"/>
    <w:rsid w:val="008E7ABC"/>
    <w:rsid w:val="008F18F3"/>
    <w:rsid w:val="009032F5"/>
    <w:rsid w:val="00903B27"/>
    <w:rsid w:val="00904C97"/>
    <w:rsid w:val="009107E7"/>
    <w:rsid w:val="00910FA8"/>
    <w:rsid w:val="0091266C"/>
    <w:rsid w:val="00913342"/>
    <w:rsid w:val="0091715D"/>
    <w:rsid w:val="00917CCB"/>
    <w:rsid w:val="00923055"/>
    <w:rsid w:val="0092386A"/>
    <w:rsid w:val="009254F5"/>
    <w:rsid w:val="00930D13"/>
    <w:rsid w:val="009367BF"/>
    <w:rsid w:val="009377CD"/>
    <w:rsid w:val="00940F93"/>
    <w:rsid w:val="00942D9F"/>
    <w:rsid w:val="009464E1"/>
    <w:rsid w:val="00950714"/>
    <w:rsid w:val="00950A77"/>
    <w:rsid w:val="00951652"/>
    <w:rsid w:val="00953F49"/>
    <w:rsid w:val="00961338"/>
    <w:rsid w:val="009635EC"/>
    <w:rsid w:val="00963B0E"/>
    <w:rsid w:val="00966935"/>
    <w:rsid w:val="00972401"/>
    <w:rsid w:val="009727B1"/>
    <w:rsid w:val="00973DE8"/>
    <w:rsid w:val="0097596B"/>
    <w:rsid w:val="00975A2E"/>
    <w:rsid w:val="00983893"/>
    <w:rsid w:val="00986D09"/>
    <w:rsid w:val="00986EA6"/>
    <w:rsid w:val="009908FF"/>
    <w:rsid w:val="00992C88"/>
    <w:rsid w:val="009941E0"/>
    <w:rsid w:val="009965DF"/>
    <w:rsid w:val="009A492C"/>
    <w:rsid w:val="009A5AEE"/>
    <w:rsid w:val="009A709C"/>
    <w:rsid w:val="009B199D"/>
    <w:rsid w:val="009B2C1D"/>
    <w:rsid w:val="009B39D1"/>
    <w:rsid w:val="009B3CE2"/>
    <w:rsid w:val="009C1F29"/>
    <w:rsid w:val="009C2AEC"/>
    <w:rsid w:val="009C2E57"/>
    <w:rsid w:val="009C6079"/>
    <w:rsid w:val="009C76B0"/>
    <w:rsid w:val="009D087C"/>
    <w:rsid w:val="009D202A"/>
    <w:rsid w:val="009D2BA1"/>
    <w:rsid w:val="009D55B3"/>
    <w:rsid w:val="009D5DB1"/>
    <w:rsid w:val="009E084A"/>
    <w:rsid w:val="009E539C"/>
    <w:rsid w:val="009E54B9"/>
    <w:rsid w:val="009F0558"/>
    <w:rsid w:val="009F503F"/>
    <w:rsid w:val="009F627B"/>
    <w:rsid w:val="009F7310"/>
    <w:rsid w:val="00A01664"/>
    <w:rsid w:val="00A02CD8"/>
    <w:rsid w:val="00A02FB3"/>
    <w:rsid w:val="00A0603E"/>
    <w:rsid w:val="00A07903"/>
    <w:rsid w:val="00A11B9B"/>
    <w:rsid w:val="00A1212F"/>
    <w:rsid w:val="00A126E8"/>
    <w:rsid w:val="00A12DAF"/>
    <w:rsid w:val="00A20DCB"/>
    <w:rsid w:val="00A22A87"/>
    <w:rsid w:val="00A2488C"/>
    <w:rsid w:val="00A26981"/>
    <w:rsid w:val="00A26FF4"/>
    <w:rsid w:val="00A27D95"/>
    <w:rsid w:val="00A311A5"/>
    <w:rsid w:val="00A32DC1"/>
    <w:rsid w:val="00A331FB"/>
    <w:rsid w:val="00A36244"/>
    <w:rsid w:val="00A37637"/>
    <w:rsid w:val="00A4182D"/>
    <w:rsid w:val="00A4245B"/>
    <w:rsid w:val="00A436AA"/>
    <w:rsid w:val="00A43C87"/>
    <w:rsid w:val="00A4474E"/>
    <w:rsid w:val="00A46C87"/>
    <w:rsid w:val="00A505BD"/>
    <w:rsid w:val="00A50684"/>
    <w:rsid w:val="00A55A07"/>
    <w:rsid w:val="00A57156"/>
    <w:rsid w:val="00A612FC"/>
    <w:rsid w:val="00A64618"/>
    <w:rsid w:val="00A64AA5"/>
    <w:rsid w:val="00A65C54"/>
    <w:rsid w:val="00A725D3"/>
    <w:rsid w:val="00A74D42"/>
    <w:rsid w:val="00A753FE"/>
    <w:rsid w:val="00A77BD8"/>
    <w:rsid w:val="00A80656"/>
    <w:rsid w:val="00A81CA0"/>
    <w:rsid w:val="00A84AE3"/>
    <w:rsid w:val="00A84D47"/>
    <w:rsid w:val="00A966DF"/>
    <w:rsid w:val="00A973E9"/>
    <w:rsid w:val="00AA0C56"/>
    <w:rsid w:val="00AA1070"/>
    <w:rsid w:val="00AB2AEF"/>
    <w:rsid w:val="00AB2F19"/>
    <w:rsid w:val="00AB3326"/>
    <w:rsid w:val="00AB61EF"/>
    <w:rsid w:val="00AB7086"/>
    <w:rsid w:val="00AC023B"/>
    <w:rsid w:val="00AC1A3A"/>
    <w:rsid w:val="00AC3BCD"/>
    <w:rsid w:val="00AC5AC1"/>
    <w:rsid w:val="00AC6B2C"/>
    <w:rsid w:val="00AD5BB6"/>
    <w:rsid w:val="00AD6269"/>
    <w:rsid w:val="00AE2898"/>
    <w:rsid w:val="00AE36CA"/>
    <w:rsid w:val="00AE37B6"/>
    <w:rsid w:val="00AE5100"/>
    <w:rsid w:val="00AE5672"/>
    <w:rsid w:val="00AE59B9"/>
    <w:rsid w:val="00AE5E34"/>
    <w:rsid w:val="00AF0504"/>
    <w:rsid w:val="00AF0F3B"/>
    <w:rsid w:val="00AF6089"/>
    <w:rsid w:val="00B0714A"/>
    <w:rsid w:val="00B122E0"/>
    <w:rsid w:val="00B12618"/>
    <w:rsid w:val="00B25B6D"/>
    <w:rsid w:val="00B30B47"/>
    <w:rsid w:val="00B31FD4"/>
    <w:rsid w:val="00B33BB6"/>
    <w:rsid w:val="00B33DD3"/>
    <w:rsid w:val="00B3538C"/>
    <w:rsid w:val="00B35C14"/>
    <w:rsid w:val="00B416EF"/>
    <w:rsid w:val="00B42461"/>
    <w:rsid w:val="00B42EEC"/>
    <w:rsid w:val="00B4336D"/>
    <w:rsid w:val="00B47D0C"/>
    <w:rsid w:val="00B50815"/>
    <w:rsid w:val="00B510FA"/>
    <w:rsid w:val="00B5205B"/>
    <w:rsid w:val="00B57EE9"/>
    <w:rsid w:val="00B606AC"/>
    <w:rsid w:val="00B62B7A"/>
    <w:rsid w:val="00B63C13"/>
    <w:rsid w:val="00B64095"/>
    <w:rsid w:val="00B64557"/>
    <w:rsid w:val="00B648A1"/>
    <w:rsid w:val="00B66237"/>
    <w:rsid w:val="00B66B5D"/>
    <w:rsid w:val="00B67346"/>
    <w:rsid w:val="00B678B4"/>
    <w:rsid w:val="00B72DC1"/>
    <w:rsid w:val="00B773E3"/>
    <w:rsid w:val="00B7762F"/>
    <w:rsid w:val="00B81F10"/>
    <w:rsid w:val="00B822DD"/>
    <w:rsid w:val="00B8498A"/>
    <w:rsid w:val="00B858C8"/>
    <w:rsid w:val="00B87F1D"/>
    <w:rsid w:val="00B92024"/>
    <w:rsid w:val="00B96888"/>
    <w:rsid w:val="00B96D10"/>
    <w:rsid w:val="00BA29D5"/>
    <w:rsid w:val="00BB0CFE"/>
    <w:rsid w:val="00BB0F47"/>
    <w:rsid w:val="00BB79D6"/>
    <w:rsid w:val="00BB7FE5"/>
    <w:rsid w:val="00BC39FD"/>
    <w:rsid w:val="00BD5022"/>
    <w:rsid w:val="00BD6A98"/>
    <w:rsid w:val="00BE172C"/>
    <w:rsid w:val="00BE2619"/>
    <w:rsid w:val="00BE2905"/>
    <w:rsid w:val="00BE4718"/>
    <w:rsid w:val="00BF25E0"/>
    <w:rsid w:val="00BF3874"/>
    <w:rsid w:val="00BF502A"/>
    <w:rsid w:val="00BF5D89"/>
    <w:rsid w:val="00BF6F6A"/>
    <w:rsid w:val="00C027FA"/>
    <w:rsid w:val="00C02D7C"/>
    <w:rsid w:val="00C03ED7"/>
    <w:rsid w:val="00C06C61"/>
    <w:rsid w:val="00C06CAD"/>
    <w:rsid w:val="00C13F8B"/>
    <w:rsid w:val="00C15061"/>
    <w:rsid w:val="00C151D7"/>
    <w:rsid w:val="00C23FAE"/>
    <w:rsid w:val="00C24A63"/>
    <w:rsid w:val="00C30011"/>
    <w:rsid w:val="00C317AD"/>
    <w:rsid w:val="00C33415"/>
    <w:rsid w:val="00C340A5"/>
    <w:rsid w:val="00C357BF"/>
    <w:rsid w:val="00C378DE"/>
    <w:rsid w:val="00C37C74"/>
    <w:rsid w:val="00C40DC8"/>
    <w:rsid w:val="00C44DDE"/>
    <w:rsid w:val="00C509AA"/>
    <w:rsid w:val="00C51EE3"/>
    <w:rsid w:val="00C56DA8"/>
    <w:rsid w:val="00C61948"/>
    <w:rsid w:val="00C6277E"/>
    <w:rsid w:val="00C71537"/>
    <w:rsid w:val="00C9246F"/>
    <w:rsid w:val="00C93669"/>
    <w:rsid w:val="00C93FC8"/>
    <w:rsid w:val="00C9618D"/>
    <w:rsid w:val="00CA1150"/>
    <w:rsid w:val="00CA1465"/>
    <w:rsid w:val="00CA6A1B"/>
    <w:rsid w:val="00CB1D01"/>
    <w:rsid w:val="00CB2FA7"/>
    <w:rsid w:val="00CB37F8"/>
    <w:rsid w:val="00CB7F98"/>
    <w:rsid w:val="00CC2FCD"/>
    <w:rsid w:val="00CC5D17"/>
    <w:rsid w:val="00CD04A2"/>
    <w:rsid w:val="00CD1349"/>
    <w:rsid w:val="00CD26E4"/>
    <w:rsid w:val="00CD549F"/>
    <w:rsid w:val="00CD6EBE"/>
    <w:rsid w:val="00CD77F9"/>
    <w:rsid w:val="00CE0451"/>
    <w:rsid w:val="00CE0B73"/>
    <w:rsid w:val="00CE1B99"/>
    <w:rsid w:val="00CE4C0C"/>
    <w:rsid w:val="00CE4D70"/>
    <w:rsid w:val="00CF261B"/>
    <w:rsid w:val="00CF568E"/>
    <w:rsid w:val="00CF735C"/>
    <w:rsid w:val="00D013E2"/>
    <w:rsid w:val="00D04E22"/>
    <w:rsid w:val="00D119C4"/>
    <w:rsid w:val="00D11D17"/>
    <w:rsid w:val="00D1242F"/>
    <w:rsid w:val="00D1455E"/>
    <w:rsid w:val="00D160C9"/>
    <w:rsid w:val="00D249D7"/>
    <w:rsid w:val="00D263B5"/>
    <w:rsid w:val="00D26780"/>
    <w:rsid w:val="00D30C26"/>
    <w:rsid w:val="00D368FC"/>
    <w:rsid w:val="00D36ECB"/>
    <w:rsid w:val="00D41FA1"/>
    <w:rsid w:val="00D45AAC"/>
    <w:rsid w:val="00D4604E"/>
    <w:rsid w:val="00D46F58"/>
    <w:rsid w:val="00D47073"/>
    <w:rsid w:val="00D477E7"/>
    <w:rsid w:val="00D51237"/>
    <w:rsid w:val="00D56518"/>
    <w:rsid w:val="00D600FC"/>
    <w:rsid w:val="00D62175"/>
    <w:rsid w:val="00D643BE"/>
    <w:rsid w:val="00D65CBD"/>
    <w:rsid w:val="00D6795B"/>
    <w:rsid w:val="00D722C5"/>
    <w:rsid w:val="00D75294"/>
    <w:rsid w:val="00D75B9B"/>
    <w:rsid w:val="00D76213"/>
    <w:rsid w:val="00D77CE0"/>
    <w:rsid w:val="00D80805"/>
    <w:rsid w:val="00D80EA1"/>
    <w:rsid w:val="00D812A6"/>
    <w:rsid w:val="00D81DBA"/>
    <w:rsid w:val="00D8527C"/>
    <w:rsid w:val="00D918FF"/>
    <w:rsid w:val="00D934B1"/>
    <w:rsid w:val="00D9468D"/>
    <w:rsid w:val="00D955C9"/>
    <w:rsid w:val="00D95DD6"/>
    <w:rsid w:val="00D9760A"/>
    <w:rsid w:val="00DA0AB7"/>
    <w:rsid w:val="00DA1006"/>
    <w:rsid w:val="00DA188E"/>
    <w:rsid w:val="00DA35C6"/>
    <w:rsid w:val="00DA4745"/>
    <w:rsid w:val="00DA643C"/>
    <w:rsid w:val="00DA6F12"/>
    <w:rsid w:val="00DB01C3"/>
    <w:rsid w:val="00DB026E"/>
    <w:rsid w:val="00DB0CC8"/>
    <w:rsid w:val="00DB2B79"/>
    <w:rsid w:val="00DB42D4"/>
    <w:rsid w:val="00DB46CB"/>
    <w:rsid w:val="00DB5D33"/>
    <w:rsid w:val="00DC2E7A"/>
    <w:rsid w:val="00DC4EE6"/>
    <w:rsid w:val="00DC59EC"/>
    <w:rsid w:val="00DC6144"/>
    <w:rsid w:val="00DC6954"/>
    <w:rsid w:val="00DD357C"/>
    <w:rsid w:val="00DD7E8A"/>
    <w:rsid w:val="00DE3A05"/>
    <w:rsid w:val="00DE682C"/>
    <w:rsid w:val="00DE7DAB"/>
    <w:rsid w:val="00DF13A3"/>
    <w:rsid w:val="00DF2873"/>
    <w:rsid w:val="00DF5999"/>
    <w:rsid w:val="00DF5B05"/>
    <w:rsid w:val="00DF5CA6"/>
    <w:rsid w:val="00DF61DD"/>
    <w:rsid w:val="00DF7AE4"/>
    <w:rsid w:val="00E03929"/>
    <w:rsid w:val="00E042F4"/>
    <w:rsid w:val="00E103CF"/>
    <w:rsid w:val="00E11268"/>
    <w:rsid w:val="00E1157E"/>
    <w:rsid w:val="00E130CD"/>
    <w:rsid w:val="00E162EE"/>
    <w:rsid w:val="00E16506"/>
    <w:rsid w:val="00E1724C"/>
    <w:rsid w:val="00E23121"/>
    <w:rsid w:val="00E26066"/>
    <w:rsid w:val="00E2643A"/>
    <w:rsid w:val="00E27221"/>
    <w:rsid w:val="00E32629"/>
    <w:rsid w:val="00E343C8"/>
    <w:rsid w:val="00E34D05"/>
    <w:rsid w:val="00E4017C"/>
    <w:rsid w:val="00E408DF"/>
    <w:rsid w:val="00E43D6D"/>
    <w:rsid w:val="00E4628D"/>
    <w:rsid w:val="00E4791C"/>
    <w:rsid w:val="00E519B5"/>
    <w:rsid w:val="00E51A63"/>
    <w:rsid w:val="00E52C87"/>
    <w:rsid w:val="00E5527F"/>
    <w:rsid w:val="00E56326"/>
    <w:rsid w:val="00E5647B"/>
    <w:rsid w:val="00E65AA2"/>
    <w:rsid w:val="00E70C48"/>
    <w:rsid w:val="00E715D7"/>
    <w:rsid w:val="00E73AFA"/>
    <w:rsid w:val="00E74137"/>
    <w:rsid w:val="00E75784"/>
    <w:rsid w:val="00E80043"/>
    <w:rsid w:val="00E81B35"/>
    <w:rsid w:val="00E81CB6"/>
    <w:rsid w:val="00E83E63"/>
    <w:rsid w:val="00E86146"/>
    <w:rsid w:val="00E87C49"/>
    <w:rsid w:val="00E90652"/>
    <w:rsid w:val="00E9088F"/>
    <w:rsid w:val="00E9135B"/>
    <w:rsid w:val="00E9355E"/>
    <w:rsid w:val="00E93858"/>
    <w:rsid w:val="00E95737"/>
    <w:rsid w:val="00E96890"/>
    <w:rsid w:val="00E97845"/>
    <w:rsid w:val="00EA1747"/>
    <w:rsid w:val="00EA5C1F"/>
    <w:rsid w:val="00EA7194"/>
    <w:rsid w:val="00EA782B"/>
    <w:rsid w:val="00EB3936"/>
    <w:rsid w:val="00EB6862"/>
    <w:rsid w:val="00EB7573"/>
    <w:rsid w:val="00EB7D6D"/>
    <w:rsid w:val="00EC0798"/>
    <w:rsid w:val="00EC07A6"/>
    <w:rsid w:val="00EC1518"/>
    <w:rsid w:val="00EC155B"/>
    <w:rsid w:val="00EC2D7B"/>
    <w:rsid w:val="00EC4EF1"/>
    <w:rsid w:val="00EC57DC"/>
    <w:rsid w:val="00ED00B0"/>
    <w:rsid w:val="00ED2A3A"/>
    <w:rsid w:val="00ED3A29"/>
    <w:rsid w:val="00EE0609"/>
    <w:rsid w:val="00EE1C93"/>
    <w:rsid w:val="00EE1E6B"/>
    <w:rsid w:val="00EE487F"/>
    <w:rsid w:val="00EE5160"/>
    <w:rsid w:val="00EE57AA"/>
    <w:rsid w:val="00EE7234"/>
    <w:rsid w:val="00EF0CF4"/>
    <w:rsid w:val="00EF5B04"/>
    <w:rsid w:val="00EF5B4C"/>
    <w:rsid w:val="00EF7C20"/>
    <w:rsid w:val="00F008B1"/>
    <w:rsid w:val="00F00AC5"/>
    <w:rsid w:val="00F0129D"/>
    <w:rsid w:val="00F022EB"/>
    <w:rsid w:val="00F027B6"/>
    <w:rsid w:val="00F02879"/>
    <w:rsid w:val="00F10FB6"/>
    <w:rsid w:val="00F12C7E"/>
    <w:rsid w:val="00F153E1"/>
    <w:rsid w:val="00F24F38"/>
    <w:rsid w:val="00F2570F"/>
    <w:rsid w:val="00F266D6"/>
    <w:rsid w:val="00F278FD"/>
    <w:rsid w:val="00F30F0B"/>
    <w:rsid w:val="00F315A3"/>
    <w:rsid w:val="00F327A2"/>
    <w:rsid w:val="00F32E13"/>
    <w:rsid w:val="00F337D2"/>
    <w:rsid w:val="00F340FD"/>
    <w:rsid w:val="00F35C7C"/>
    <w:rsid w:val="00F40537"/>
    <w:rsid w:val="00F474B0"/>
    <w:rsid w:val="00F50150"/>
    <w:rsid w:val="00F62F8A"/>
    <w:rsid w:val="00F65BBE"/>
    <w:rsid w:val="00F65C10"/>
    <w:rsid w:val="00F67FF0"/>
    <w:rsid w:val="00F705A0"/>
    <w:rsid w:val="00F7062D"/>
    <w:rsid w:val="00F70997"/>
    <w:rsid w:val="00F72851"/>
    <w:rsid w:val="00F72A7D"/>
    <w:rsid w:val="00F72F7A"/>
    <w:rsid w:val="00F74CAC"/>
    <w:rsid w:val="00F76D49"/>
    <w:rsid w:val="00F81235"/>
    <w:rsid w:val="00F81E2B"/>
    <w:rsid w:val="00F8279D"/>
    <w:rsid w:val="00F86BD3"/>
    <w:rsid w:val="00F87764"/>
    <w:rsid w:val="00F90559"/>
    <w:rsid w:val="00F91512"/>
    <w:rsid w:val="00F9594E"/>
    <w:rsid w:val="00F9652C"/>
    <w:rsid w:val="00F96F01"/>
    <w:rsid w:val="00FA5D00"/>
    <w:rsid w:val="00FA7E16"/>
    <w:rsid w:val="00FB023E"/>
    <w:rsid w:val="00FB1549"/>
    <w:rsid w:val="00FB34D0"/>
    <w:rsid w:val="00FB3ACE"/>
    <w:rsid w:val="00FB3FC4"/>
    <w:rsid w:val="00FB40A8"/>
    <w:rsid w:val="00FB75F4"/>
    <w:rsid w:val="00FC01BE"/>
    <w:rsid w:val="00FC4BE1"/>
    <w:rsid w:val="00FC4C40"/>
    <w:rsid w:val="00FC63F5"/>
    <w:rsid w:val="00FD0155"/>
    <w:rsid w:val="00FD24BC"/>
    <w:rsid w:val="00FD2E59"/>
    <w:rsid w:val="00FD6AC3"/>
    <w:rsid w:val="00FD7F7F"/>
    <w:rsid w:val="00FE3E9C"/>
    <w:rsid w:val="00FF0303"/>
    <w:rsid w:val="00FF17D9"/>
    <w:rsid w:val="00FF2462"/>
    <w:rsid w:val="00FF286A"/>
    <w:rsid w:val="00FF3CA3"/>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customStyle="1" w:styleId="TableGridLight1">
    <w:name w:val="Table Grid Light1"/>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 w:type="paragraph" w:styleId="FootnoteText">
    <w:name w:val="footnote text"/>
    <w:basedOn w:val="Normal"/>
    <w:link w:val="FootnoteTextChar"/>
    <w:uiPriority w:val="99"/>
    <w:semiHidden/>
    <w:unhideWhenUsed/>
    <w:rsid w:val="00CC2FCD"/>
    <w:rPr>
      <w:sz w:val="20"/>
      <w:szCs w:val="20"/>
    </w:rPr>
  </w:style>
  <w:style w:type="character" w:customStyle="1" w:styleId="FootnoteTextChar">
    <w:name w:val="Footnote Text Char"/>
    <w:basedOn w:val="DefaultParagraphFont"/>
    <w:link w:val="FootnoteText"/>
    <w:uiPriority w:val="99"/>
    <w:semiHidden/>
    <w:rsid w:val="00CC2FCD"/>
    <w:rPr>
      <w:sz w:val="20"/>
      <w:szCs w:val="20"/>
    </w:rPr>
  </w:style>
  <w:style w:type="character" w:styleId="FootnoteReference">
    <w:name w:val="footnote reference"/>
    <w:basedOn w:val="DefaultParagraphFont"/>
    <w:uiPriority w:val="99"/>
    <w:semiHidden/>
    <w:unhideWhenUsed/>
    <w:rsid w:val="00CC2FCD"/>
    <w:rPr>
      <w:vertAlign w:val="superscript"/>
    </w:rPr>
  </w:style>
  <w:style w:type="table" w:styleId="TableGrid">
    <w:name w:val="Table Grid"/>
    <w:basedOn w:val="TableNormal"/>
    <w:uiPriority w:val="39"/>
    <w:rsid w:val="000E380E"/>
    <w:pPr>
      <w:pBdr>
        <w:top w:val="none" w:sz="0" w:space="0" w:color="auto"/>
        <w:left w:val="none" w:sz="0" w:space="0" w:color="auto"/>
        <w:bottom w:val="none" w:sz="0" w:space="0" w:color="auto"/>
        <w:right w:val="none" w:sz="0" w:space="0" w:color="auto"/>
        <w:between w:val="none" w:sz="0" w:space="0" w:color="auto"/>
      </w:pBdr>
    </w:pPr>
    <w:rPr>
      <w:rFonts w:ascii="Times New Roman" w:eastAsiaTheme="minorEastAsia"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2DC1"/>
    <w:rPr>
      <w:b/>
      <w:bCs/>
    </w:rPr>
  </w:style>
  <w:style w:type="character" w:customStyle="1" w:styleId="gmail-nlmarticle-title">
    <w:name w:val="gmail-nlm_article-title"/>
    <w:basedOn w:val="DefaultParagraphFont"/>
    <w:rsid w:val="00B72DC1"/>
  </w:style>
  <w:style w:type="character" w:customStyle="1" w:styleId="gmail-citationsource-book">
    <w:name w:val="gmail-citation_source-book"/>
    <w:basedOn w:val="DefaultParagraphFont"/>
    <w:rsid w:val="00B72DC1"/>
  </w:style>
  <w:style w:type="character" w:customStyle="1" w:styleId="gmail-nlmfpage">
    <w:name w:val="gmail-nlm_fpage"/>
    <w:basedOn w:val="DefaultParagraphFont"/>
    <w:rsid w:val="00B72DC1"/>
  </w:style>
  <w:style w:type="character" w:customStyle="1" w:styleId="gmail-nlmlpage">
    <w:name w:val="gmail-nlm_lpage"/>
    <w:basedOn w:val="DefaultParagraphFont"/>
    <w:rsid w:val="00B72DC1"/>
  </w:style>
  <w:style w:type="character" w:customStyle="1" w:styleId="gmail-nlmpublisher-loc">
    <w:name w:val="gmail-nlm_publisher-loc"/>
    <w:basedOn w:val="DefaultParagraphFont"/>
    <w:rsid w:val="00B72DC1"/>
  </w:style>
  <w:style w:type="character" w:customStyle="1" w:styleId="gmail-nlmpublisher-name">
    <w:name w:val="gmail-nlm_publisher-name"/>
    <w:basedOn w:val="DefaultParagraphFont"/>
    <w:rsid w:val="00B72DC1"/>
  </w:style>
  <w:style w:type="paragraph" w:customStyle="1" w:styleId="FreeForm">
    <w:name w:val="Free Form"/>
    <w:rsid w:val="00D918FF"/>
    <w:pPr>
      <w:pBdr>
        <w:bar w:val="nil"/>
      </w:pBdr>
    </w:pPr>
    <w:rPr>
      <w:rFonts w:ascii="Helvetica" w:eastAsia="Arial Unicode MS" w:hAnsi="Arial Unicode MS" w:cs="Arial Unicode M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4795">
      <w:bodyDiv w:val="1"/>
      <w:marLeft w:val="0"/>
      <w:marRight w:val="0"/>
      <w:marTop w:val="0"/>
      <w:marBottom w:val="0"/>
      <w:divBdr>
        <w:top w:val="none" w:sz="0" w:space="0" w:color="auto"/>
        <w:left w:val="none" w:sz="0" w:space="0" w:color="auto"/>
        <w:bottom w:val="none" w:sz="0" w:space="0" w:color="auto"/>
        <w:right w:val="none" w:sz="0" w:space="0" w:color="auto"/>
      </w:divBdr>
    </w:div>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39348654">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360984469">
      <w:bodyDiv w:val="1"/>
      <w:marLeft w:val="0"/>
      <w:marRight w:val="0"/>
      <w:marTop w:val="0"/>
      <w:marBottom w:val="0"/>
      <w:divBdr>
        <w:top w:val="none" w:sz="0" w:space="0" w:color="auto"/>
        <w:left w:val="none" w:sz="0" w:space="0" w:color="auto"/>
        <w:bottom w:val="none" w:sz="0" w:space="0" w:color="auto"/>
        <w:right w:val="none" w:sz="0" w:space="0" w:color="auto"/>
      </w:divBdr>
    </w:div>
    <w:div w:id="439957638">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69276365">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874074676">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257859362">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09163894">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353022992">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0215917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7955789">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02316410">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849053135">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44B74-CA52-7C45-8C46-59192E5A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11285</Words>
  <Characters>66357</Characters>
  <Application>Microsoft Office Word</Application>
  <DocSecurity>0</DocSecurity>
  <Lines>1144</Lines>
  <Paragraphs>361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2018-05-29T09:45:00Z</dcterms:created>
  <dcterms:modified xsi:type="dcterms:W3CDTF">2018-05-29T11:46:00Z</dcterms:modified>
  <cp:category/>
</cp:coreProperties>
</file>