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topFromText="567" w:vertAnchor="page" w:tblpXSpec="center" w:tblpY="721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9"/>
        <w:gridCol w:w="2482"/>
        <w:gridCol w:w="2482"/>
        <w:gridCol w:w="2482"/>
      </w:tblGrid>
      <w:tr w:rsidR="00265FF8" w:rsidRPr="008163CA" w14:paraId="30BB3887" w14:textId="77777777" w:rsidTr="00DF41C5">
        <w:trPr>
          <w:tblCellSpacing w:w="0" w:type="dxa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41FE41" w14:textId="77777777" w:rsidR="00265FF8" w:rsidRPr="008163CA" w:rsidRDefault="00265FF8" w:rsidP="00DF41C5"/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C3C95F" w14:textId="77777777" w:rsidR="00265FF8" w:rsidRPr="008163CA" w:rsidRDefault="00131910" w:rsidP="00DF41C5">
            <w:pPr>
              <w:jc w:val="center"/>
              <w:rPr>
                <w:rFonts w:eastAsia="Times New Roman"/>
                <w:b/>
                <w:bCs/>
              </w:rPr>
            </w:pPr>
            <w:r w:rsidRPr="008163CA">
              <w:rPr>
                <w:rFonts w:eastAsia="Times New Roman"/>
                <w:b/>
                <w:bCs/>
              </w:rPr>
              <w:t>Control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111F79" w14:textId="77777777" w:rsidR="00265FF8" w:rsidRPr="008163CA" w:rsidRDefault="00131910" w:rsidP="00DF41C5">
            <w:pPr>
              <w:jc w:val="center"/>
              <w:rPr>
                <w:rFonts w:eastAsia="Times New Roman"/>
                <w:b/>
                <w:bCs/>
              </w:rPr>
            </w:pPr>
            <w:r w:rsidRPr="008163CA">
              <w:rPr>
                <w:rFonts w:eastAsia="Times New Roman"/>
                <w:b/>
                <w:bCs/>
              </w:rPr>
              <w:t>Control + Structural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F13641" w14:textId="77777777" w:rsidR="00265FF8" w:rsidRPr="008163CA" w:rsidRDefault="00131910" w:rsidP="00DF41C5">
            <w:pPr>
              <w:jc w:val="center"/>
              <w:rPr>
                <w:rFonts w:eastAsia="Times New Roman"/>
                <w:b/>
                <w:bCs/>
              </w:rPr>
            </w:pPr>
            <w:r w:rsidRPr="008163CA">
              <w:rPr>
                <w:rFonts w:eastAsia="Times New Roman"/>
                <w:b/>
                <w:bCs/>
              </w:rPr>
              <w:t>Final Model</w:t>
            </w:r>
          </w:p>
        </w:tc>
      </w:tr>
      <w:tr w:rsidR="00265FF8" w:rsidRPr="008163CA" w14:paraId="5726588F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744F83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1B1E79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-4.977</w:t>
            </w:r>
            <w:r w:rsidRPr="008163CA">
              <w:rPr>
                <w:rFonts w:eastAsia="Times New Roman"/>
              </w:rPr>
              <w:t xml:space="preserve"> [-6.749; -3.726]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6CBF2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-1.127 [-2.206; .463]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EF1C88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-1.890</w:t>
            </w:r>
            <w:r w:rsidRPr="008163CA">
              <w:rPr>
                <w:rFonts w:eastAsia="Times New Roman"/>
              </w:rPr>
              <w:t xml:space="preserve"> [-2.932; -.304]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6B8BDE6D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2046E7" w14:textId="77777777" w:rsidR="00265FF8" w:rsidRPr="008163CA" w:rsidRDefault="00131910" w:rsidP="00DF41C5">
            <w:pPr>
              <w:rPr>
                <w:rFonts w:eastAsia="Times New Roman"/>
                <w:b/>
                <w:i/>
                <w:u w:val="single"/>
              </w:rPr>
            </w:pPr>
            <w:r w:rsidRPr="008163CA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4D0DC4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16102B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76EDC2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</w:tr>
      <w:tr w:rsidR="00265FF8" w:rsidRPr="008163CA" w14:paraId="1A3372A5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E0E937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Consistency motivation (in-ties)</w:t>
            </w:r>
            <w:r w:rsidR="00F60E35" w:rsidRPr="00F60E35">
              <w:rPr>
                <w:rFonts w:eastAsia="Times New Roman"/>
                <w:b/>
              </w:rPr>
              <w:t xml:space="preserve"> (H1a)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5FD94B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1FE4E4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9CE615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.034 [-.021; .113]</w:t>
            </w:r>
          </w:p>
        </w:tc>
      </w:tr>
      <w:tr w:rsidR="00265FF8" w:rsidRPr="008163CA" w14:paraId="5B887C97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C1F490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Consistency motivation (out-ties)</w:t>
            </w:r>
            <w:r w:rsidR="00F60E35" w:rsidRPr="00F60E35">
              <w:rPr>
                <w:rFonts w:eastAsia="Times New Roman"/>
                <w:b/>
              </w:rPr>
              <w:t xml:space="preserve"> (H11b)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D0233D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E4965B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68E791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.025 [-.112; .077]</w:t>
            </w:r>
          </w:p>
        </w:tc>
      </w:tr>
      <w:tr w:rsidR="00265FF8" w:rsidRPr="008163CA" w14:paraId="0082C0DC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20A1AC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Understanding motivation (in-ties)</w:t>
            </w:r>
            <w:r w:rsidR="00F60E35" w:rsidRPr="00F60E35">
              <w:rPr>
                <w:rFonts w:eastAsia="Times New Roman"/>
                <w:b/>
              </w:rPr>
              <w:t xml:space="preserve"> (H2a)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E6FDC7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A2A146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11B612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-.052 [-.103; .022]</w:t>
            </w:r>
            <w:r w:rsidR="0043541A" w:rsidRPr="0043541A">
              <w:rPr>
                <w:rFonts w:eastAsia="Times New Roman"/>
                <w:b/>
                <w:vertAlign w:val="superscript"/>
              </w:rPr>
              <w:t>†</w:t>
            </w:r>
          </w:p>
        </w:tc>
      </w:tr>
      <w:tr w:rsidR="00265FF8" w:rsidRPr="008163CA" w14:paraId="317142E4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2D761D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Understanding motivation (out-ties)</w:t>
            </w:r>
            <w:r w:rsidR="00F60E35" w:rsidRPr="00F60E35">
              <w:rPr>
                <w:rFonts w:eastAsia="Times New Roman"/>
                <w:b/>
              </w:rPr>
              <w:t xml:space="preserve"> (H2b)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19073B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375FD3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640DC5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.028</w:t>
            </w:r>
            <w:r w:rsidRPr="008163CA">
              <w:rPr>
                <w:rFonts w:eastAsia="Times New Roman"/>
              </w:rPr>
              <w:t xml:space="preserve"> [.005; .087]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176BCBFB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1FF646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37C648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BE6C61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50B63B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-.012 [-.038; .001]</w:t>
            </w:r>
          </w:p>
        </w:tc>
      </w:tr>
      <w:tr w:rsidR="00265FF8" w:rsidRPr="008163CA" w14:paraId="6E62C0EC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7D07CB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Hedonic motivation (out-ties)</w:t>
            </w:r>
            <w:r w:rsidR="00F60E35" w:rsidRPr="00F60E35">
              <w:rPr>
                <w:rFonts w:eastAsia="Times New Roman"/>
                <w:b/>
              </w:rPr>
              <w:t xml:space="preserve"> (H3)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A0C5A5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CB2F0C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D8AC9D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.102</w:t>
            </w:r>
            <w:r w:rsidRPr="008163CA">
              <w:rPr>
                <w:rFonts w:eastAsia="Times New Roman"/>
              </w:rPr>
              <w:t xml:space="preserve"> [.087; .133]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2FA3C48E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901F49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Same candidate pref</w:t>
            </w:r>
            <w:r w:rsidR="00F60E35" w:rsidRPr="00F60E35">
              <w:rPr>
                <w:rFonts w:eastAsia="Times New Roman"/>
                <w:b/>
              </w:rPr>
              <w:t>erence (H1c)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0D0F9A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1C9036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D55ED4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-.032 [-.079; .047]</w:t>
            </w:r>
          </w:p>
        </w:tc>
      </w:tr>
      <w:tr w:rsidR="00265FF8" w:rsidRPr="008163CA" w14:paraId="02CAFC21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B857C0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Similar policy pref</w:t>
            </w:r>
            <w:r w:rsidR="00F60E35" w:rsidRPr="00F60E35">
              <w:rPr>
                <w:rFonts w:eastAsia="Times New Roman"/>
                <w:b/>
              </w:rPr>
              <w:t>erence (H1c)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0B2443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7AEB11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98C503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-.108 [-.212; .042]</w:t>
            </w:r>
          </w:p>
        </w:tc>
      </w:tr>
      <w:tr w:rsidR="00265FF8" w:rsidRPr="008163CA" w14:paraId="6B568211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373104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Similar evaluative criteria</w:t>
            </w:r>
            <w:r w:rsidR="00F60E35" w:rsidRPr="00F60E35">
              <w:rPr>
                <w:rFonts w:eastAsia="Times New Roman"/>
                <w:b/>
              </w:rPr>
              <w:t xml:space="preserve"> (H2c)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6034AF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D1D9F8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EA3C20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.407</w:t>
            </w:r>
            <w:r w:rsidRPr="008163CA">
              <w:rPr>
                <w:rFonts w:eastAsia="Times New Roman"/>
              </w:rPr>
              <w:t xml:space="preserve"> [.207; .415]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2505726B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C8C0FB" w14:textId="77777777" w:rsidR="00265FF8" w:rsidRPr="008163CA" w:rsidRDefault="00131910" w:rsidP="00DF41C5">
            <w:pPr>
              <w:rPr>
                <w:rFonts w:eastAsia="Times New Roman"/>
                <w:b/>
                <w:i/>
                <w:u w:val="single"/>
              </w:rPr>
            </w:pPr>
            <w:r w:rsidRPr="008163CA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A0524B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8203DB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DA9EA7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</w:tr>
      <w:tr w:rsidR="00265FF8" w:rsidRPr="008163CA" w14:paraId="2ED940BA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033ABA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F0D2D3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D4E004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1.021</w:t>
            </w:r>
            <w:r w:rsidRPr="008163CA">
              <w:rPr>
                <w:rFonts w:eastAsia="Times New Roman"/>
              </w:rPr>
              <w:t xml:space="preserve"> [.797; 1.256]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A2BA7D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1.019</w:t>
            </w:r>
            <w:r w:rsidRPr="008163CA">
              <w:rPr>
                <w:rFonts w:eastAsia="Times New Roman"/>
              </w:rPr>
              <w:t xml:space="preserve"> [.793; 1.264]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4A892772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94E7F3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9340F2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2F84CB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.765</w:t>
            </w:r>
            <w:r w:rsidRPr="008163CA">
              <w:rPr>
                <w:rFonts w:eastAsia="Times New Roman"/>
              </w:rPr>
              <w:t xml:space="preserve"> [.497; 1.062]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062369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.769</w:t>
            </w:r>
            <w:r w:rsidRPr="008163CA">
              <w:rPr>
                <w:rFonts w:eastAsia="Times New Roman"/>
              </w:rPr>
              <w:t xml:space="preserve"> [.507; 1.068]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52285A2D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BB1204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Multiple path closure (GWESP-OTP, 3)</w:t>
            </w:r>
            <w:r w:rsidR="00F60E35" w:rsidRPr="00F60E35">
              <w:rPr>
                <w:rFonts w:eastAsia="Times New Roman"/>
                <w:b/>
              </w:rPr>
              <w:t xml:space="preserve"> (H4a)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AECF83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5BA6E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.058 [-.056; .124]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20109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</w:t>
            </w:r>
            <w:r w:rsidRPr="00F60E35">
              <w:rPr>
                <w:rFonts w:eastAsia="Times New Roman"/>
                <w:b/>
              </w:rPr>
              <w:t>058</w:t>
            </w:r>
            <w:r w:rsidRPr="008163CA">
              <w:rPr>
                <w:rFonts w:eastAsia="Times New Roman"/>
              </w:rPr>
              <w:t xml:space="preserve"> [-.053; .125]</w:t>
            </w:r>
            <w:r w:rsidR="00F60E35" w:rsidRPr="00F60E35">
              <w:rPr>
                <w:rFonts w:eastAsia="Times New Roman"/>
                <w:b/>
                <w:vertAlign w:val="superscript"/>
              </w:rPr>
              <w:t>†</w:t>
            </w:r>
          </w:p>
        </w:tc>
      </w:tr>
      <w:tr w:rsidR="00265FF8" w:rsidRPr="008163CA" w14:paraId="6BCAB97C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183F8B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Multiple cyclic closure (GWESP-ITP, 3)</w:t>
            </w:r>
            <w:r w:rsidR="00F60E35" w:rsidRPr="00F60E35">
              <w:rPr>
                <w:rFonts w:eastAsia="Times New Roman"/>
                <w:b/>
              </w:rPr>
              <w:t xml:space="preserve"> (H4b)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4AB779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6D8017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-.068</w:t>
            </w:r>
            <w:r w:rsidRPr="008163CA">
              <w:rPr>
                <w:rFonts w:eastAsia="Times New Roman"/>
              </w:rPr>
              <w:t xml:space="preserve"> [-.082; -.060]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D7B1B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-.066</w:t>
            </w:r>
            <w:r w:rsidRPr="008163CA">
              <w:rPr>
                <w:rFonts w:eastAsia="Times New Roman"/>
              </w:rPr>
              <w:t xml:space="preserve"> [-.080; -.060]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73316258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3AC6BA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Multiple activity closure (GWESP-OSP, 3)</w:t>
            </w:r>
            <w:r w:rsidR="00F60E35" w:rsidRPr="00F60E35">
              <w:rPr>
                <w:rFonts w:eastAsia="Times New Roman"/>
                <w:b/>
              </w:rPr>
              <w:t xml:space="preserve"> (H5a)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E6B0FF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212843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.035</w:t>
            </w:r>
            <w:r w:rsidRPr="008163CA">
              <w:rPr>
                <w:rFonts w:eastAsia="Times New Roman"/>
              </w:rPr>
              <w:t xml:space="preserve"> [.030; .053]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127579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.036</w:t>
            </w:r>
            <w:r w:rsidRPr="008163CA">
              <w:rPr>
                <w:rFonts w:eastAsia="Times New Roman"/>
              </w:rPr>
              <w:t xml:space="preserve"> [.033; .053]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26C45C18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96BD6F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Multiple popularity closure (GWESP-ISP, 2)</w:t>
            </w:r>
            <w:r w:rsidR="00F60E35" w:rsidRPr="00F60E35">
              <w:rPr>
                <w:rFonts w:eastAsia="Times New Roman"/>
                <w:b/>
              </w:rPr>
              <w:t xml:space="preserve"> (H5b)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EE21B7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9053E2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.117</w:t>
            </w:r>
            <w:r w:rsidRPr="008163CA">
              <w:rPr>
                <w:rFonts w:eastAsia="Times New Roman"/>
              </w:rPr>
              <w:t xml:space="preserve"> [.082; .237]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EEEB5E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.115</w:t>
            </w:r>
            <w:r w:rsidRPr="008163CA">
              <w:rPr>
                <w:rFonts w:eastAsia="Times New Roman"/>
              </w:rPr>
              <w:t xml:space="preserve"> [.082; .232]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1A58D7D3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0DD929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Multiple two-paths (GWDSP,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50EEEE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EB1605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.003 [-.007; 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B8BDD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.003 [-.007; .009]</w:t>
            </w:r>
          </w:p>
        </w:tc>
      </w:tr>
      <w:tr w:rsidR="00265FF8" w:rsidRPr="008163CA" w14:paraId="6F176954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5C7BE3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Activity spread (GW-outdegree,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09A32F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C6153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-4.399</w:t>
            </w:r>
            <w:r w:rsidRPr="008163CA">
              <w:rPr>
                <w:rFonts w:eastAsia="Times New Roman"/>
              </w:rPr>
              <w:t xml:space="preserve"> [-4.669; -4.083]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29DD3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-4.350</w:t>
            </w:r>
            <w:r w:rsidRPr="008163CA">
              <w:rPr>
                <w:rFonts w:eastAsia="Times New Roman"/>
              </w:rPr>
              <w:t xml:space="preserve"> [-4.557; -3.994]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10ED498B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30B51F" w14:textId="77777777" w:rsidR="00265FF8" w:rsidRPr="00F60E35" w:rsidRDefault="00131910" w:rsidP="00DF41C5">
            <w:pPr>
              <w:rPr>
                <w:rFonts w:eastAsia="Times New Roman"/>
                <w:b/>
              </w:rPr>
            </w:pPr>
            <w:r w:rsidRPr="00F60E35">
              <w:rPr>
                <w:rFonts w:eastAsia="Times New Roman"/>
                <w:b/>
              </w:rPr>
              <w:t>     Popularity spread (GW-indegree, 3)</w:t>
            </w:r>
            <w:r w:rsidR="00F60E35" w:rsidRPr="00F60E35">
              <w:rPr>
                <w:rFonts w:eastAsia="Times New Roman"/>
                <w:b/>
              </w:rPr>
              <w:t xml:space="preserve"> (H6)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A15EF9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C541E9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-4.056</w:t>
            </w:r>
            <w:r w:rsidRPr="008163CA">
              <w:rPr>
                <w:rFonts w:eastAsia="Times New Roman"/>
              </w:rPr>
              <w:t xml:space="preserve"> [-5.343; -3.318]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7E5E1D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-4.049</w:t>
            </w:r>
            <w:r w:rsidRPr="008163CA">
              <w:rPr>
                <w:rFonts w:eastAsia="Times New Roman"/>
              </w:rPr>
              <w:t xml:space="preserve"> [-5.342; -3.259]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366BF04C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2B0626" w14:textId="77777777" w:rsidR="00265FF8" w:rsidRPr="008163CA" w:rsidRDefault="00131910" w:rsidP="00DF41C5">
            <w:pPr>
              <w:rPr>
                <w:rFonts w:eastAsia="Times New Roman"/>
                <w:b/>
                <w:i/>
                <w:u w:val="single"/>
              </w:rPr>
            </w:pPr>
            <w:r w:rsidRPr="008163CA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97E9E5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F4ED67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4461E3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</w:tr>
      <w:tr w:rsidR="00265FF8" w:rsidRPr="008163CA" w14:paraId="2B387FEC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EE5B3D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2F25E1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CCDFBD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.214</w:t>
            </w:r>
            <w:r w:rsidRPr="008163CA">
              <w:rPr>
                <w:rFonts w:eastAsia="Times New Roman"/>
              </w:rPr>
              <w:t xml:space="preserve"> [.182; .255]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B01594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.222</w:t>
            </w:r>
            <w:r w:rsidRPr="008163CA">
              <w:rPr>
                <w:rFonts w:eastAsia="Times New Roman"/>
              </w:rPr>
              <w:t xml:space="preserve"> [.192; .253]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6013F64D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903A35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15C2F2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E48087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.082 [-.067; .352]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2380E1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.074 [-.073; .344]</w:t>
            </w:r>
          </w:p>
        </w:tc>
      </w:tr>
      <w:tr w:rsidR="00265FF8" w:rsidRPr="008163CA" w14:paraId="105032F8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DCDB82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DE0DE0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C729C3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.034</w:t>
            </w:r>
            <w:r w:rsidRPr="008163CA">
              <w:rPr>
                <w:rFonts w:eastAsia="Times New Roman"/>
              </w:rPr>
              <w:t xml:space="preserve"> [.018; .057]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99DA16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.034</w:t>
            </w:r>
            <w:r w:rsidRPr="008163CA">
              <w:rPr>
                <w:rFonts w:eastAsia="Times New Roman"/>
              </w:rPr>
              <w:t xml:space="preserve"> [.020; .055]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09C1851F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C017AD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5941E8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423712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.037</w:t>
            </w:r>
            <w:r w:rsidRPr="008163CA">
              <w:rPr>
                <w:rFonts w:eastAsia="Times New Roman"/>
              </w:rPr>
              <w:t xml:space="preserve"> [.010; .057]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47ACEA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.034</w:t>
            </w:r>
            <w:r w:rsidRPr="008163CA">
              <w:rPr>
                <w:rFonts w:eastAsia="Times New Roman"/>
              </w:rPr>
              <w:t xml:space="preserve"> [.008; .057]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2ECF1E1A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1CB041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A29E15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9757C2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-.058</w:t>
            </w:r>
            <w:r w:rsidRPr="008163CA">
              <w:rPr>
                <w:rFonts w:eastAsia="Times New Roman"/>
              </w:rPr>
              <w:t xml:space="preserve"> [-.068; -.035]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0E75EE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-.056</w:t>
            </w:r>
            <w:r w:rsidRPr="008163CA">
              <w:rPr>
                <w:rFonts w:eastAsia="Times New Roman"/>
              </w:rPr>
              <w:t xml:space="preserve"> [-.067; -.035]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0BBB79EF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C2A1FC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CD38E1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0C0501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-.060</w:t>
            </w:r>
            <w:r w:rsidRPr="008163CA">
              <w:rPr>
                <w:rFonts w:eastAsia="Times New Roman"/>
              </w:rPr>
              <w:t xml:space="preserve"> [-.109; -.036]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28B52E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-.059</w:t>
            </w:r>
            <w:r w:rsidRPr="008163CA">
              <w:rPr>
                <w:rFonts w:eastAsia="Times New Roman"/>
              </w:rPr>
              <w:t xml:space="preserve"> [-.110; -.034]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347CFC8F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417F98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C8C5C9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586225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.019</w:t>
            </w:r>
            <w:r w:rsidRPr="008163CA">
              <w:rPr>
                <w:rFonts w:eastAsia="Times New Roman"/>
              </w:rPr>
              <w:t xml:space="preserve"> [.009; .029]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BA1323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.019</w:t>
            </w:r>
            <w:r w:rsidRPr="008163CA">
              <w:rPr>
                <w:rFonts w:eastAsia="Times New Roman"/>
              </w:rPr>
              <w:t xml:space="preserve"> [.010; .029]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314A5F36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F1C16E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967DBE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62A143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.023</w:t>
            </w:r>
            <w:r w:rsidRPr="008163CA">
              <w:rPr>
                <w:rFonts w:eastAsia="Times New Roman"/>
              </w:rPr>
              <w:t xml:space="preserve"> [.019; .037]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D16CDE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.023</w:t>
            </w:r>
            <w:r w:rsidRPr="008163CA">
              <w:rPr>
                <w:rFonts w:eastAsia="Times New Roman"/>
              </w:rPr>
              <w:t xml:space="preserve"> [.018; .038]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28C5FDD6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3356F0" w14:textId="77777777" w:rsidR="00265FF8" w:rsidRPr="008163CA" w:rsidRDefault="00131910" w:rsidP="00DF41C5">
            <w:pPr>
              <w:rPr>
                <w:rFonts w:eastAsia="Times New Roman"/>
                <w:b/>
                <w:i/>
                <w:u w:val="single"/>
              </w:rPr>
            </w:pPr>
            <w:r w:rsidRPr="008163CA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9AF122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2164D1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2579FF" w14:textId="77777777" w:rsidR="00265FF8" w:rsidRPr="008163CA" w:rsidRDefault="00265FF8" w:rsidP="00DF41C5">
            <w:pPr>
              <w:jc w:val="center"/>
              <w:rPr>
                <w:rFonts w:eastAsia="Times New Roman"/>
              </w:rPr>
            </w:pPr>
          </w:p>
        </w:tc>
      </w:tr>
      <w:tr w:rsidR="00265FF8" w:rsidRPr="008163CA" w14:paraId="62E1F67E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A7B82F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51BAD1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.101 [-.012; .173]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78B24D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.003 [-.017; .036]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5D0DA9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.001 [-.020; .035]</w:t>
            </w:r>
          </w:p>
        </w:tc>
      </w:tr>
      <w:tr w:rsidR="00265FF8" w:rsidRPr="008163CA" w14:paraId="6508E13F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BA2168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A06042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.218 [-.097; .382]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9996C6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.031 [-.224; .078]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39F8C1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.052 [-.192; .093]</w:t>
            </w:r>
          </w:p>
        </w:tc>
      </w:tr>
      <w:tr w:rsidR="00265FF8" w:rsidRPr="008163CA" w14:paraId="2AFC1FC8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B625A0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CE28A5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-.204</w:t>
            </w:r>
            <w:r w:rsidRPr="008163CA">
              <w:rPr>
                <w:rFonts w:eastAsia="Times New Roman"/>
              </w:rPr>
              <w:t xml:space="preserve"> [-.310; -.146]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F9FA4A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-.001 [-.046; .056]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03B322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.005 [-.036; .071]</w:t>
            </w:r>
          </w:p>
        </w:tc>
      </w:tr>
      <w:tr w:rsidR="00265FF8" w:rsidRPr="008163CA" w14:paraId="29A83C30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5BFBDF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lastRenderedPageBreak/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DA6709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-.169</w:t>
            </w:r>
            <w:r w:rsidRPr="008163CA">
              <w:rPr>
                <w:rFonts w:eastAsia="Times New Roman"/>
              </w:rPr>
              <w:t xml:space="preserve"> [-.446; -.112]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AFB9FB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.075 [-.308; .428]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7EB9BC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.014 [-.348; .335]</w:t>
            </w:r>
          </w:p>
        </w:tc>
      </w:tr>
      <w:tr w:rsidR="00265FF8" w:rsidRPr="008163CA" w14:paraId="03EA111A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19BD94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8A9CD4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.010 [-.032; .037]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AF1E2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.051</w:t>
            </w:r>
            <w:r w:rsidRPr="008163CA">
              <w:rPr>
                <w:rFonts w:eastAsia="Times New Roman"/>
              </w:rPr>
              <w:t xml:space="preserve"> [.018; .094]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23726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.044</w:t>
            </w:r>
            <w:r w:rsidRPr="008163CA">
              <w:rPr>
                <w:rFonts w:eastAsia="Times New Roman"/>
              </w:rPr>
              <w:t xml:space="preserve"> [.015; .086]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695F8325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9EC0D3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584933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-.114</w:t>
            </w:r>
            <w:r w:rsidRPr="008163CA">
              <w:rPr>
                <w:rFonts w:eastAsia="Times New Roman"/>
              </w:rPr>
              <w:t xml:space="preserve"> [-.182; -.076]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FD0E9B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-.008 [-.042; .020]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262B8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-.011 [-.039; .019]</w:t>
            </w:r>
          </w:p>
        </w:tc>
      </w:tr>
      <w:tr w:rsidR="00265FF8" w:rsidRPr="008163CA" w14:paraId="64FF88BC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3724BF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8961FE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-.132 [-.239; .036]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81265C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.028 [-.010; .108]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A9968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.016 [-.015; .091]</w:t>
            </w:r>
          </w:p>
        </w:tc>
      </w:tr>
      <w:tr w:rsidR="00265FF8" w:rsidRPr="008163CA" w14:paraId="777D948D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2D8524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597EAE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-.418</w:t>
            </w:r>
            <w:r w:rsidRPr="008163CA">
              <w:rPr>
                <w:rFonts w:eastAsia="Times New Roman"/>
              </w:rPr>
              <w:t xml:space="preserve"> [-.501; -.297]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5DD9CA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-.077 [-.124; .048]</w:t>
            </w:r>
            <w:r w:rsidR="00276167" w:rsidRPr="00F60E35">
              <w:rPr>
                <w:rFonts w:eastAsia="Times New Roman"/>
                <w:b/>
                <w:vertAlign w:val="superscript"/>
              </w:rPr>
              <w:t>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78E888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-.084 [-.157; .044]</w:t>
            </w:r>
            <w:r w:rsidR="000A62A3" w:rsidRPr="00F60E35">
              <w:rPr>
                <w:rFonts w:eastAsia="Times New Roman"/>
                <w:b/>
                <w:vertAlign w:val="superscript"/>
              </w:rPr>
              <w:t>†</w:t>
            </w:r>
          </w:p>
        </w:tc>
      </w:tr>
      <w:tr w:rsidR="00265FF8" w:rsidRPr="008163CA" w14:paraId="345569EC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B8DBB0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D0A927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-.192</w:t>
            </w:r>
            <w:r w:rsidRPr="008163CA">
              <w:rPr>
                <w:rFonts w:eastAsia="Times New Roman"/>
              </w:rPr>
              <w:t xml:space="preserve"> [-.383; -.021]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F6428A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-.143 [-.635; .315]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638E44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-.125 [-.598; .350]</w:t>
            </w:r>
          </w:p>
        </w:tc>
      </w:tr>
      <w:tr w:rsidR="00265FF8" w:rsidRPr="008163CA" w14:paraId="70CD22E4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CD4472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C7AEB8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-.021 [-.053; .029]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86928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.013 [-.020; .078]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AF012E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.017 [-.014; .080]</w:t>
            </w:r>
          </w:p>
        </w:tc>
      </w:tr>
      <w:tr w:rsidR="00265FF8" w:rsidRPr="008163CA" w14:paraId="29759F5F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C07539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Talk freq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5DD0DD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.129 [-.120; .276]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22A139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.045</w:t>
            </w:r>
            <w:r w:rsidRPr="008163CA">
              <w:rPr>
                <w:rFonts w:eastAsia="Times New Roman"/>
              </w:rPr>
              <w:t xml:space="preserve"> [.004; .050]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8FF9F9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.046</w:t>
            </w:r>
            <w:r w:rsidRPr="008163CA">
              <w:rPr>
                <w:rFonts w:eastAsia="Times New Roman"/>
              </w:rPr>
              <w:t xml:space="preserve"> [.002; .049]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</w:tr>
      <w:tr w:rsidR="00265FF8" w:rsidRPr="008163CA" w14:paraId="7A4D6123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6FD827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Talk freq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C4256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.025 [-.428; .385]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DD0849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.034 [-.173; .186]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93C731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.014 [-.143; .161]</w:t>
            </w:r>
          </w:p>
        </w:tc>
      </w:tr>
      <w:tr w:rsidR="00265FF8" w:rsidRPr="008163CA" w14:paraId="04030C7F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9480B8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1AC6C5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-.061 [-.108; .522]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4848A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-.011 [-.021; .016]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19489A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-.011 [-.019; .024]</w:t>
            </w:r>
          </w:p>
        </w:tc>
      </w:tr>
      <w:tr w:rsidR="00265FF8" w:rsidRPr="008163CA" w14:paraId="1E4C53B1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0321BB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31C24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-.070 [-.110; .648]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F5D763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.040 [-.003; .285]</w:t>
            </w:r>
            <w:r w:rsidR="00276167" w:rsidRPr="00F60E35">
              <w:rPr>
                <w:rFonts w:eastAsia="Times New Roman"/>
                <w:b/>
                <w:vertAlign w:val="superscript"/>
              </w:rPr>
              <w:t>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54A50A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.033 [-.017; .287]</w:t>
            </w:r>
            <w:r w:rsidR="00276167" w:rsidRPr="00F60E35">
              <w:rPr>
                <w:rFonts w:eastAsia="Times New Roman"/>
                <w:b/>
                <w:vertAlign w:val="superscript"/>
              </w:rPr>
              <w:t>†</w:t>
            </w:r>
          </w:p>
        </w:tc>
      </w:tr>
      <w:tr w:rsidR="00265FF8" w:rsidRPr="008163CA" w14:paraId="110DE885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3365B8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Internal efficacy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23B6E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.051 [-.045; .135]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3EC0E8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-.013 [-.040; .048]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7B44D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-.013 [-.058; .055]</w:t>
            </w:r>
          </w:p>
        </w:tc>
      </w:tr>
      <w:tr w:rsidR="00265FF8" w:rsidRPr="008163CA" w14:paraId="41227539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9DF10F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Internal efficacy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35B5E0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.187</w:t>
            </w:r>
            <w:r w:rsidRPr="008163CA">
              <w:rPr>
                <w:rFonts w:eastAsia="Times New Roman"/>
              </w:rPr>
              <w:t xml:space="preserve"> [.132; .253]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8F1BA8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-.018 [-.136; .099]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24C83B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.024 [-.102; .128]</w:t>
            </w:r>
          </w:p>
        </w:tc>
      </w:tr>
      <w:tr w:rsidR="00265FF8" w:rsidRPr="008163CA" w14:paraId="544E5EC8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F7D3DC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Candidate pref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879C0C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.174</w:t>
            </w:r>
            <w:r w:rsidRPr="008163CA">
              <w:rPr>
                <w:rFonts w:eastAsia="Times New Roman"/>
              </w:rPr>
              <w:t xml:space="preserve"> [.057; .288]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7A859A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-.018 [-.063; .049]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64278F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.003 [-.008; .092]</w:t>
            </w:r>
          </w:p>
        </w:tc>
      </w:tr>
      <w:tr w:rsidR="00265FF8" w:rsidRPr="008163CA" w14:paraId="52ECC9FE" w14:textId="77777777" w:rsidTr="00DF41C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970395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     Candidate pref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715EAC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  <w:b/>
                <w:bCs/>
              </w:rPr>
              <w:t>.315</w:t>
            </w:r>
            <w:r w:rsidRPr="008163CA">
              <w:rPr>
                <w:rFonts w:eastAsia="Times New Roman"/>
              </w:rPr>
              <w:t xml:space="preserve"> [.204; .520]</w:t>
            </w:r>
            <w:r w:rsidRPr="008163CA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49A368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-.010 [-.100; .172]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0EAC17" w14:textId="77777777" w:rsidR="00265FF8" w:rsidRPr="008163CA" w:rsidRDefault="00131910" w:rsidP="00DF41C5">
            <w:pPr>
              <w:jc w:val="center"/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.013 [-.123; .131]</w:t>
            </w:r>
          </w:p>
        </w:tc>
      </w:tr>
      <w:tr w:rsidR="00265FF8" w:rsidRPr="008163CA" w14:paraId="1328490D" w14:textId="77777777" w:rsidTr="00DF41C5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610DF4BB" w14:textId="77777777" w:rsidR="00265FF8" w:rsidRPr="008163CA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6F729381" w14:textId="77777777" w:rsidR="00265FF8" w:rsidRPr="008163CA" w:rsidRDefault="008163CA" w:rsidP="00DF41C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1991B972" w14:textId="77777777" w:rsidR="00265FF8" w:rsidRPr="008163CA" w:rsidRDefault="008163CA" w:rsidP="00DF41C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6840E61" w14:textId="77777777" w:rsidR="00265FF8" w:rsidRPr="008163CA" w:rsidRDefault="008163CA" w:rsidP="00DF41C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265FF8" w:rsidRPr="008163CA" w14:paraId="5D9C3DA9" w14:textId="77777777" w:rsidTr="00DF41C5">
        <w:trPr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FF6A54" w14:textId="417B840A" w:rsidR="00265FF8" w:rsidRDefault="00131910" w:rsidP="00DF41C5">
            <w:pPr>
              <w:rPr>
                <w:rFonts w:eastAsia="Times New Roman"/>
              </w:rPr>
            </w:pPr>
            <w:r w:rsidRPr="008163CA">
              <w:rPr>
                <w:rFonts w:eastAsia="Times New Roman"/>
              </w:rPr>
              <w:t>* 0 outside the 95% confidence interval based on 1000 replications</w:t>
            </w:r>
            <w:r w:rsidR="00DF41C5">
              <w:rPr>
                <w:rFonts w:eastAsia="Times New Roman"/>
              </w:rPr>
              <w:t>. Coefficients are denoted in bold face.</w:t>
            </w:r>
            <w:bookmarkStart w:id="0" w:name="_GoBack"/>
            <w:bookmarkEnd w:id="0"/>
            <w:r w:rsidR="00DF41C5">
              <w:rPr>
                <w:rFonts w:eastAsia="Times New Roman"/>
              </w:rPr>
              <w:t xml:space="preserve"> </w:t>
            </w:r>
          </w:p>
          <w:p w14:paraId="0B8738D7" w14:textId="2CA47AEA" w:rsidR="005B2414" w:rsidRPr="008163CA" w:rsidRDefault="005B2414" w:rsidP="00DF41C5">
            <w:pPr>
              <w:rPr>
                <w:rFonts w:eastAsia="Times New Roman"/>
              </w:rPr>
            </w:pPr>
            <w:r w:rsidRPr="005B2414">
              <w:rPr>
                <w:rFonts w:eastAsia="Times New Roman"/>
              </w:rPr>
              <w:t>†</w:t>
            </w:r>
            <w:r>
              <w:rPr>
                <w:rFonts w:eastAsia="Times New Roman"/>
              </w:rPr>
              <w:t xml:space="preserve"> 0 outside the 90% confidence interval based on 1000 replications</w:t>
            </w:r>
          </w:p>
        </w:tc>
      </w:tr>
    </w:tbl>
    <w:p w14:paraId="4DF66704" w14:textId="77777777" w:rsidR="00265FF8" w:rsidRPr="008163CA" w:rsidRDefault="00265FF8">
      <w:pPr>
        <w:rPr>
          <w:rFonts w:eastAsia="Times New Roman"/>
        </w:rPr>
      </w:pPr>
    </w:p>
    <w:sectPr w:rsidR="00265FF8" w:rsidRPr="008163CA" w:rsidSect="00F60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CA"/>
    <w:rsid w:val="000A62A3"/>
    <w:rsid w:val="00131910"/>
    <w:rsid w:val="00265FF8"/>
    <w:rsid w:val="00276167"/>
    <w:rsid w:val="0043541A"/>
    <w:rsid w:val="005B2414"/>
    <w:rsid w:val="008163CA"/>
    <w:rsid w:val="00DF41C5"/>
    <w:rsid w:val="00F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95F832"/>
  <w15:chartTrackingRefBased/>
  <w15:docId w15:val="{1AE93872-A549-438E-874F-9E0392DB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E00F5-1730-A04C-8BA0-8743DD9A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601</Words>
  <Characters>3346</Characters>
  <Application>Microsoft Macintosh Word</Application>
  <DocSecurity>0</DocSecurity>
  <Lines>74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(Jin) Song</cp:lastModifiedBy>
  <cp:revision>5</cp:revision>
  <dcterms:created xsi:type="dcterms:W3CDTF">2017-08-03T14:16:00Z</dcterms:created>
  <dcterms:modified xsi:type="dcterms:W3CDTF">2017-08-03T14:24:00Z</dcterms:modified>
</cp:coreProperties>
</file>