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1584" behindDoc="0" locked="0" layoutInCell="1" allowOverlap="1" wp14:anchorId="77B12D15" wp14:editId="62434256">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7777777" w:rsidR="00C8012A" w:rsidRPr="00C8012A" w:rsidRDefault="00C8012A" w:rsidP="00C8012A">
      <w:pPr>
        <w:jc w:val="center"/>
        <w:rPr>
          <w:rFonts w:ascii="Times New Roman" w:hAnsi="Times New Roman" w:cs="Times New Roman"/>
          <w:b/>
          <w:bCs/>
          <w:sz w:val="28"/>
          <w:szCs w:val="28"/>
        </w:rPr>
      </w:pP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2608" behindDoc="0" locked="0" layoutInCell="1" allowOverlap="1" wp14:anchorId="2CF49517" wp14:editId="4954B92E">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0AC09776" w:rsidR="00D60C99" w:rsidRPr="00D60C99" w:rsidRDefault="00D60C99" w:rsidP="00D60C99">
                  <w:pPr>
                    <w:pStyle w:val="Descripcin"/>
                    <w:jc w:val="center"/>
                    <w:rPr>
                      <w:color w:val="000000" w:themeColor="text1"/>
                    </w:rPr>
                  </w:pPr>
                  <w:r w:rsidRPr="00D60C99">
                    <w:rPr>
                      <w:color w:val="000000" w:themeColor="text1"/>
                    </w:rPr>
                    <w:t xml:space="preserve">Figura </w:t>
                  </w:r>
                  <w:r w:rsidR="000C0F4F">
                    <w:rPr>
                      <w:color w:val="000000" w:themeColor="text1"/>
                    </w:rPr>
                    <w:t>1</w:t>
                  </w:r>
                  <w:r w:rsidR="00360D04">
                    <w:rPr>
                      <w:color w:val="000000" w:themeColor="text1"/>
                    </w:rPr>
                    <w:t>.</w:t>
                  </w:r>
                  <w:r w:rsidR="00B44546">
                    <w:rPr>
                      <w:color w:val="000000" w:themeColor="text1"/>
                    </w:rPr>
                    <w:fldChar w:fldCharType="begin"/>
                  </w:r>
                  <w:r w:rsidR="00B44546">
                    <w:rPr>
                      <w:color w:val="000000" w:themeColor="text1"/>
                    </w:rPr>
                    <w:instrText xml:space="preserve"> STYLEREF 6 \s </w:instrText>
                  </w:r>
                  <w:r w:rsidR="00B44546">
                    <w:rPr>
                      <w:color w:val="000000" w:themeColor="text1"/>
                    </w:rPr>
                    <w:fldChar w:fldCharType="separate"/>
                  </w:r>
                  <w:r w:rsidR="00B44546">
                    <w:rPr>
                      <w:b/>
                      <w:bCs/>
                      <w:noProof/>
                      <w:color w:val="000000" w:themeColor="text1"/>
                    </w:rPr>
                    <w:t>¡Error! No hay texto con el estilo especificado en el documento.</w:t>
                  </w:r>
                  <w:r w:rsidR="00B44546">
                    <w:rPr>
                      <w:color w:val="000000" w:themeColor="text1"/>
                    </w:rPr>
                    <w:fldChar w:fldCharType="end"/>
                  </w:r>
                  <w:r w:rsidR="00B44546">
                    <w:rPr>
                      <w:color w:val="000000" w:themeColor="text1"/>
                    </w:rPr>
                    <w:t>.</w:t>
                  </w:r>
                  <w:r w:rsidR="00B44546">
                    <w:rPr>
                      <w:color w:val="000000" w:themeColor="text1"/>
                    </w:rPr>
                    <w:fldChar w:fldCharType="begin"/>
                  </w:r>
                  <w:r w:rsidR="00B44546">
                    <w:rPr>
                      <w:color w:val="000000" w:themeColor="text1"/>
                    </w:rPr>
                    <w:instrText xml:space="preserve"> SEQ Figura \* ARABIC \s 6 </w:instrText>
                  </w:r>
                  <w:r w:rsidR="00B44546">
                    <w:rPr>
                      <w:color w:val="000000" w:themeColor="text1"/>
                    </w:rPr>
                    <w:fldChar w:fldCharType="separate"/>
                  </w:r>
                  <w:r w:rsidR="00B44546">
                    <w:rPr>
                      <w:noProof/>
                      <w:color w:val="000000" w:themeColor="text1"/>
                    </w:rPr>
                    <w:t>1</w:t>
                  </w:r>
                  <w:r w:rsidR="00B44546">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3F960932" w:rsidR="00F962BD" w:rsidRDefault="00F962BD" w:rsidP="00040B2C">
      <w:pPr>
        <w:pStyle w:val="Ttulo3"/>
        <w:numPr>
          <w:ilvl w:val="2"/>
          <w:numId w:val="7"/>
        </w:numPr>
        <w:spacing w:line="480" w:lineRule="auto"/>
      </w:pPr>
      <w:r w:rsidRPr="00040B2C">
        <w:t>ESTADO DEL ARTE</w:t>
      </w:r>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3632" behindDoc="1" locked="0" layoutInCell="1" allowOverlap="1" wp14:anchorId="41623E03" wp14:editId="5250EEAE">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Ellos también realizaron un estudio de campo basado en entrevistas donde se generó las siguientes tablas, identificando la aplicación, uso y desarrollo de TIC’s</w:t>
      </w:r>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ha implementado hace dos años el sistema openHAI,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Desarrollo del Sistema de Administración de Historias Clínicas del Departamento Médico de la Empresa Imprenta Mariscal Cia.Ltda</w:t>
      </w:r>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7A3F6BED" w14:textId="362B9764" w:rsidR="0009212C" w:rsidRDefault="00674EA5" w:rsidP="00BA1751">
      <w:pPr>
        <w:ind w:left="708"/>
        <w:jc w:val="both"/>
      </w:pPr>
      <w:r>
        <w:t xml:space="preserve">Observo problemas por los cuales algunos centros de salud no implementan un sistema de historia clínica electrónica (hce),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Sistema web de administración de historias clínicas Caso: centro médico quirúrgico Erzengel”</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0432E24C"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Actualmente el instituto de Genética esta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t>JUSTIFICACIÓN SOCIAL</w:t>
      </w:r>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r>
        <w:t>JUSTIFICACIÓN ECONÓMICA</w:t>
      </w:r>
    </w:p>
    <w:p w14:paraId="0E2F2CF6" w14:textId="1F93A807" w:rsidR="003D6B77" w:rsidRDefault="00C13EFF" w:rsidP="002C056C">
      <w:pPr>
        <w:ind w:left="360"/>
        <w:jc w:val="both"/>
      </w:pPr>
      <w:r>
        <w:t xml:space="preserve">El desarrollo del Sistema de Administración de historias clínicas es </w:t>
      </w:r>
      <w:r w:rsidR="00EF36C2">
        <w:t xml:space="preserve">económicamente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Se utilizó tecnologías y frameworks open source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r>
        <w:t>JUSTIFICACIÓN TECNOLÓGICA</w:t>
      </w:r>
    </w:p>
    <w:p w14:paraId="3D17610F" w14:textId="308E5498"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p>
    <w:p w14:paraId="3CE59294" w14:textId="5FEA2326" w:rsidR="009761A2" w:rsidRDefault="002C056C" w:rsidP="002C056C">
      <w:pPr>
        <w:ind w:left="360"/>
        <w:jc w:val="both"/>
      </w:pPr>
      <w:r>
        <w:t>*características*</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r>
        <w:t>ALCANCES Y LIMITES</w:t>
      </w:r>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89C7E46" w14:textId="765F9B0B" w:rsidR="004C54B4" w:rsidRDefault="00B92DF3" w:rsidP="00110B54">
      <w:pPr>
        <w:pStyle w:val="Ttulo2"/>
        <w:numPr>
          <w:ilvl w:val="1"/>
          <w:numId w:val="20"/>
        </w:numPr>
      </w:pPr>
      <w:r w:rsidRPr="00B92DF3">
        <w:t>ALCANCE TEMPORAL</w:t>
      </w:r>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r w:rsidRPr="00B92DF3">
        <w:t>ALCANCE ESPACIAL</w:t>
      </w:r>
    </w:p>
    <w:p w14:paraId="2CE079DC" w14:textId="4701A44B" w:rsidR="00DB0EB6" w:rsidRPr="00DB0EB6" w:rsidRDefault="00967D5F" w:rsidP="00967D5F">
      <w:pPr>
        <w:ind w:left="360"/>
        <w:jc w:val="both"/>
      </w:pPr>
      <w:r>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r w:rsidRPr="00B92DF3">
        <w:lastRenderedPageBreak/>
        <w:t>LÍMITES</w:t>
      </w:r>
    </w:p>
    <w:p w14:paraId="0D5B530D" w14:textId="7D4558C1" w:rsidR="00525A3E" w:rsidRDefault="00525A3E" w:rsidP="00EB2CDF">
      <w:pPr>
        <w:ind w:left="360"/>
        <w:jc w:val="both"/>
      </w:pPr>
      <w:r>
        <w:t>Los limites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r>
        <w:t xml:space="preserve">METODOLOGÍA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6C32476B" w14:textId="33921E0F" w:rsidR="00B92DF3" w:rsidRDefault="00B92DF3" w:rsidP="00110B54">
      <w:pPr>
        <w:pStyle w:val="Ttulo2"/>
        <w:numPr>
          <w:ilvl w:val="1"/>
          <w:numId w:val="20"/>
        </w:numPr>
      </w:pPr>
      <w:r>
        <w:t>METODOLOGIA AGILE UNIFIED PROCESS (AUP)</w:t>
      </w:r>
    </w:p>
    <w:p w14:paraId="0797E837" w14:textId="0BAB7687" w:rsidR="00B64B0B" w:rsidRDefault="00B64B0B" w:rsidP="00D71843">
      <w:pPr>
        <w:ind w:left="360"/>
        <w:jc w:val="both"/>
      </w:pPr>
      <w:bookmarkStart w:id="4" w:name="_Hlk119914296"/>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4"/>
      <w:r w:rsidR="00D64E55" w:rsidRPr="00D64E55">
        <w:t>de entender para desarrollar software de aplicaciones comerciales utilizando técnicas y conceptos ágiles y, al mismo tiempo, mantenerse fiel a RUP</w:t>
      </w:r>
      <w:r w:rsidR="00D64E55">
        <w:t xml:space="preserve"> (</w:t>
      </w:r>
      <w:r w:rsidR="00D64E55" w:rsidRPr="00D64E55">
        <w:t>The Agile Unified Process (AUP)</w:t>
      </w:r>
      <w:r w:rsidR="00D64E55">
        <w:t>, Ambler, 2022).</w:t>
      </w:r>
    </w:p>
    <w:p w14:paraId="4BEED74F" w14:textId="5B9CD99A" w:rsidR="00195AE7" w:rsidRDefault="00195AE7" w:rsidP="00D71843">
      <w:pPr>
        <w:ind w:left="360"/>
        <w:jc w:val="both"/>
      </w:pPr>
      <w:r>
        <w:t xml:space="preserve">La metodología AUP cuenta con </w:t>
      </w:r>
      <w:r w:rsidR="00D71843">
        <w:t xml:space="preserve">cuatro fases que transcurren de manera consecutiva y son </w:t>
      </w:r>
      <w:r>
        <w:t>las siguientes:</w:t>
      </w:r>
    </w:p>
    <w:p w14:paraId="17C863E9" w14:textId="16001C64" w:rsidR="00195AE7" w:rsidRDefault="00195AE7" w:rsidP="00D71843">
      <w:pPr>
        <w:pStyle w:val="Prrafodelista"/>
        <w:numPr>
          <w:ilvl w:val="0"/>
          <w:numId w:val="26"/>
        </w:numPr>
        <w:jc w:val="both"/>
      </w:pPr>
      <w:r>
        <w:t>Co</w:t>
      </w:r>
      <w:r w:rsidR="00D71843">
        <w:t>ncepción</w:t>
      </w:r>
      <w:r>
        <w:t xml:space="preserve"> (</w:t>
      </w:r>
      <w:r w:rsidRPr="00195AE7">
        <w:t>Inception</w:t>
      </w:r>
      <w:r>
        <w:t>)</w:t>
      </w:r>
    </w:p>
    <w:p w14:paraId="16CB51D7" w14:textId="3EEF5F72" w:rsidR="00195AE7" w:rsidRDefault="006B1119" w:rsidP="00D71843">
      <w:pPr>
        <w:pStyle w:val="Prrafodelista"/>
        <w:numPr>
          <w:ilvl w:val="0"/>
          <w:numId w:val="26"/>
        </w:numPr>
        <w:jc w:val="both"/>
      </w:pPr>
      <w:r>
        <w:t>Elaboración (</w:t>
      </w:r>
      <w:r w:rsidRPr="006B1119">
        <w:t>Elaboration</w:t>
      </w:r>
      <w:r>
        <w:t xml:space="preserve">) </w:t>
      </w:r>
    </w:p>
    <w:p w14:paraId="02FAE29C" w14:textId="77777777" w:rsidR="006B1119" w:rsidRDefault="006B1119" w:rsidP="00D71843">
      <w:pPr>
        <w:pStyle w:val="Prrafodelista"/>
        <w:numPr>
          <w:ilvl w:val="0"/>
          <w:numId w:val="26"/>
        </w:numPr>
        <w:jc w:val="both"/>
      </w:pPr>
      <w:r>
        <w:t>Construcción (</w:t>
      </w:r>
      <w:r w:rsidRPr="006B1119">
        <w:t>Construction</w:t>
      </w:r>
      <w:r>
        <w:t>)</w:t>
      </w:r>
    </w:p>
    <w:p w14:paraId="002D776D" w14:textId="21EFFA65" w:rsidR="006B1119" w:rsidRDefault="00000000" w:rsidP="008204CB">
      <w:pPr>
        <w:pStyle w:val="Prrafodelista"/>
        <w:numPr>
          <w:ilvl w:val="0"/>
          <w:numId w:val="26"/>
        </w:numPr>
        <w:jc w:val="both"/>
      </w:pPr>
      <w:r>
        <w:rPr>
          <w:noProof/>
        </w:rPr>
        <w:pict w14:anchorId="3FC39F37">
          <v:shape id="_x0000_s1033" type="#_x0000_t202" style="position:absolute;left:0;text-align:left;margin-left:0;margin-top:259pt;width:468pt;height:.05pt;z-index:251662848;mso-position-horizontal-relative:text;mso-position-vertical-relative:text" stroked="f">
            <v:textbox style="mso-fit-shape-to-text:t" inset="0,0,0,0">
              <w:txbxContent>
                <w:p w14:paraId="4EBFE0BD" w14:textId="0ACDCDB5" w:rsidR="00360D04" w:rsidRPr="00360D04" w:rsidRDefault="00360D04" w:rsidP="00360D04">
                  <w:pPr>
                    <w:pStyle w:val="Descripcin"/>
                    <w:jc w:val="center"/>
                    <w:rPr>
                      <w:noProof/>
                      <w:color w:val="auto"/>
                    </w:rPr>
                  </w:pPr>
                  <w:r w:rsidRPr="00360D04">
                    <w:rPr>
                      <w:color w:val="auto"/>
                    </w:rPr>
                    <w:t>Figura 6</w:t>
                  </w:r>
                  <w:r w:rsidR="00B44546">
                    <w:rPr>
                      <w:color w:val="auto"/>
                    </w:rPr>
                    <w:t>.</w:t>
                  </w:r>
                  <w:r w:rsidR="00B44546">
                    <w:rPr>
                      <w:color w:val="auto"/>
                    </w:rPr>
                    <w:fldChar w:fldCharType="begin"/>
                  </w:r>
                  <w:r w:rsidR="00B44546">
                    <w:rPr>
                      <w:color w:val="auto"/>
                    </w:rPr>
                    <w:instrText xml:space="preserve"> SEQ Figura \* ARABIC \s 6 </w:instrText>
                  </w:r>
                  <w:r w:rsidR="00B44546">
                    <w:rPr>
                      <w:color w:val="auto"/>
                    </w:rPr>
                    <w:fldChar w:fldCharType="separate"/>
                  </w:r>
                  <w:r w:rsidR="00B44546">
                    <w:rPr>
                      <w:noProof/>
                      <w:color w:val="auto"/>
                    </w:rPr>
                    <w:t>1</w:t>
                  </w:r>
                  <w:r w:rsidR="00B44546">
                    <w:rPr>
                      <w:color w:val="auto"/>
                    </w:rPr>
                    <w:fldChar w:fldCharType="end"/>
                  </w:r>
                  <w:r w:rsidRPr="00360D04">
                    <w:rPr>
                      <w:color w:val="auto"/>
                    </w:rPr>
                    <w:t xml:space="preserve"> Ciclo de Vida de la Metodología AUP</w:t>
                  </w:r>
                  <w:r>
                    <w:rPr>
                      <w:color w:val="auto"/>
                    </w:rPr>
                    <w:br/>
                    <w:t xml:space="preserve">Fuente: </w:t>
                  </w:r>
                  <w:r w:rsidRPr="00360D04">
                    <w:rPr>
                      <w:color w:val="auto"/>
                    </w:rPr>
                    <w:t>2022 Scott W. Ambler</w:t>
                  </w:r>
                </w:p>
              </w:txbxContent>
            </v:textbox>
            <w10:wrap type="topAndBottom"/>
          </v:shape>
        </w:pict>
      </w:r>
      <w:r w:rsidR="006B1119">
        <w:rPr>
          <w:noProof/>
        </w:rPr>
        <w:drawing>
          <wp:anchor distT="0" distB="0" distL="114300" distR="114300" simplePos="0" relativeHeight="251655680" behindDoc="1" locked="0" layoutInCell="1" allowOverlap="1" wp14:anchorId="32AC7D40" wp14:editId="3819EF2D">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r w:rsidR="006B1119" w:rsidRPr="006B1119">
        <w:t>Transition</w:t>
      </w:r>
      <w:r w:rsidR="006B1119">
        <w:t>)</w:t>
      </w:r>
    </w:p>
    <w:p w14:paraId="0E65C458" w14:textId="38AFE1AF" w:rsidR="008204CB" w:rsidRDefault="008204CB" w:rsidP="002A1F77">
      <w:pPr>
        <w:pStyle w:val="Prrafodelista"/>
        <w:ind w:left="284"/>
        <w:jc w:val="both"/>
      </w:pPr>
      <w:r>
        <w:lastRenderedPageBreak/>
        <w:t>La metodología cuenta con disciplinas qu</w:t>
      </w:r>
      <w:r w:rsidR="00184184">
        <w:t xml:space="preserve">e son ejecutadas por los miembros del equipo de desarrollo, mediante actividades que ayudan a alcanzar el producto según las necesidades del </w:t>
      </w:r>
      <w:r w:rsidR="00B446D3">
        <w:t>cliente. Las disciplinas son las siguientes:</w:t>
      </w:r>
    </w:p>
    <w:p w14:paraId="4E71CF5D" w14:textId="0D29AE1D" w:rsidR="00B446D3" w:rsidRDefault="00B446D3" w:rsidP="002A1F77">
      <w:pPr>
        <w:pStyle w:val="Prrafodelista"/>
        <w:numPr>
          <w:ilvl w:val="0"/>
          <w:numId w:val="27"/>
        </w:numPr>
        <w:jc w:val="both"/>
      </w:pPr>
      <w:r>
        <w:t>Modelo (Model)</w:t>
      </w:r>
    </w:p>
    <w:p w14:paraId="36A15813" w14:textId="1CAFC8F0" w:rsidR="00B446D3" w:rsidRDefault="00B446D3" w:rsidP="002A1F77">
      <w:pPr>
        <w:pStyle w:val="Prrafodelista"/>
        <w:numPr>
          <w:ilvl w:val="0"/>
          <w:numId w:val="27"/>
        </w:numPr>
        <w:jc w:val="both"/>
      </w:pPr>
      <w:r>
        <w:t>Aplicación (</w:t>
      </w:r>
      <w:r w:rsidRPr="00B446D3">
        <w:t>Implementation</w:t>
      </w:r>
      <w:r>
        <w:t>)</w:t>
      </w:r>
    </w:p>
    <w:p w14:paraId="6666F10D" w14:textId="1EBC4FE5" w:rsidR="00B446D3" w:rsidRDefault="00B446D3" w:rsidP="002A1F77">
      <w:pPr>
        <w:pStyle w:val="Prrafodelista"/>
        <w:numPr>
          <w:ilvl w:val="0"/>
          <w:numId w:val="27"/>
        </w:numPr>
        <w:jc w:val="both"/>
      </w:pPr>
      <w:r>
        <w:t>Prueba (Test)</w:t>
      </w:r>
    </w:p>
    <w:p w14:paraId="3951BA37" w14:textId="0845945B" w:rsidR="00B446D3" w:rsidRDefault="00B446D3" w:rsidP="002A1F77">
      <w:pPr>
        <w:pStyle w:val="Prrafodelista"/>
        <w:numPr>
          <w:ilvl w:val="0"/>
          <w:numId w:val="27"/>
        </w:numPr>
        <w:jc w:val="both"/>
      </w:pPr>
      <w:r>
        <w:t>Despliegue (</w:t>
      </w:r>
      <w:r w:rsidRPr="00B446D3">
        <w:t>Deployment</w:t>
      </w:r>
      <w:r>
        <w:t>)</w:t>
      </w:r>
    </w:p>
    <w:p w14:paraId="70590D0B" w14:textId="335ABD37" w:rsidR="00B446D3" w:rsidRDefault="00B446D3" w:rsidP="002A1F77">
      <w:pPr>
        <w:pStyle w:val="Prrafodelista"/>
        <w:numPr>
          <w:ilvl w:val="0"/>
          <w:numId w:val="27"/>
        </w:numPr>
        <w:jc w:val="both"/>
      </w:pPr>
      <w:r w:rsidRPr="00B446D3">
        <w:t>Gestión de configuración</w:t>
      </w:r>
      <w:r>
        <w:t xml:space="preserve"> (</w:t>
      </w:r>
      <w:r w:rsidRPr="00B446D3">
        <w:t>Configuration Management</w:t>
      </w:r>
      <w:r>
        <w:t>)</w:t>
      </w:r>
    </w:p>
    <w:p w14:paraId="3B19A88B" w14:textId="7C2EEE9A" w:rsidR="00B446D3" w:rsidRDefault="00B446D3" w:rsidP="002A1F77">
      <w:pPr>
        <w:pStyle w:val="Prrafodelista"/>
        <w:numPr>
          <w:ilvl w:val="0"/>
          <w:numId w:val="27"/>
        </w:numPr>
        <w:jc w:val="both"/>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rsidP="002428CD">
      <w:pPr>
        <w:pStyle w:val="Prrafodelista"/>
        <w:numPr>
          <w:ilvl w:val="0"/>
          <w:numId w:val="27"/>
        </w:numPr>
        <w:jc w:val="both"/>
      </w:pPr>
      <w:r>
        <w:t>Entorno (</w:t>
      </w:r>
      <w:r w:rsidRPr="002A1F77">
        <w:t>Environment</w:t>
      </w:r>
      <w:r>
        <w:t>)</w:t>
      </w:r>
    </w:p>
    <w:p w14:paraId="3FF16D25"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6FF16BA7"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34EA3AD"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06C2CAAA"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797AC286"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CA829CE"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2F19C768" w14:textId="77777777" w:rsidR="002428CD" w:rsidRPr="002428CD" w:rsidRDefault="002428CD" w:rsidP="002428CD">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6E7D53D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676E89D2"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7A7AEC1"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5B6F002F"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45FC00D"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D0F57A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7AD7644" w14:textId="77777777" w:rsidR="002428CD" w:rsidRPr="002428CD" w:rsidRDefault="002428CD" w:rsidP="002428CD">
      <w:pPr>
        <w:pStyle w:val="Prrafodelista"/>
        <w:numPr>
          <w:ilvl w:val="1"/>
          <w:numId w:val="30"/>
        </w:numPr>
        <w:contextualSpacing w:val="0"/>
        <w:outlineLvl w:val="1"/>
        <w:rPr>
          <w:rFonts w:ascii="Calibri" w:hAnsi="Calibri" w:cs="Times New Roman"/>
          <w:b/>
          <w:vanish/>
          <w:sz w:val="24"/>
          <w:szCs w:val="24"/>
        </w:rPr>
      </w:pPr>
    </w:p>
    <w:p w14:paraId="296BB3D0" w14:textId="3668F3C4" w:rsidR="002428CD" w:rsidRDefault="00B92DF3" w:rsidP="002428CD">
      <w:pPr>
        <w:pStyle w:val="Ttulo2"/>
        <w:numPr>
          <w:ilvl w:val="1"/>
          <w:numId w:val="30"/>
        </w:numPr>
        <w:spacing w:before="240" w:after="0" w:line="360" w:lineRule="auto"/>
      </w:pPr>
      <w:r>
        <w:t>LENGUAJE DE MODELA</w:t>
      </w:r>
      <w:r w:rsidR="002428CD">
        <w:t>D</w:t>
      </w:r>
      <w:r>
        <w:t>O UNIFICADO</w:t>
      </w:r>
      <w:r w:rsidR="00751FEF">
        <w:t xml:space="preserve"> (UML)</w:t>
      </w:r>
    </w:p>
    <w:p w14:paraId="192A44D6" w14:textId="63F2D94E" w:rsidR="00751FEF" w:rsidRDefault="00751FEF" w:rsidP="00D1587B">
      <w:pPr>
        <w:ind w:left="360"/>
        <w:jc w:val="both"/>
      </w:pPr>
      <w:r>
        <w:t>El lenguaje unificado de modelado (UML) es el lenguaje gráfico destinado al modelado de sistemas de software y procesos orientado a objetos.</w:t>
      </w:r>
    </w:p>
    <w:p w14:paraId="76877101" w14:textId="16A35480" w:rsidR="00851F05" w:rsidRDefault="00851F05" w:rsidP="00D1587B">
      <w:pPr>
        <w:ind w:left="360"/>
        <w:jc w:val="both"/>
      </w:pPr>
      <w:r>
        <w:t>Los principales objetivos de UML es visualizar, especificar, construir y documentar los procesos de desarrollo y creación de un proyecto.</w:t>
      </w:r>
      <w:r w:rsidR="00DB3EAB">
        <w:t xml:space="preserve"> Y es importante tener en cuenta que UML es un lenguaje </w:t>
      </w:r>
      <w:r w:rsidR="001363C1">
        <w:t>de modelado estándar y no así un proceso o método de desarrollo de software, es independiente por lo que puede aplicarse en diferentes procesos.</w:t>
      </w:r>
    </w:p>
    <w:p w14:paraId="12ED7DE2" w14:textId="13A63179" w:rsidR="00D1587B" w:rsidRDefault="00D1587B" w:rsidP="00D1587B">
      <w:pPr>
        <w:ind w:left="360"/>
        <w:jc w:val="both"/>
      </w:pPr>
      <w:r>
        <w:t xml:space="preserve">A </w:t>
      </w:r>
      <w:r w:rsidR="00D1360D">
        <w:t>continuación,</w:t>
      </w:r>
      <w:r>
        <w:t xml:space="preserve"> se muestra la </w:t>
      </w:r>
      <w:r w:rsidR="00D1360D">
        <w:t xml:space="preserve">clasificación de diagramas </w:t>
      </w:r>
      <w:r>
        <w:t>UML</w:t>
      </w:r>
      <w:r w:rsidR="00D1360D">
        <w:t xml:space="preserve">: </w:t>
      </w:r>
    </w:p>
    <w:p w14:paraId="06F05AAC" w14:textId="77777777" w:rsidR="00D1360D" w:rsidRDefault="00D1587B" w:rsidP="00D1360D">
      <w:pPr>
        <w:keepNext/>
        <w:ind w:left="360"/>
        <w:jc w:val="center"/>
      </w:pPr>
      <w:r>
        <w:rPr>
          <w:noProof/>
        </w:rPr>
        <w:drawing>
          <wp:inline distT="0" distB="0" distL="0" distR="0" wp14:anchorId="3AA9B163" wp14:editId="0A388BAA">
            <wp:extent cx="4516341" cy="3619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845" cy="3634088"/>
                    </a:xfrm>
                    <a:prstGeom prst="rect">
                      <a:avLst/>
                    </a:prstGeom>
                    <a:noFill/>
                  </pic:spPr>
                </pic:pic>
              </a:graphicData>
            </a:graphic>
          </wp:inline>
        </w:drawing>
      </w:r>
    </w:p>
    <w:p w14:paraId="5D6E5884" w14:textId="105E9879" w:rsidR="00D1587B" w:rsidRPr="00D1360D" w:rsidRDefault="00D1360D" w:rsidP="00D1360D">
      <w:pPr>
        <w:pStyle w:val="Descripcin"/>
        <w:jc w:val="center"/>
        <w:rPr>
          <w:color w:val="auto"/>
        </w:rPr>
      </w:pPr>
      <w:r w:rsidRPr="00D1360D">
        <w:rPr>
          <w:color w:val="auto"/>
        </w:rPr>
        <w:t>Figura 6.</w:t>
      </w:r>
      <w:r w:rsidR="007F0AEB">
        <w:rPr>
          <w:color w:val="auto"/>
        </w:rPr>
        <w:t>2</w:t>
      </w:r>
      <w:r w:rsidRPr="00D1360D">
        <w:rPr>
          <w:color w:val="auto"/>
        </w:rPr>
        <w:t xml:space="preserve"> Clasificación de los diagramas UML</w:t>
      </w:r>
      <w:r w:rsidRPr="00D1360D">
        <w:rPr>
          <w:color w:val="auto"/>
        </w:rPr>
        <w:br/>
        <w:t xml:space="preserve">Fuente: </w:t>
      </w:r>
      <w:r w:rsidRPr="00D1360D">
        <w:rPr>
          <w:color w:val="auto"/>
        </w:rPr>
        <w:t>(Todos los diagramas UML. Teor</w:t>
      </w:r>
      <w:r w:rsidRPr="00D1360D">
        <w:rPr>
          <w:rFonts w:ascii="Calibri" w:hAnsi="Calibri" w:cs="Calibri"/>
          <w:color w:val="auto"/>
        </w:rPr>
        <w:t>í</w:t>
      </w:r>
      <w:r w:rsidRPr="00D1360D">
        <w:rPr>
          <w:color w:val="auto"/>
        </w:rPr>
        <w:t>a y ejemplos, 2022)</w:t>
      </w:r>
    </w:p>
    <w:p w14:paraId="3859B477" w14:textId="1EAABC44" w:rsidR="001363C1" w:rsidRDefault="00D1587B" w:rsidP="00D36728">
      <w:pPr>
        <w:ind w:left="360"/>
        <w:jc w:val="both"/>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67C087E" w14:textId="090BA4BE" w:rsidR="00D1587B" w:rsidRPr="002428CD" w:rsidRDefault="004F6485" w:rsidP="00D36728">
      <w:pPr>
        <w:ind w:left="360"/>
        <w:jc w:val="both"/>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 xml:space="preserve">el uso de estas puede generar una documentación más amplia. Así mismo, </w:t>
      </w:r>
      <w:r w:rsidRPr="004F6485">
        <w:t xml:space="preserve">algunas herramientas UML restringen </w:t>
      </w:r>
      <w:r w:rsidR="00BD66B6">
        <w:t xml:space="preserve">algunos </w:t>
      </w:r>
      <w:r w:rsidRPr="004F6485">
        <w:t>elementos gráficos disponibles que pueden utilizarse cuando se trabaja con un tipo específico de diagrama.</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683B1191" w14:textId="200CE8ED" w:rsidR="00B92DF3" w:rsidRDefault="00B92DF3" w:rsidP="00110B54">
      <w:pPr>
        <w:pStyle w:val="Ttulo2"/>
        <w:numPr>
          <w:ilvl w:val="1"/>
          <w:numId w:val="23"/>
        </w:numPr>
      </w:pPr>
      <w:r>
        <w:t>MARCO DE TRABAJO</w:t>
      </w:r>
      <w:r w:rsidR="005A290D">
        <w:t xml:space="preserve"> KANBAN</w:t>
      </w:r>
    </w:p>
    <w:p w14:paraId="1871DE63" w14:textId="691976B1" w:rsidR="002428CD" w:rsidRDefault="00B17101" w:rsidP="005B2DBB">
      <w:pPr>
        <w:ind w:left="360"/>
        <w:jc w:val="both"/>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jc w:val="both"/>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jc w:val="both"/>
      </w:pPr>
      <w:r>
        <w:t xml:space="preserve">El tablero Kanban básico consta de 3 a 4 columnas: </w:t>
      </w:r>
    </w:p>
    <w:p w14:paraId="1DCC5CF6" w14:textId="50BA642D" w:rsidR="00957CEA" w:rsidRDefault="00957CEA" w:rsidP="00957CEA">
      <w:pPr>
        <w:pStyle w:val="Prrafodelista"/>
        <w:numPr>
          <w:ilvl w:val="0"/>
          <w:numId w:val="31"/>
        </w:numPr>
        <w:jc w:val="both"/>
      </w:pPr>
      <w:r>
        <w:t>Por hacer (To Do)</w:t>
      </w:r>
    </w:p>
    <w:p w14:paraId="182B896C" w14:textId="6659BBBC" w:rsidR="00957CEA" w:rsidRPr="00957CEA" w:rsidRDefault="00957CEA" w:rsidP="00957CEA">
      <w:pPr>
        <w:pStyle w:val="Prrafodelista"/>
        <w:numPr>
          <w:ilvl w:val="0"/>
          <w:numId w:val="31"/>
        </w:numPr>
        <w:jc w:val="both"/>
        <w:rPr>
          <w:lang w:val="en-US"/>
        </w:rPr>
      </w:pPr>
      <w:r w:rsidRPr="00957CEA">
        <w:rPr>
          <w:lang w:val="en-US"/>
        </w:rPr>
        <w:t>En curso (In Progress/doing):</w:t>
      </w:r>
    </w:p>
    <w:p w14:paraId="3E353C55" w14:textId="3DE30BF9" w:rsidR="00957CEA" w:rsidRDefault="00957CEA" w:rsidP="00957CEA">
      <w:pPr>
        <w:pStyle w:val="Prrafodelista"/>
        <w:numPr>
          <w:ilvl w:val="1"/>
          <w:numId w:val="31"/>
        </w:numPr>
        <w:jc w:val="both"/>
      </w:pPr>
      <w:r>
        <w:t>Trabajando (Working)</w:t>
      </w:r>
    </w:p>
    <w:p w14:paraId="6A1CAC82" w14:textId="393A6FCA" w:rsidR="00957CEA" w:rsidRDefault="00957CEA" w:rsidP="00957CEA">
      <w:pPr>
        <w:pStyle w:val="Prrafodelista"/>
        <w:numPr>
          <w:ilvl w:val="1"/>
          <w:numId w:val="31"/>
        </w:numPr>
      </w:pPr>
      <w:r>
        <w:t>E</w:t>
      </w:r>
      <w:r w:rsidRPr="00957CEA">
        <w:t>n espera</w:t>
      </w:r>
      <w:r>
        <w:t xml:space="preserve"> (Waiting)</w:t>
      </w:r>
    </w:p>
    <w:p w14:paraId="23939CBF" w14:textId="41D64345" w:rsidR="00957CEA" w:rsidRDefault="00B44546" w:rsidP="00957CEA">
      <w:pPr>
        <w:pStyle w:val="Prrafodelista"/>
        <w:numPr>
          <w:ilvl w:val="0"/>
          <w:numId w:val="31"/>
        </w:numPr>
        <w:jc w:val="both"/>
      </w:pPr>
      <w:r>
        <w:rPr>
          <w:noProof/>
        </w:rPr>
        <w:pict w14:anchorId="0735BB31">
          <v:shape id="_x0000_s1038" type="#_x0000_t202" style="position:absolute;left:0;text-align:left;margin-left:0;margin-top:214.3pt;width:468pt;height:.05pt;z-index:251663872;mso-position-horizontal-relative:text;mso-position-vertical-relative:text" stroked="f">
            <v:textbox style="mso-fit-shape-to-text:t" inset="0,0,0,0">
              <w:txbxContent>
                <w:p w14:paraId="335AEA2B" w14:textId="6A84DEC7" w:rsidR="00B44546" w:rsidRPr="00B44546" w:rsidRDefault="00B44546" w:rsidP="00B44546">
                  <w:pPr>
                    <w:pStyle w:val="Descripcin"/>
                    <w:jc w:val="center"/>
                    <w:rPr>
                      <w:color w:val="auto"/>
                    </w:rPr>
                  </w:pPr>
                  <w:r w:rsidRPr="00B44546">
                    <w:rPr>
                      <w:color w:val="auto"/>
                    </w:rPr>
                    <w:t xml:space="preserve">Figura </w:t>
                  </w:r>
                  <w:r w:rsidRPr="00B44546">
                    <w:rPr>
                      <w:color w:val="auto"/>
                    </w:rPr>
                    <w:fldChar w:fldCharType="begin"/>
                  </w:r>
                  <w:r w:rsidRPr="00B44546">
                    <w:rPr>
                      <w:color w:val="auto"/>
                    </w:rPr>
                    <w:instrText xml:space="preserve"> STYLEREF 6 \s </w:instrText>
                  </w:r>
                  <w:r w:rsidRPr="00B44546">
                    <w:rPr>
                      <w:color w:val="auto"/>
                    </w:rPr>
                    <w:fldChar w:fldCharType="separate"/>
                  </w:r>
                  <w:r w:rsidRPr="00B44546">
                    <w:rPr>
                      <w:color w:val="auto"/>
                    </w:rPr>
                    <w:t>6</w:t>
                  </w:r>
                  <w:r w:rsidRPr="00B44546">
                    <w:rPr>
                      <w:color w:val="auto"/>
                    </w:rPr>
                    <w:fldChar w:fldCharType="end"/>
                  </w:r>
                  <w:r w:rsidRPr="00B44546">
                    <w:rPr>
                      <w:color w:val="auto"/>
                    </w:rPr>
                    <w:t xml:space="preserve">.3 </w:t>
                  </w:r>
                  <w:r w:rsidRPr="00B44546">
                    <w:rPr>
                      <w:color w:val="auto"/>
                    </w:rPr>
                    <w:t>Tablero Kanban Básico</w:t>
                  </w:r>
                  <w:r w:rsidRPr="00B44546">
                    <w:rPr>
                      <w:color w:val="auto"/>
                    </w:rPr>
                    <w:br/>
                    <w:t>Fuente: Elaboración Propia.</w:t>
                  </w:r>
                </w:p>
              </w:txbxContent>
            </v:textbox>
            <w10:wrap type="topAndBottom"/>
          </v:shape>
        </w:pict>
      </w:r>
      <w:r w:rsidRPr="00B44546">
        <w:drawing>
          <wp:anchor distT="0" distB="0" distL="114300" distR="114300" simplePos="0" relativeHeight="251657728" behindDoc="0" locked="0" layoutInCell="1" allowOverlap="1" wp14:anchorId="67D6E2D9" wp14:editId="55F95408">
            <wp:simplePos x="0" y="0"/>
            <wp:positionH relativeFrom="column">
              <wp:posOffset>0</wp:posOffset>
            </wp:positionH>
            <wp:positionV relativeFrom="paragraph">
              <wp:posOffset>328212</wp:posOffset>
            </wp:positionV>
            <wp:extent cx="5943600" cy="2336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anchor>
        </w:drawing>
      </w:r>
      <w:r w:rsidR="00957CEA">
        <w:t>Finalizado (Done)</w:t>
      </w:r>
    </w:p>
    <w:p w14:paraId="2ACEFFAC" w14:textId="44CA6EDC" w:rsidR="00B44546" w:rsidRDefault="00B44546" w:rsidP="00B44546">
      <w:pPr>
        <w:pStyle w:val="Prrafodelista"/>
        <w:ind w:left="0"/>
      </w:pPr>
    </w:p>
    <w:p w14:paraId="0AC0C8B5" w14:textId="3BBA48E3" w:rsidR="00B92DF3" w:rsidRDefault="00B92DF3" w:rsidP="00110B54">
      <w:pPr>
        <w:pStyle w:val="Ttulo2"/>
        <w:numPr>
          <w:ilvl w:val="1"/>
          <w:numId w:val="23"/>
        </w:numPr>
      </w:pPr>
      <w:r>
        <w:t>ARQUITECTURA MODELO VISTA CONTROLADOR</w:t>
      </w:r>
      <w:r w:rsidR="005A290D">
        <w:t xml:space="preserve"> (MVC)</w:t>
      </w:r>
    </w:p>
    <w:p w14:paraId="789839F6" w14:textId="77777777" w:rsidR="005A290D" w:rsidRPr="005A290D" w:rsidRDefault="005A290D" w:rsidP="005A290D">
      <w:pPr>
        <w:ind w:left="360"/>
      </w:pPr>
    </w:p>
    <w:p w14:paraId="0FEF203B" w14:textId="203370EF" w:rsidR="00B92DF3" w:rsidRDefault="00B92DF3" w:rsidP="00110B54">
      <w:pPr>
        <w:pStyle w:val="Ttulo2"/>
        <w:numPr>
          <w:ilvl w:val="1"/>
          <w:numId w:val="23"/>
        </w:numPr>
      </w:pPr>
      <w:r>
        <w:t>LENGUAJES DE PROGRAMACION FRAMEWORKS Y BIBLIOTECAS</w:t>
      </w:r>
    </w:p>
    <w:p w14:paraId="70803353" w14:textId="59C9238A" w:rsidR="00B92DF3" w:rsidRDefault="00B92DF3" w:rsidP="00110B54">
      <w:pPr>
        <w:pStyle w:val="Ttulo1"/>
        <w:numPr>
          <w:ilvl w:val="0"/>
          <w:numId w:val="23"/>
        </w:numPr>
      </w:pPr>
      <w:r>
        <w:t>MARCO TEORICO</w:t>
      </w:r>
    </w:p>
    <w:p w14:paraId="14654AE3" w14:textId="03E9148B" w:rsidR="00B92DF3" w:rsidRDefault="00B92DF3" w:rsidP="00110B54">
      <w:pPr>
        <w:pStyle w:val="Ttulo1"/>
        <w:numPr>
          <w:ilvl w:val="0"/>
          <w:numId w:val="23"/>
        </w:numPr>
      </w:pPr>
      <w:r>
        <w:t>ÍNDICE TENTATIVO</w:t>
      </w:r>
    </w:p>
    <w:p w14:paraId="1FC5C648" w14:textId="1BA41B65" w:rsidR="00B92DF3" w:rsidRDefault="00B92DF3" w:rsidP="00110B54">
      <w:pPr>
        <w:pStyle w:val="Ttulo1"/>
        <w:numPr>
          <w:ilvl w:val="0"/>
          <w:numId w:val="23"/>
        </w:numPr>
      </w:pPr>
      <w:r>
        <w:t xml:space="preserve">CRONOGRAMA DE AVANCE </w:t>
      </w:r>
    </w:p>
    <w:p w14:paraId="556B4E9B" w14:textId="54EB5120" w:rsidR="00415CE8" w:rsidRPr="000740A1" w:rsidRDefault="00110B54" w:rsidP="000740A1">
      <w:pPr>
        <w:pStyle w:val="Ttulo1"/>
        <w:numPr>
          <w:ilvl w:val="0"/>
          <w:numId w:val="23"/>
        </w:numPr>
      </w:pPr>
      <w:r>
        <w:t xml:space="preserve"> </w:t>
      </w:r>
      <w:r w:rsidR="00B92DF3">
        <w:t>REFERENCIAS BIBLIOGRÁFICAS</w:t>
      </w:r>
    </w:p>
    <w:p w14:paraId="4C91D5C5" w14:textId="2D304F8A" w:rsidR="00415CE8" w:rsidRDefault="00415CE8" w:rsidP="00CE2BC8">
      <w:pPr>
        <w:spacing w:after="0" w:line="240" w:lineRule="auto"/>
        <w:rPr>
          <w:rFonts w:ascii="Times New Roman" w:hAnsi="Times New Roman" w:cs="Times New Roman"/>
          <w:sz w:val="24"/>
          <w:szCs w:val="24"/>
        </w:rPr>
      </w:pPr>
    </w:p>
    <w:p w14:paraId="31681BBA" w14:textId="7E6EAE72"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3DCEBCC5" w:rsidR="00853DFE" w:rsidRDefault="00853DFE" w:rsidP="00CE2BC8">
      <w:pPr>
        <w:spacing w:after="0" w:line="240" w:lineRule="auto"/>
        <w:rPr>
          <w:rFonts w:ascii="Times New Roman" w:hAnsi="Times New Roman" w:cs="Times New Roman"/>
          <w:sz w:val="24"/>
          <w:szCs w:val="24"/>
        </w:rPr>
      </w:pPr>
    </w:p>
    <w:p w14:paraId="3D4F667B" w14:textId="17701AE7"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Cia.Ltda. </w:t>
      </w:r>
      <w:hyperlink r:id="rId18"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Repositorio Digital - EPN: Desarrollo de un sistema web de gestion de historias clinicas en un consultorio privado de medicina general.</w:t>
      </w:r>
      <w:r w:rsidRPr="00B70DC8">
        <w:rPr>
          <w:rFonts w:ascii="Times New Roman" w:hAnsi="Times New Roman" w:cs="Times New Roman"/>
          <w:sz w:val="24"/>
          <w:szCs w:val="24"/>
        </w:rPr>
        <w:t xml:space="preserve"> </w:t>
      </w:r>
      <w:hyperlink r:id="rId19"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Padilla, P. J. (2018, 23 enero). Repositorio Institucional Unicordoba</w:t>
      </w:r>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Diseño e implementación de un sistema de administración y consulta de historias clinicas electronicas (HCE) mediante el uso de tecnologia Webservices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20"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21"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Erzengel”. </w:t>
      </w:r>
      <w:hyperlink r:id="rId22"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Pr="000C0F4F" w:rsidRDefault="00B919CF" w:rsidP="00C00560">
      <w:pPr>
        <w:spacing w:after="0" w:line="240" w:lineRule="auto"/>
        <w:rPr>
          <w:rFonts w:ascii="Times New Roman" w:hAnsi="Times New Roman" w:cs="Times New Roman"/>
          <w:sz w:val="24"/>
          <w:szCs w:val="24"/>
          <w:lang w:val="en-US"/>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3" w:history="1">
        <w:r w:rsidRPr="000C0F4F">
          <w:rPr>
            <w:rStyle w:val="Hipervnculo"/>
            <w:rFonts w:ascii="Times New Roman" w:hAnsi="Times New Roman" w:cs="Times New Roman"/>
            <w:sz w:val="24"/>
            <w:szCs w:val="24"/>
            <w:lang w:val="en-US"/>
          </w:rPr>
          <w:t>https://repositorio.umsa.bo/xmlui/handle/123456789/8179</w:t>
        </w:r>
      </w:hyperlink>
    </w:p>
    <w:p w14:paraId="1D93CFDE" w14:textId="200751D1" w:rsidR="00B919CF" w:rsidRPr="000C0F4F" w:rsidRDefault="00B919CF" w:rsidP="00C00560">
      <w:pPr>
        <w:spacing w:after="0" w:line="240" w:lineRule="auto"/>
        <w:rPr>
          <w:rFonts w:ascii="Times New Roman" w:hAnsi="Times New Roman" w:cs="Times New Roman"/>
          <w:sz w:val="24"/>
          <w:szCs w:val="24"/>
          <w:lang w:val="en-US"/>
        </w:rPr>
      </w:pPr>
    </w:p>
    <w:p w14:paraId="53DA935E" w14:textId="388977E3" w:rsidR="00D64E55" w:rsidRPr="000C0F4F" w:rsidRDefault="00D64E55" w:rsidP="00C00560">
      <w:pPr>
        <w:spacing w:after="0" w:line="240" w:lineRule="auto"/>
        <w:rPr>
          <w:rFonts w:ascii="Times New Roman" w:hAnsi="Times New Roman" w:cs="Times New Roman"/>
          <w:sz w:val="24"/>
          <w:szCs w:val="24"/>
          <w:lang w:val="en-US"/>
        </w:rPr>
      </w:pPr>
      <w:r w:rsidRPr="000C0F4F">
        <w:rPr>
          <w:rFonts w:ascii="Times New Roman" w:hAnsi="Times New Roman" w:cs="Times New Roman"/>
          <w:sz w:val="24"/>
          <w:szCs w:val="24"/>
          <w:lang w:val="en-US"/>
        </w:rPr>
        <w:t xml:space="preserve">The Agile Unified Process (AUP) Home Page. (s. f.). Ambysoft Inc. </w:t>
      </w:r>
      <w:hyperlink r:id="rId24" w:history="1">
        <w:r w:rsidRPr="000C0F4F">
          <w:rPr>
            <w:rStyle w:val="Hipervnculo"/>
            <w:rFonts w:ascii="Times New Roman" w:hAnsi="Times New Roman" w:cs="Times New Roman"/>
            <w:sz w:val="24"/>
            <w:szCs w:val="24"/>
            <w:lang w:val="en-US"/>
          </w:rPr>
          <w:t>http://www.ambysoft.com/unifiedprocess/agileUP.html</w:t>
        </w:r>
      </w:hyperlink>
    </w:p>
    <w:p w14:paraId="34EBEC04" w14:textId="77777777" w:rsidR="00D64E55" w:rsidRPr="000C0F4F" w:rsidRDefault="00D64E55" w:rsidP="00C00560">
      <w:pPr>
        <w:spacing w:after="0" w:line="240" w:lineRule="auto"/>
        <w:rPr>
          <w:rFonts w:ascii="Times New Roman" w:hAnsi="Times New Roman" w:cs="Times New Roman"/>
          <w:sz w:val="24"/>
          <w:szCs w:val="24"/>
          <w:lang w:val="en-US"/>
        </w:rPr>
      </w:pPr>
    </w:p>
    <w:p w14:paraId="31DA8A00" w14:textId="4DCB53F2" w:rsidR="00C00560" w:rsidRDefault="00D1360D" w:rsidP="00CE2BC8">
      <w:pPr>
        <w:spacing w:after="0" w:line="240" w:lineRule="auto"/>
        <w:rPr>
          <w:rFonts w:ascii="Times New Roman" w:hAnsi="Times New Roman" w:cs="Times New Roman"/>
          <w:sz w:val="24"/>
          <w:szCs w:val="24"/>
        </w:rPr>
      </w:pPr>
      <w:r w:rsidRPr="00D1360D">
        <w:rPr>
          <w:rFonts w:ascii="Times New Roman" w:hAnsi="Times New Roman" w:cs="Times New Roman"/>
          <w:sz w:val="24"/>
          <w:szCs w:val="24"/>
        </w:rPr>
        <w:t xml:space="preserve">Todos los diagramas UML. Teoría y ejemplos. (2022, 16 agosto). DiagramasUML.com. </w:t>
      </w:r>
      <w:hyperlink r:id="rId25" w:history="1">
        <w:r w:rsidRPr="00E71259">
          <w:rPr>
            <w:rStyle w:val="Hipervnculo"/>
            <w:rFonts w:ascii="Times New Roman" w:hAnsi="Times New Roman" w:cs="Times New Roman"/>
            <w:sz w:val="24"/>
            <w:szCs w:val="24"/>
          </w:rPr>
          <w:t>https://diagramasuml.com</w:t>
        </w:r>
      </w:hyperlink>
    </w:p>
    <w:p w14:paraId="6EDC7F59" w14:textId="3CE65773" w:rsidR="00D1360D" w:rsidRDefault="00D1360D" w:rsidP="00CE2BC8">
      <w:pPr>
        <w:spacing w:after="0" w:line="240" w:lineRule="auto"/>
        <w:rPr>
          <w:rFonts w:ascii="Times New Roman" w:hAnsi="Times New Roman" w:cs="Times New Roman"/>
          <w:sz w:val="24"/>
          <w:szCs w:val="24"/>
        </w:rPr>
      </w:pPr>
    </w:p>
    <w:p w14:paraId="6BB5ABF8" w14:textId="5F6D65DE" w:rsidR="00515ABB" w:rsidRDefault="00515ABB" w:rsidP="00CE2BC8">
      <w:pPr>
        <w:spacing w:after="0" w:line="240" w:lineRule="auto"/>
        <w:rPr>
          <w:rFonts w:ascii="Times New Roman" w:hAnsi="Times New Roman" w:cs="Times New Roman"/>
          <w:sz w:val="24"/>
          <w:szCs w:val="24"/>
          <w:lang w:val="en-US"/>
        </w:rPr>
      </w:pPr>
      <w:r w:rsidRPr="00515ABB">
        <w:rPr>
          <w:rFonts w:ascii="Times New Roman" w:hAnsi="Times New Roman" w:cs="Times New Roman"/>
          <w:sz w:val="24"/>
          <w:szCs w:val="24"/>
          <w:lang w:val="en-US"/>
        </w:rPr>
        <w:t xml:space="preserve">Fakhroutdinov, K. (2013, 25 noviembre). UML 2.5 Diagrams Overview. </w:t>
      </w:r>
      <w:hyperlink r:id="rId26" w:history="1">
        <w:r w:rsidRPr="00515ABB">
          <w:rPr>
            <w:rStyle w:val="Hipervnculo"/>
            <w:rFonts w:ascii="Times New Roman" w:hAnsi="Times New Roman" w:cs="Times New Roman"/>
            <w:sz w:val="24"/>
            <w:szCs w:val="24"/>
          </w:rPr>
          <w:t>https://www.uml-diagrams.org/uml-25-diagrams.html</w:t>
        </w:r>
      </w:hyperlink>
    </w:p>
    <w:p w14:paraId="02E9DD34" w14:textId="77777777" w:rsidR="005A3C45" w:rsidRPr="00515ABB" w:rsidRDefault="005A3C45" w:rsidP="00CE2BC8">
      <w:pPr>
        <w:spacing w:after="0" w:line="240" w:lineRule="auto"/>
        <w:rPr>
          <w:rFonts w:ascii="Times New Roman" w:hAnsi="Times New Roman" w:cs="Times New Roman"/>
          <w:sz w:val="24"/>
          <w:szCs w:val="24"/>
        </w:rPr>
      </w:pPr>
    </w:p>
    <w:p w14:paraId="6CD06B02" w14:textId="0912B8E8" w:rsidR="00515ABB" w:rsidRPr="00515ABB" w:rsidRDefault="00515ABB" w:rsidP="00CE2BC8">
      <w:pPr>
        <w:spacing w:after="0" w:line="240" w:lineRule="auto"/>
        <w:rPr>
          <w:rFonts w:ascii="Times New Roman" w:hAnsi="Times New Roman" w:cs="Times New Roman"/>
          <w:sz w:val="24"/>
          <w:szCs w:val="24"/>
          <w:lang w:val="en-US"/>
        </w:rPr>
      </w:pPr>
      <w:r w:rsidRPr="00515ABB">
        <w:rPr>
          <w:rFonts w:ascii="Times New Roman" w:hAnsi="Times New Roman" w:cs="Times New Roman"/>
          <w:sz w:val="24"/>
          <w:szCs w:val="24"/>
        </w:rPr>
        <w:t xml:space="preserve">Debrauwer, L., &amp; Van der Heyde, F. (2016). UML 2.5: iniciación, ejemplos y ejercicios corregidos. </w:t>
      </w:r>
      <w:r w:rsidRPr="00515ABB">
        <w:rPr>
          <w:rFonts w:ascii="Times New Roman" w:hAnsi="Times New Roman" w:cs="Times New Roman"/>
          <w:sz w:val="24"/>
          <w:szCs w:val="24"/>
          <w:lang w:val="en-US"/>
        </w:rPr>
        <w:t>Ediciones ENI.</w:t>
      </w:r>
    </w:p>
    <w:sectPr w:rsidR="00515ABB" w:rsidRPr="00515ABB" w:rsidSect="00BE4590">
      <w:headerReference w:type="default" r:id="rId27"/>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BB353" w14:textId="77777777" w:rsidR="003C58CA" w:rsidRDefault="003C58CA" w:rsidP="00F208F2">
      <w:pPr>
        <w:spacing w:after="0" w:line="240" w:lineRule="auto"/>
      </w:pPr>
      <w:r>
        <w:separator/>
      </w:r>
    </w:p>
  </w:endnote>
  <w:endnote w:type="continuationSeparator" w:id="0">
    <w:p w14:paraId="3276690A" w14:textId="77777777" w:rsidR="003C58CA" w:rsidRDefault="003C58CA"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34571" w14:textId="77777777" w:rsidR="003C58CA" w:rsidRDefault="003C58CA" w:rsidP="00F208F2">
      <w:pPr>
        <w:spacing w:after="0" w:line="240" w:lineRule="auto"/>
      </w:pPr>
      <w:r>
        <w:separator/>
      </w:r>
    </w:p>
  </w:footnote>
  <w:footnote w:type="continuationSeparator" w:id="0">
    <w:p w14:paraId="117E7032" w14:textId="77777777" w:rsidR="003C58CA" w:rsidRDefault="003C58CA"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073A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1"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BB41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17540A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9"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26"/>
  </w:num>
  <w:num w:numId="2" w16cid:durableId="111441806">
    <w:abstractNumId w:val="18"/>
  </w:num>
  <w:num w:numId="3" w16cid:durableId="1941134486">
    <w:abstractNumId w:val="0"/>
  </w:num>
  <w:num w:numId="4" w16cid:durableId="235751028">
    <w:abstractNumId w:val="5"/>
  </w:num>
  <w:num w:numId="5" w16cid:durableId="119766561">
    <w:abstractNumId w:val="3"/>
  </w:num>
  <w:num w:numId="6" w16cid:durableId="1520314202">
    <w:abstractNumId w:val="23"/>
  </w:num>
  <w:num w:numId="7" w16cid:durableId="1029527653">
    <w:abstractNumId w:val="27"/>
  </w:num>
  <w:num w:numId="8" w16cid:durableId="716247198">
    <w:abstractNumId w:val="7"/>
  </w:num>
  <w:num w:numId="9" w16cid:durableId="38675054">
    <w:abstractNumId w:val="2"/>
  </w:num>
  <w:num w:numId="10" w16cid:durableId="2051876109">
    <w:abstractNumId w:val="13"/>
  </w:num>
  <w:num w:numId="11" w16cid:durableId="82148530">
    <w:abstractNumId w:val="30"/>
  </w:num>
  <w:num w:numId="12" w16cid:durableId="645092896">
    <w:abstractNumId w:val="20"/>
  </w:num>
  <w:num w:numId="13" w16cid:durableId="1676876746">
    <w:abstractNumId w:val="21"/>
  </w:num>
  <w:num w:numId="14" w16cid:durableId="827747886">
    <w:abstractNumId w:val="6"/>
  </w:num>
  <w:num w:numId="15" w16cid:durableId="1219779510">
    <w:abstractNumId w:val="4"/>
  </w:num>
  <w:num w:numId="16" w16cid:durableId="1222785552">
    <w:abstractNumId w:val="11"/>
  </w:num>
  <w:num w:numId="17" w16cid:durableId="748232954">
    <w:abstractNumId w:val="14"/>
  </w:num>
  <w:num w:numId="18" w16cid:durableId="1267690332">
    <w:abstractNumId w:val="25"/>
  </w:num>
  <w:num w:numId="19" w16cid:durableId="1143498840">
    <w:abstractNumId w:val="10"/>
  </w:num>
  <w:num w:numId="20" w16cid:durableId="1470897782">
    <w:abstractNumId w:val="17"/>
  </w:num>
  <w:num w:numId="21" w16cid:durableId="2067992458">
    <w:abstractNumId w:val="16"/>
  </w:num>
  <w:num w:numId="22" w16cid:durableId="788747362">
    <w:abstractNumId w:val="29"/>
  </w:num>
  <w:num w:numId="23" w16cid:durableId="1421214284">
    <w:abstractNumId w:val="15"/>
  </w:num>
  <w:num w:numId="24" w16cid:durableId="1494030765">
    <w:abstractNumId w:val="9"/>
  </w:num>
  <w:num w:numId="25" w16cid:durableId="1340348893">
    <w:abstractNumId w:val="28"/>
  </w:num>
  <w:num w:numId="26" w16cid:durableId="1822769678">
    <w:abstractNumId w:val="12"/>
  </w:num>
  <w:num w:numId="27" w16cid:durableId="541941661">
    <w:abstractNumId w:val="24"/>
  </w:num>
  <w:num w:numId="28" w16cid:durableId="69470330">
    <w:abstractNumId w:val="19"/>
  </w:num>
  <w:num w:numId="29" w16cid:durableId="755396128">
    <w:abstractNumId w:val="1"/>
  </w:num>
  <w:num w:numId="30" w16cid:durableId="885335927">
    <w:abstractNumId w:val="8"/>
  </w:num>
  <w:num w:numId="31" w16cid:durableId="4701718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2481"/>
    <w:rsid w:val="000233D5"/>
    <w:rsid w:val="00040B2C"/>
    <w:rsid w:val="00051349"/>
    <w:rsid w:val="000710F1"/>
    <w:rsid w:val="000740A1"/>
    <w:rsid w:val="00077D48"/>
    <w:rsid w:val="0009212C"/>
    <w:rsid w:val="00095C0B"/>
    <w:rsid w:val="000B3FE2"/>
    <w:rsid w:val="000C0F4F"/>
    <w:rsid w:val="000C3254"/>
    <w:rsid w:val="000C3885"/>
    <w:rsid w:val="000F06DA"/>
    <w:rsid w:val="000F29B9"/>
    <w:rsid w:val="00110B54"/>
    <w:rsid w:val="0011320E"/>
    <w:rsid w:val="00131F9A"/>
    <w:rsid w:val="001363C1"/>
    <w:rsid w:val="00152FEF"/>
    <w:rsid w:val="0015609C"/>
    <w:rsid w:val="00184184"/>
    <w:rsid w:val="00184544"/>
    <w:rsid w:val="00187F1F"/>
    <w:rsid w:val="00195AE7"/>
    <w:rsid w:val="00197B0C"/>
    <w:rsid w:val="001D35BB"/>
    <w:rsid w:val="001F5770"/>
    <w:rsid w:val="002010F5"/>
    <w:rsid w:val="0021530B"/>
    <w:rsid w:val="0022754F"/>
    <w:rsid w:val="0023656A"/>
    <w:rsid w:val="002428CD"/>
    <w:rsid w:val="00272187"/>
    <w:rsid w:val="00275E56"/>
    <w:rsid w:val="002A1F77"/>
    <w:rsid w:val="002A3872"/>
    <w:rsid w:val="002B3296"/>
    <w:rsid w:val="002C056C"/>
    <w:rsid w:val="002C306B"/>
    <w:rsid w:val="002D327E"/>
    <w:rsid w:val="002F5DE7"/>
    <w:rsid w:val="00322290"/>
    <w:rsid w:val="00331951"/>
    <w:rsid w:val="00336674"/>
    <w:rsid w:val="0034179B"/>
    <w:rsid w:val="00344AB5"/>
    <w:rsid w:val="00353AD6"/>
    <w:rsid w:val="00360D04"/>
    <w:rsid w:val="0037073C"/>
    <w:rsid w:val="00374118"/>
    <w:rsid w:val="00375FAE"/>
    <w:rsid w:val="00381DDA"/>
    <w:rsid w:val="003B32B4"/>
    <w:rsid w:val="003C58CA"/>
    <w:rsid w:val="003C7237"/>
    <w:rsid w:val="003D6B77"/>
    <w:rsid w:val="003E0185"/>
    <w:rsid w:val="003F4F49"/>
    <w:rsid w:val="004059DA"/>
    <w:rsid w:val="00415CE8"/>
    <w:rsid w:val="00416137"/>
    <w:rsid w:val="00437E5F"/>
    <w:rsid w:val="00462BC2"/>
    <w:rsid w:val="00467101"/>
    <w:rsid w:val="00473E5F"/>
    <w:rsid w:val="00474257"/>
    <w:rsid w:val="00487AD9"/>
    <w:rsid w:val="004A5EA5"/>
    <w:rsid w:val="004A7868"/>
    <w:rsid w:val="004B504E"/>
    <w:rsid w:val="004C54B4"/>
    <w:rsid w:val="004D4607"/>
    <w:rsid w:val="004F6485"/>
    <w:rsid w:val="00506CBE"/>
    <w:rsid w:val="00514268"/>
    <w:rsid w:val="005145F1"/>
    <w:rsid w:val="00515ABB"/>
    <w:rsid w:val="00521C3B"/>
    <w:rsid w:val="00523820"/>
    <w:rsid w:val="00523EB9"/>
    <w:rsid w:val="00525A3E"/>
    <w:rsid w:val="00525C1B"/>
    <w:rsid w:val="00542DC7"/>
    <w:rsid w:val="005517BF"/>
    <w:rsid w:val="0056749E"/>
    <w:rsid w:val="005A290D"/>
    <w:rsid w:val="005A3C45"/>
    <w:rsid w:val="005B2DBB"/>
    <w:rsid w:val="005B62C8"/>
    <w:rsid w:val="005C10DF"/>
    <w:rsid w:val="005C65BA"/>
    <w:rsid w:val="005C6EE6"/>
    <w:rsid w:val="005C733E"/>
    <w:rsid w:val="005C7ADD"/>
    <w:rsid w:val="0060453D"/>
    <w:rsid w:val="006055C9"/>
    <w:rsid w:val="00625540"/>
    <w:rsid w:val="006550D7"/>
    <w:rsid w:val="00674C39"/>
    <w:rsid w:val="00674EA5"/>
    <w:rsid w:val="00676864"/>
    <w:rsid w:val="00677881"/>
    <w:rsid w:val="00692500"/>
    <w:rsid w:val="00695317"/>
    <w:rsid w:val="006B1119"/>
    <w:rsid w:val="006D393F"/>
    <w:rsid w:val="006D6323"/>
    <w:rsid w:val="007001CC"/>
    <w:rsid w:val="007220BB"/>
    <w:rsid w:val="00751FEF"/>
    <w:rsid w:val="007550B8"/>
    <w:rsid w:val="00784AF4"/>
    <w:rsid w:val="007C1D2F"/>
    <w:rsid w:val="007C5014"/>
    <w:rsid w:val="007C6964"/>
    <w:rsid w:val="007D1F65"/>
    <w:rsid w:val="007E757B"/>
    <w:rsid w:val="007F0AEB"/>
    <w:rsid w:val="007F7AEC"/>
    <w:rsid w:val="008204CB"/>
    <w:rsid w:val="00824FE0"/>
    <w:rsid w:val="00831B8C"/>
    <w:rsid w:val="00834746"/>
    <w:rsid w:val="0083475C"/>
    <w:rsid w:val="008500E8"/>
    <w:rsid w:val="00851F05"/>
    <w:rsid w:val="00853DFE"/>
    <w:rsid w:val="008546E8"/>
    <w:rsid w:val="008605E7"/>
    <w:rsid w:val="0086297D"/>
    <w:rsid w:val="00875C60"/>
    <w:rsid w:val="00884FEC"/>
    <w:rsid w:val="008948F6"/>
    <w:rsid w:val="008B19F9"/>
    <w:rsid w:val="008B6363"/>
    <w:rsid w:val="008D4704"/>
    <w:rsid w:val="008E1D85"/>
    <w:rsid w:val="009033F4"/>
    <w:rsid w:val="009039AE"/>
    <w:rsid w:val="00915099"/>
    <w:rsid w:val="00957CEA"/>
    <w:rsid w:val="00967D5F"/>
    <w:rsid w:val="0097309E"/>
    <w:rsid w:val="009761A2"/>
    <w:rsid w:val="00984C4F"/>
    <w:rsid w:val="009A79E9"/>
    <w:rsid w:val="009C6897"/>
    <w:rsid w:val="00A04A1E"/>
    <w:rsid w:val="00A43853"/>
    <w:rsid w:val="00A50C8B"/>
    <w:rsid w:val="00A533E5"/>
    <w:rsid w:val="00A8335D"/>
    <w:rsid w:val="00AA2B1D"/>
    <w:rsid w:val="00AB7892"/>
    <w:rsid w:val="00AE3577"/>
    <w:rsid w:val="00AE623A"/>
    <w:rsid w:val="00B163BC"/>
    <w:rsid w:val="00B17101"/>
    <w:rsid w:val="00B336CE"/>
    <w:rsid w:val="00B44546"/>
    <w:rsid w:val="00B446D3"/>
    <w:rsid w:val="00B46EF7"/>
    <w:rsid w:val="00B56730"/>
    <w:rsid w:val="00B627E9"/>
    <w:rsid w:val="00B64B0B"/>
    <w:rsid w:val="00B66D62"/>
    <w:rsid w:val="00B70DC8"/>
    <w:rsid w:val="00B859C1"/>
    <w:rsid w:val="00B9023B"/>
    <w:rsid w:val="00B919CF"/>
    <w:rsid w:val="00B92DF3"/>
    <w:rsid w:val="00B93FE0"/>
    <w:rsid w:val="00BA1751"/>
    <w:rsid w:val="00BB2FD0"/>
    <w:rsid w:val="00BC1588"/>
    <w:rsid w:val="00BC5E23"/>
    <w:rsid w:val="00BD66B6"/>
    <w:rsid w:val="00BD78BD"/>
    <w:rsid w:val="00BE4590"/>
    <w:rsid w:val="00C00560"/>
    <w:rsid w:val="00C06D48"/>
    <w:rsid w:val="00C113F5"/>
    <w:rsid w:val="00C1286A"/>
    <w:rsid w:val="00C13EFF"/>
    <w:rsid w:val="00C34AA1"/>
    <w:rsid w:val="00C50B0B"/>
    <w:rsid w:val="00C642AF"/>
    <w:rsid w:val="00C77786"/>
    <w:rsid w:val="00C8012A"/>
    <w:rsid w:val="00C91344"/>
    <w:rsid w:val="00C92DE0"/>
    <w:rsid w:val="00C943C7"/>
    <w:rsid w:val="00CB2067"/>
    <w:rsid w:val="00CB3033"/>
    <w:rsid w:val="00CB4C03"/>
    <w:rsid w:val="00CD0069"/>
    <w:rsid w:val="00CD250F"/>
    <w:rsid w:val="00CD404F"/>
    <w:rsid w:val="00CE2BC8"/>
    <w:rsid w:val="00CE6E61"/>
    <w:rsid w:val="00D03AEC"/>
    <w:rsid w:val="00D1360D"/>
    <w:rsid w:val="00D1587B"/>
    <w:rsid w:val="00D20FF0"/>
    <w:rsid w:val="00D31636"/>
    <w:rsid w:val="00D31D83"/>
    <w:rsid w:val="00D35E5F"/>
    <w:rsid w:val="00D36728"/>
    <w:rsid w:val="00D43C3C"/>
    <w:rsid w:val="00D60C99"/>
    <w:rsid w:val="00D64E55"/>
    <w:rsid w:val="00D71843"/>
    <w:rsid w:val="00D81536"/>
    <w:rsid w:val="00DA0B1C"/>
    <w:rsid w:val="00DA3FA2"/>
    <w:rsid w:val="00DB0EB6"/>
    <w:rsid w:val="00DB3EAB"/>
    <w:rsid w:val="00DC62AB"/>
    <w:rsid w:val="00DD3964"/>
    <w:rsid w:val="00E10F8A"/>
    <w:rsid w:val="00E15C0A"/>
    <w:rsid w:val="00E73803"/>
    <w:rsid w:val="00E83F08"/>
    <w:rsid w:val="00E96B06"/>
    <w:rsid w:val="00EB2CDF"/>
    <w:rsid w:val="00EC5E59"/>
    <w:rsid w:val="00ED070E"/>
    <w:rsid w:val="00EF36C2"/>
    <w:rsid w:val="00F208F2"/>
    <w:rsid w:val="00F37E72"/>
    <w:rsid w:val="00F40A95"/>
    <w:rsid w:val="00F962BD"/>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numPr>
        <w:numId w:val="29"/>
      </w:num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numPr>
        <w:ilvl w:val="2"/>
        <w:numId w:val="29"/>
      </w:numPr>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repositorio.uisrael.edu.ec/handle/47000/584" TargetMode="External"/><Relationship Id="rId26" Type="http://schemas.openxmlformats.org/officeDocument/2006/relationships/hyperlink" Target="https://www.uml-diagrams.org/uml-25-diagrams.html" TargetMode="External"/><Relationship Id="rId3" Type="http://schemas.openxmlformats.org/officeDocument/2006/relationships/styles" Target="styles.xml"/><Relationship Id="rId21" Type="http://schemas.openxmlformats.org/officeDocument/2006/relationships/hyperlink" Target="http://repositorio.upea.bo/handle/123456789/6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iagramasum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positorio.unicordoba.edu.co/handle/ucordoba/482"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mbysoft.com/unifiedprocess/agileUP.html"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repositorio.umsa.bo/xmlui/handle/123456789/8179"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ibdigital.epn.edu.ec:443/handle/15000/2212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repositorio.umsa.bo/xmlui/handle/123456789/16755" TargetMode="External"/><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16</Pages>
  <Words>3738</Words>
  <Characters>20559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26</cp:revision>
  <dcterms:created xsi:type="dcterms:W3CDTF">2022-10-24T12:48:00Z</dcterms:created>
  <dcterms:modified xsi:type="dcterms:W3CDTF">2022-11-21T19:27:00Z</dcterms:modified>
</cp:coreProperties>
</file>