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34D73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МИНИСТЕРСТВО НАУКИ И ВЫСШЕГО ОБРАЗОВАНИЯ РОССИЙСКОЙ ФЕДЕРАЦИИ</w:t>
      </w:r>
    </w:p>
    <w:p w14:paraId="415EE8B4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 xml:space="preserve">федеральное государственное бюджетное образовательное учреждение </w:t>
      </w:r>
      <w:r>
        <w:rPr>
          <w:rFonts w:eastAsia="Times New Roman"/>
        </w:rPr>
        <w:br/>
        <w:t>высшего образования</w:t>
      </w:r>
    </w:p>
    <w:p w14:paraId="71121682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«УЛЬЯНОВСКИЙ ГОСУДАРСТВЕННЫЙ ТЕХНИЧЕСКИЙ УНИВЕРСИТЕТ»</w:t>
      </w:r>
    </w:p>
    <w:p w14:paraId="5DF66040" w14:textId="77777777" w:rsidR="000C6217" w:rsidRDefault="000C6217" w:rsidP="000C6217">
      <w:pPr>
        <w:jc w:val="center"/>
        <w:rPr>
          <w:rFonts w:eastAsia="Times New Roman"/>
        </w:rPr>
      </w:pPr>
    </w:p>
    <w:p w14:paraId="4FD76E29" w14:textId="77777777" w:rsidR="000C6217" w:rsidRDefault="000C6217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Факультет информационных систем и технологий</w:t>
      </w:r>
    </w:p>
    <w:p w14:paraId="16A9FEDA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Кафедра Информационные системы</w:t>
      </w:r>
    </w:p>
    <w:p w14:paraId="12A2B083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Дисциплина </w:t>
      </w:r>
      <w:r w:rsidR="00A52D4A">
        <w:rPr>
          <w:bCs/>
          <w:sz w:val="26"/>
          <w:szCs w:val="26"/>
        </w:rPr>
        <w:t>Проектный практикум</w:t>
      </w:r>
    </w:p>
    <w:p w14:paraId="6A22DF6B" w14:textId="77777777" w:rsidR="000C6217" w:rsidRDefault="000C6217" w:rsidP="00B66750">
      <w:pPr>
        <w:autoSpaceDE w:val="0"/>
        <w:rPr>
          <w:b/>
          <w:color w:val="000000"/>
        </w:rPr>
      </w:pPr>
    </w:p>
    <w:p w14:paraId="56E20375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</w:rPr>
      </w:pPr>
    </w:p>
    <w:p w14:paraId="37AB7573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</w:rPr>
      </w:pPr>
    </w:p>
    <w:p w14:paraId="47C57D5E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КУРСОВОЙ ПРОЕКТ </w:t>
      </w:r>
    </w:p>
    <w:p w14:paraId="5B5B0FC6" w14:textId="1A4B9A3D" w:rsidR="000C6217" w:rsidRDefault="000C6217" w:rsidP="00873F60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Тема</w:t>
      </w:r>
      <w:r w:rsidR="00873F60" w:rsidRPr="00873F60">
        <w:t xml:space="preserve"> </w:t>
      </w:r>
      <w:r w:rsidR="00873F60">
        <w:rPr>
          <w:color w:val="000000"/>
          <w:sz w:val="26"/>
          <w:szCs w:val="26"/>
          <w:u w:val="single"/>
        </w:rPr>
        <w:t xml:space="preserve">   Р</w:t>
      </w:r>
      <w:r w:rsidR="00873F60" w:rsidRPr="00873F60">
        <w:rPr>
          <w:color w:val="000000"/>
          <w:sz w:val="26"/>
          <w:szCs w:val="26"/>
          <w:u w:val="single"/>
        </w:rPr>
        <w:t>азработка модуля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>объединённой аналитики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>пользовательских событий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>интернет-магазина на Java(Spring Boot)</w:t>
      </w:r>
      <w:r w:rsidR="00873F60">
        <w:rPr>
          <w:color w:val="000000"/>
          <w:sz w:val="26"/>
          <w:szCs w:val="26"/>
          <w:u w:val="single"/>
        </w:rPr>
        <w:t xml:space="preserve">                                                                                          </w:t>
      </w:r>
      <w:r w:rsidR="00873F60" w:rsidRPr="00873F60">
        <w:rPr>
          <w:color w:val="FFFFFF" w:themeColor="background1"/>
          <w:sz w:val="26"/>
          <w:szCs w:val="26"/>
          <w:u w:val="single"/>
        </w:rPr>
        <w:t>.</w:t>
      </w:r>
    </w:p>
    <w:p w14:paraId="4F79085A" w14:textId="77777777" w:rsidR="000C6217" w:rsidRDefault="000C6217" w:rsidP="000C6217">
      <w:pPr>
        <w:pStyle w:val="a3"/>
        <w:tabs>
          <w:tab w:val="left" w:pos="1672"/>
        </w:tabs>
        <w:rPr>
          <w:sz w:val="26"/>
          <w:szCs w:val="26"/>
        </w:rPr>
      </w:pPr>
    </w:p>
    <w:p w14:paraId="71425456" w14:textId="407EA02B" w:rsidR="000C6217" w:rsidRDefault="000C6217" w:rsidP="000C6217">
      <w:pPr>
        <w:pStyle w:val="a3"/>
        <w:tabs>
          <w:tab w:val="left" w:pos="1672"/>
        </w:tabs>
        <w:rPr>
          <w:sz w:val="26"/>
          <w:szCs w:val="26"/>
        </w:rPr>
      </w:pPr>
      <w:r>
        <w:rPr>
          <w:bCs/>
          <w:sz w:val="26"/>
          <w:szCs w:val="26"/>
        </w:rPr>
        <w:t xml:space="preserve">Выполнил студент      </w:t>
      </w:r>
      <w:r>
        <w:rPr>
          <w:sz w:val="26"/>
          <w:szCs w:val="26"/>
        </w:rPr>
        <w:t xml:space="preserve">___________________    </w:t>
      </w:r>
      <w:r>
        <w:rPr>
          <w:sz w:val="26"/>
          <w:szCs w:val="26"/>
        </w:rPr>
        <w:tab/>
      </w:r>
      <w:r w:rsidRPr="000245DA">
        <w:rPr>
          <w:sz w:val="26"/>
          <w:szCs w:val="26"/>
        </w:rPr>
        <w:t>/</w:t>
      </w:r>
      <w:r w:rsidR="00873F60">
        <w:rPr>
          <w:sz w:val="26"/>
          <w:szCs w:val="26"/>
          <w:u w:val="single"/>
        </w:rPr>
        <w:t xml:space="preserve">              Катышева</w:t>
      </w:r>
      <w:r w:rsidR="00683A83" w:rsidRPr="00683A83">
        <w:rPr>
          <w:sz w:val="26"/>
          <w:szCs w:val="26"/>
          <w:u w:val="single"/>
        </w:rPr>
        <w:t xml:space="preserve"> </w:t>
      </w:r>
      <w:r w:rsidR="00873F60">
        <w:rPr>
          <w:sz w:val="26"/>
          <w:szCs w:val="26"/>
          <w:u w:val="single"/>
        </w:rPr>
        <w:t>Н</w:t>
      </w:r>
      <w:r w:rsidR="00683A83" w:rsidRPr="00683A83">
        <w:rPr>
          <w:sz w:val="26"/>
          <w:szCs w:val="26"/>
          <w:u w:val="single"/>
        </w:rPr>
        <w:t xml:space="preserve">. </w:t>
      </w:r>
      <w:r w:rsidR="00873F60">
        <w:rPr>
          <w:sz w:val="26"/>
          <w:szCs w:val="26"/>
          <w:u w:val="single"/>
        </w:rPr>
        <w:t xml:space="preserve">Е.           </w:t>
      </w:r>
      <w:r w:rsidRPr="00873F60">
        <w:rPr>
          <w:color w:val="FFFFFF" w:themeColor="background1"/>
          <w:sz w:val="26"/>
          <w:szCs w:val="26"/>
          <w:u w:val="single"/>
        </w:rPr>
        <w:t>.</w:t>
      </w:r>
      <w:r w:rsidR="00873F60" w:rsidRPr="000245DA">
        <w:rPr>
          <w:sz w:val="26"/>
          <w:szCs w:val="26"/>
        </w:rPr>
        <w:t xml:space="preserve"> </w:t>
      </w:r>
      <w:r w:rsidRPr="000245DA">
        <w:rPr>
          <w:sz w:val="26"/>
          <w:szCs w:val="26"/>
        </w:rPr>
        <w:t>/</w:t>
      </w:r>
    </w:p>
    <w:p w14:paraId="18AA59CF" w14:textId="77777777" w:rsidR="000C6217" w:rsidRDefault="000C6217" w:rsidP="000C6217">
      <w:pPr>
        <w:pStyle w:val="a3"/>
        <w:tabs>
          <w:tab w:val="left" w:pos="1672"/>
        </w:tabs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        </w:t>
      </w:r>
      <w:r>
        <w:t xml:space="preserve">подпись         </w:t>
      </w:r>
      <w:r>
        <w:tab/>
      </w:r>
      <w:r>
        <w:tab/>
      </w:r>
      <w:r>
        <w:tab/>
        <w:t>инициалы, фамилия</w:t>
      </w:r>
      <w:r>
        <w:tab/>
      </w:r>
      <w:r>
        <w:tab/>
      </w:r>
      <w:r>
        <w:tab/>
      </w:r>
    </w:p>
    <w:p w14:paraId="5A4429B2" w14:textId="77777777" w:rsidR="000C6217" w:rsidRDefault="000C6217" w:rsidP="000C6217">
      <w:pPr>
        <w:pStyle w:val="a3"/>
        <w:tabs>
          <w:tab w:val="left" w:pos="0"/>
          <w:tab w:val="left" w:pos="1672"/>
        </w:tabs>
        <w:rPr>
          <w:bCs/>
          <w:sz w:val="26"/>
          <w:szCs w:val="26"/>
        </w:rPr>
      </w:pPr>
    </w:p>
    <w:p w14:paraId="04008728" w14:textId="24FFB04F" w:rsidR="000C6217" w:rsidRDefault="000C6217" w:rsidP="000C6217">
      <w:pPr>
        <w:pStyle w:val="a3"/>
        <w:tabs>
          <w:tab w:val="left" w:pos="0"/>
          <w:tab w:val="left" w:pos="1672"/>
        </w:tabs>
        <w:rPr>
          <w:bCs/>
          <w:sz w:val="26"/>
          <w:szCs w:val="26"/>
        </w:rPr>
      </w:pPr>
      <w:r>
        <w:rPr>
          <w:bCs/>
          <w:sz w:val="26"/>
          <w:szCs w:val="26"/>
        </w:rPr>
        <w:t>Курс</w:t>
      </w:r>
      <w:r w:rsidR="00430755">
        <w:rPr>
          <w:bCs/>
          <w:sz w:val="26"/>
          <w:szCs w:val="26"/>
          <w:u w:val="single"/>
        </w:rPr>
        <w:t xml:space="preserve">                        </w:t>
      </w:r>
      <w:r w:rsidR="00430755" w:rsidRPr="00430755">
        <w:rPr>
          <w:bCs/>
          <w:sz w:val="26"/>
          <w:szCs w:val="26"/>
          <w:u w:val="single"/>
        </w:rPr>
        <w:t xml:space="preserve"> </w:t>
      </w:r>
      <w:r w:rsidR="00430755">
        <w:rPr>
          <w:bCs/>
          <w:sz w:val="26"/>
          <w:szCs w:val="26"/>
          <w:u w:val="single"/>
        </w:rPr>
        <w:t xml:space="preserve"> </w:t>
      </w:r>
      <w:r w:rsidR="00430755" w:rsidRPr="00430755">
        <w:rPr>
          <w:bCs/>
          <w:sz w:val="26"/>
          <w:szCs w:val="26"/>
          <w:u w:val="single"/>
        </w:rPr>
        <w:t>4</w:t>
      </w:r>
      <w:r w:rsidR="00430755">
        <w:rPr>
          <w:bCs/>
          <w:sz w:val="26"/>
          <w:szCs w:val="26"/>
          <w:u w:val="single"/>
        </w:rPr>
        <w:t xml:space="preserve">                           </w:t>
      </w:r>
      <w:r w:rsidR="00430755" w:rsidRPr="00430755">
        <w:rPr>
          <w:bCs/>
          <w:color w:val="FFFFFF" w:themeColor="background1"/>
          <w:sz w:val="26"/>
          <w:szCs w:val="26"/>
          <w:u w:val="single"/>
        </w:rPr>
        <w:t>.</w:t>
      </w:r>
      <w:r>
        <w:rPr>
          <w:bCs/>
          <w:sz w:val="26"/>
          <w:szCs w:val="26"/>
        </w:rPr>
        <w:tab/>
        <w:t>Группа</w:t>
      </w:r>
      <w:r w:rsidR="004745C7">
        <w:rPr>
          <w:bCs/>
          <w:sz w:val="26"/>
          <w:szCs w:val="26"/>
          <w:u w:val="single"/>
        </w:rPr>
        <w:t xml:space="preserve">        П</w:t>
      </w:r>
      <w:r w:rsidR="00A52D4A" w:rsidRPr="000245DA">
        <w:rPr>
          <w:bCs/>
          <w:sz w:val="26"/>
          <w:szCs w:val="26"/>
          <w:u w:val="single"/>
        </w:rPr>
        <w:t>Ибд-4</w:t>
      </w:r>
      <w:r w:rsidR="004745C7">
        <w:rPr>
          <w:bCs/>
          <w:sz w:val="26"/>
          <w:szCs w:val="26"/>
          <w:u w:val="single"/>
        </w:rPr>
        <w:t xml:space="preserve">3                                          </w:t>
      </w:r>
      <w:r w:rsidR="004745C7" w:rsidRPr="004745C7">
        <w:rPr>
          <w:bCs/>
          <w:color w:val="FFFFFF" w:themeColor="background1"/>
          <w:sz w:val="26"/>
          <w:szCs w:val="26"/>
          <w:u w:val="single"/>
        </w:rPr>
        <w:t>.</w:t>
      </w:r>
    </w:p>
    <w:p w14:paraId="234DB5D1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</w:p>
    <w:p w14:paraId="7744D3D0" w14:textId="1FB48539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Направление/ специальность</w:t>
      </w:r>
      <w:r w:rsidR="00263654">
        <w:rPr>
          <w:bCs/>
          <w:sz w:val="26"/>
          <w:szCs w:val="26"/>
          <w:u w:val="single"/>
        </w:rPr>
        <w:t xml:space="preserve"> 0</w:t>
      </w:r>
      <w:r>
        <w:rPr>
          <w:bCs/>
          <w:sz w:val="26"/>
          <w:szCs w:val="26"/>
          <w:u w:val="single"/>
        </w:rPr>
        <w:t>9.03.04 Программная инженерия (профиль Программная инженерия)</w:t>
      </w:r>
      <w:r w:rsidR="00263654">
        <w:rPr>
          <w:bCs/>
          <w:sz w:val="26"/>
          <w:szCs w:val="26"/>
          <w:u w:val="single"/>
        </w:rPr>
        <w:t xml:space="preserve">                                                                                                    </w:t>
      </w:r>
      <w:r w:rsidR="00263654" w:rsidRPr="00263654">
        <w:rPr>
          <w:bCs/>
          <w:color w:val="FFFFFF" w:themeColor="background1"/>
          <w:sz w:val="26"/>
          <w:szCs w:val="26"/>
          <w:u w:val="single"/>
        </w:rPr>
        <w:t>.</w:t>
      </w:r>
    </w:p>
    <w:p w14:paraId="267EB7F1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</w:p>
    <w:p w14:paraId="6663693F" w14:textId="2BE844A5" w:rsidR="000C6217" w:rsidRDefault="000C6217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Руководитель </w:t>
      </w:r>
      <w:r w:rsidR="00D17E2B" w:rsidRPr="00D17E2B">
        <w:rPr>
          <w:u w:val="single"/>
        </w:rPr>
        <w:t xml:space="preserve"> </w:t>
      </w:r>
      <w:r w:rsidR="00D17E2B">
        <w:rPr>
          <w:u w:val="single"/>
        </w:rPr>
        <w:t xml:space="preserve">                          </w:t>
      </w:r>
      <w:r w:rsidR="00D17E2B" w:rsidRPr="00D17E2B">
        <w:rPr>
          <w:u w:val="single"/>
        </w:rPr>
        <w:t>доцент</w:t>
      </w:r>
      <w:r w:rsidR="00D17E2B" w:rsidRPr="00D17E2B">
        <w:rPr>
          <w:color w:val="000000"/>
          <w:sz w:val="26"/>
          <w:szCs w:val="26"/>
          <w:u w:val="single"/>
        </w:rPr>
        <w:t xml:space="preserve"> к.т.н доцент</w:t>
      </w:r>
      <w:r w:rsidR="00D17E2B">
        <w:rPr>
          <w:color w:val="000000"/>
          <w:sz w:val="26"/>
          <w:szCs w:val="26"/>
          <w:u w:val="single"/>
        </w:rPr>
        <w:t xml:space="preserve">                                                       </w:t>
      </w:r>
      <w:r w:rsidR="00D17E2B" w:rsidRPr="00D17E2B">
        <w:rPr>
          <w:color w:val="FFFFFF" w:themeColor="background1"/>
          <w:sz w:val="26"/>
          <w:szCs w:val="26"/>
          <w:u w:val="single"/>
        </w:rPr>
        <w:t>.</w:t>
      </w:r>
    </w:p>
    <w:p w14:paraId="0EC987C8" w14:textId="77777777" w:rsidR="000C6217" w:rsidRDefault="000C6217" w:rsidP="000C6217">
      <w:pPr>
        <w:autoSpaceDE w:val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должность, ученая степень, ученое звание</w:t>
      </w:r>
    </w:p>
    <w:p w14:paraId="646ABABA" w14:textId="40D329C7" w:rsidR="000C6217" w:rsidRDefault="00D17E2B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  <w:u w:val="single"/>
        </w:rPr>
        <w:t xml:space="preserve">                                          Филиппов</w:t>
      </w:r>
      <w:r w:rsidR="000C6217">
        <w:rPr>
          <w:color w:val="000000"/>
          <w:sz w:val="26"/>
          <w:szCs w:val="26"/>
          <w:u w:val="single"/>
        </w:rPr>
        <w:t xml:space="preserve"> </w:t>
      </w:r>
      <w:r>
        <w:rPr>
          <w:color w:val="000000"/>
          <w:sz w:val="26"/>
          <w:szCs w:val="26"/>
          <w:u w:val="single"/>
        </w:rPr>
        <w:t>Алексей</w:t>
      </w:r>
      <w:r w:rsidR="000C6217">
        <w:rPr>
          <w:color w:val="000000"/>
          <w:sz w:val="26"/>
          <w:szCs w:val="26"/>
          <w:u w:val="single"/>
        </w:rPr>
        <w:t xml:space="preserve"> </w:t>
      </w:r>
      <w:r>
        <w:rPr>
          <w:color w:val="000000"/>
          <w:sz w:val="26"/>
          <w:szCs w:val="26"/>
          <w:u w:val="single"/>
        </w:rPr>
        <w:t xml:space="preserve">Александрович                                            </w:t>
      </w:r>
      <w:r w:rsidRPr="00D17E2B">
        <w:rPr>
          <w:color w:val="FFFFFF" w:themeColor="background1"/>
          <w:sz w:val="26"/>
          <w:szCs w:val="26"/>
          <w:u w:val="single"/>
        </w:rPr>
        <w:t>.</w:t>
      </w:r>
    </w:p>
    <w:p w14:paraId="6D8A5ED0" w14:textId="77777777" w:rsidR="000C6217" w:rsidRDefault="000C6217" w:rsidP="000C6217">
      <w:pPr>
        <w:autoSpaceDE w:val="0"/>
        <w:ind w:firstLine="709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фамилия, имя, отчество</w:t>
      </w:r>
    </w:p>
    <w:p w14:paraId="70644B51" w14:textId="77777777" w:rsidR="000C6217" w:rsidRDefault="000C6217" w:rsidP="000C6217">
      <w:pPr>
        <w:autoSpaceDE w:val="0"/>
        <w:ind w:firstLine="709"/>
        <w:rPr>
          <w:color w:val="000000"/>
          <w:sz w:val="26"/>
          <w:szCs w:val="26"/>
        </w:rPr>
      </w:pPr>
    </w:p>
    <w:p w14:paraId="52AA6912" w14:textId="77777777" w:rsidR="000C6217" w:rsidRDefault="000C6217" w:rsidP="000C6217">
      <w:pPr>
        <w:pStyle w:val="a3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Дата сдачи:</w:t>
      </w:r>
    </w:p>
    <w:p w14:paraId="6E8DC11C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>«____»_________________20____г.</w:t>
      </w:r>
    </w:p>
    <w:p w14:paraId="4F364CC0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</w:p>
    <w:p w14:paraId="712B4C12" w14:textId="77777777" w:rsidR="000C6217" w:rsidRDefault="000C6217" w:rsidP="000C6217">
      <w:pPr>
        <w:pStyle w:val="a3"/>
        <w:ind w:firstLine="708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                        </w:t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 Дата защиты:</w:t>
      </w:r>
    </w:p>
    <w:p w14:paraId="25124514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«____»________________20____г.</w:t>
      </w:r>
    </w:p>
    <w:p w14:paraId="48F0D187" w14:textId="77777777" w:rsidR="000C6217" w:rsidRDefault="000C6217" w:rsidP="000C6217">
      <w:pPr>
        <w:pStyle w:val="a3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      </w:t>
      </w:r>
    </w:p>
    <w:p w14:paraId="59A309E6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>Оценка: ______________________</w:t>
      </w:r>
    </w:p>
    <w:p w14:paraId="5EBF9EEF" w14:textId="77777777" w:rsidR="000C6217" w:rsidRDefault="000C6217" w:rsidP="000C6217">
      <w:pPr>
        <w:autoSpaceDE w:val="0"/>
        <w:ind w:firstLine="709"/>
        <w:rPr>
          <w:color w:val="000000"/>
          <w:sz w:val="26"/>
          <w:szCs w:val="26"/>
        </w:rPr>
      </w:pPr>
    </w:p>
    <w:p w14:paraId="7841239E" w14:textId="77777777" w:rsidR="000C6217" w:rsidRDefault="000C6217" w:rsidP="000C6217">
      <w:pPr>
        <w:autoSpaceDE w:val="0"/>
        <w:rPr>
          <w:sz w:val="26"/>
          <w:szCs w:val="26"/>
        </w:rPr>
      </w:pPr>
    </w:p>
    <w:p w14:paraId="76005AB5" w14:textId="77777777" w:rsidR="000C6217" w:rsidRDefault="000C6217" w:rsidP="000C6217">
      <w:pPr>
        <w:autoSpaceDE w:val="0"/>
        <w:jc w:val="center"/>
        <w:rPr>
          <w:sz w:val="26"/>
          <w:szCs w:val="26"/>
        </w:rPr>
      </w:pPr>
      <w:r>
        <w:rPr>
          <w:sz w:val="26"/>
          <w:szCs w:val="26"/>
        </w:rPr>
        <w:t>Ульяновск</w:t>
      </w:r>
    </w:p>
    <w:p w14:paraId="7B03822A" w14:textId="0543C664" w:rsidR="00A52D4A" w:rsidRPr="002E64D2" w:rsidRDefault="00A52D4A" w:rsidP="002E64D2">
      <w:pPr>
        <w:autoSpaceDE w:val="0"/>
        <w:jc w:val="center"/>
        <w:rPr>
          <w:sz w:val="26"/>
          <w:szCs w:val="26"/>
        </w:rPr>
      </w:pPr>
      <w:r>
        <w:rPr>
          <w:sz w:val="26"/>
          <w:szCs w:val="26"/>
        </w:rPr>
        <w:t>202</w:t>
      </w:r>
      <w:r w:rsidR="00167248">
        <w:rPr>
          <w:sz w:val="26"/>
          <w:szCs w:val="26"/>
        </w:rPr>
        <w:t>6</w:t>
      </w:r>
      <w:r w:rsidR="000C6217">
        <w:rPr>
          <w:sz w:val="26"/>
          <w:szCs w:val="26"/>
        </w:rPr>
        <w:t xml:space="preserve"> г.</w:t>
      </w:r>
    </w:p>
    <w:p w14:paraId="50A5719A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lastRenderedPageBreak/>
        <w:t>МИНИСТЕРСТВО НАУКИ И ВЫСШЕГО ОБРАЗОВАНИЯ РОССИЙСКОЙ ФЕДЕРАЦИИ</w:t>
      </w:r>
    </w:p>
    <w:p w14:paraId="760413F5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 xml:space="preserve">федеральное государственное бюджетное образовательное учреждение </w:t>
      </w:r>
      <w:r>
        <w:rPr>
          <w:rFonts w:eastAsia="Times New Roman"/>
        </w:rPr>
        <w:br/>
        <w:t>высшего образования</w:t>
      </w:r>
    </w:p>
    <w:p w14:paraId="157E973E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«УЛЬЯНОВСКИЙ ГОСУДАРСТВЕННЫЙ ТЕХНИЧЕСКИЙ УНИВЕРСИТЕТ»</w:t>
      </w:r>
    </w:p>
    <w:p w14:paraId="34082D66" w14:textId="77777777" w:rsidR="000C6217" w:rsidRDefault="000C6217" w:rsidP="00B66750">
      <w:pPr>
        <w:pStyle w:val="a3"/>
        <w:rPr>
          <w:b/>
          <w:bCs/>
          <w:sz w:val="26"/>
          <w:szCs w:val="26"/>
        </w:rPr>
      </w:pPr>
    </w:p>
    <w:p w14:paraId="38C26B8F" w14:textId="77777777" w:rsidR="000C6217" w:rsidRDefault="000C6217" w:rsidP="000C6217">
      <w:pPr>
        <w:pStyle w:val="a3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ОТЗЫВ</w:t>
      </w:r>
      <w:r>
        <w:rPr>
          <w:b/>
          <w:bCs/>
          <w:sz w:val="26"/>
          <w:szCs w:val="26"/>
        </w:rPr>
        <w:br/>
        <w:t>руководителя на курсовой проект</w:t>
      </w:r>
    </w:p>
    <w:p w14:paraId="15A52E0F" w14:textId="77777777" w:rsidR="000C6217" w:rsidRDefault="000C6217" w:rsidP="000C6217">
      <w:pPr>
        <w:pStyle w:val="a3"/>
        <w:jc w:val="center"/>
        <w:rPr>
          <w:sz w:val="26"/>
          <w:szCs w:val="26"/>
        </w:rPr>
      </w:pPr>
    </w:p>
    <w:p w14:paraId="6D8742DE" w14:textId="216886B4" w:rsidR="000C6217" w:rsidRPr="007F4021" w:rsidRDefault="000C6217" w:rsidP="007F4021">
      <w:pPr>
        <w:pStyle w:val="a3"/>
        <w:rPr>
          <w:u w:val="single"/>
        </w:rPr>
      </w:pPr>
      <w:r>
        <w:rPr>
          <w:sz w:val="26"/>
          <w:szCs w:val="26"/>
        </w:rPr>
        <w:t xml:space="preserve">студента </w:t>
      </w:r>
      <w:r w:rsidRPr="007F4021">
        <w:rPr>
          <w:sz w:val="26"/>
          <w:szCs w:val="26"/>
          <w:u w:val="single"/>
        </w:rPr>
        <w:t xml:space="preserve"> </w:t>
      </w:r>
      <w:r w:rsidR="007F4021" w:rsidRPr="007F4021">
        <w:rPr>
          <w:u w:val="single"/>
        </w:rPr>
        <w:t xml:space="preserve">           </w:t>
      </w:r>
      <w:r w:rsidR="007F4021">
        <w:rPr>
          <w:u w:val="single"/>
        </w:rPr>
        <w:t xml:space="preserve">          </w:t>
      </w:r>
      <w:r w:rsidR="007F4021" w:rsidRPr="007F4021">
        <w:rPr>
          <w:u w:val="single"/>
        </w:rPr>
        <w:t xml:space="preserve">   Катышев</w:t>
      </w:r>
      <w:r w:rsidR="007F4021">
        <w:rPr>
          <w:u w:val="single"/>
        </w:rPr>
        <w:t>ой</w:t>
      </w:r>
      <w:r w:rsidR="007F4021" w:rsidRPr="007F4021">
        <w:rPr>
          <w:u w:val="single"/>
        </w:rPr>
        <w:t xml:space="preserve"> Н</w:t>
      </w:r>
      <w:r w:rsidR="007F4021">
        <w:rPr>
          <w:u w:val="single"/>
        </w:rPr>
        <w:t>атальи</w:t>
      </w:r>
      <w:r w:rsidR="007F4021" w:rsidRPr="007F4021">
        <w:rPr>
          <w:u w:val="single"/>
        </w:rPr>
        <w:t xml:space="preserve"> Е</w:t>
      </w:r>
      <w:r w:rsidR="007F4021">
        <w:rPr>
          <w:u w:val="single"/>
        </w:rPr>
        <w:t xml:space="preserve">вгеньевны                                    </w:t>
      </w:r>
      <w:r w:rsidR="007F4021" w:rsidRPr="007F4021">
        <w:rPr>
          <w:color w:val="FFFFFF" w:themeColor="background1"/>
          <w:u w:val="single"/>
        </w:rPr>
        <w:t>.</w:t>
      </w:r>
      <w:r w:rsidR="007F4021">
        <w:rPr>
          <w:u w:val="single"/>
        </w:rPr>
        <w:t xml:space="preserve">                                             </w:t>
      </w:r>
      <w:r w:rsidR="007F4021" w:rsidRPr="007F4021">
        <w:rPr>
          <w:u w:val="single"/>
        </w:rPr>
        <w:t xml:space="preserve">           </w:t>
      </w:r>
      <w:r w:rsidR="007F4021">
        <w:rPr>
          <w:u w:val="single"/>
        </w:rPr>
        <w:t xml:space="preserve"> </w:t>
      </w:r>
      <w:r w:rsidR="007F4021" w:rsidRPr="00E160F7">
        <w:rPr>
          <w:color w:val="FFFFFF" w:themeColor="background1"/>
          <w:u w:val="single"/>
        </w:rPr>
        <w:t>.</w:t>
      </w:r>
      <w:r w:rsidR="007F4021">
        <w:rPr>
          <w:u w:val="single"/>
        </w:rPr>
        <w:t xml:space="preserve">                                                                                                                                   </w:t>
      </w:r>
      <w:r w:rsidR="007F4021" w:rsidRPr="00E160F7">
        <w:rPr>
          <w:color w:val="FFFFFF" w:themeColor="background1"/>
          <w:u w:val="single"/>
        </w:rPr>
        <w:t>.</w:t>
      </w:r>
    </w:p>
    <w:p w14:paraId="791D315C" w14:textId="77777777" w:rsidR="000C6217" w:rsidRPr="000245DA" w:rsidRDefault="000C6217" w:rsidP="000C6217">
      <w:pPr>
        <w:pStyle w:val="a3"/>
        <w:jc w:val="center"/>
      </w:pPr>
      <w:r w:rsidRPr="000245DA">
        <w:t>фамилия, имя и отчество</w:t>
      </w:r>
    </w:p>
    <w:p w14:paraId="6FFB9A38" w14:textId="119DC267" w:rsidR="000C6217" w:rsidRDefault="000C6217" w:rsidP="000C6217">
      <w:pPr>
        <w:pStyle w:val="a3"/>
        <w:rPr>
          <w:sz w:val="26"/>
          <w:szCs w:val="26"/>
        </w:rPr>
      </w:pPr>
      <w:r w:rsidRPr="000245DA">
        <w:rPr>
          <w:sz w:val="26"/>
          <w:szCs w:val="26"/>
        </w:rPr>
        <w:t>Факультет</w:t>
      </w:r>
      <w:r w:rsidR="00086F8F">
        <w:rPr>
          <w:sz w:val="26"/>
          <w:szCs w:val="26"/>
          <w:u w:val="single"/>
        </w:rPr>
        <w:t xml:space="preserve">       И</w:t>
      </w:r>
      <w:r w:rsidRPr="000245DA">
        <w:rPr>
          <w:sz w:val="26"/>
          <w:szCs w:val="26"/>
          <w:u w:val="single"/>
        </w:rPr>
        <w:t>СТ</w:t>
      </w:r>
      <w:r w:rsidR="00086F8F">
        <w:rPr>
          <w:sz w:val="26"/>
          <w:szCs w:val="26"/>
          <w:u w:val="single"/>
        </w:rPr>
        <w:t xml:space="preserve">                                                </w:t>
      </w:r>
      <w:r w:rsidR="00086F8F" w:rsidRPr="00086F8F">
        <w:rPr>
          <w:color w:val="FFFFFF" w:themeColor="background1"/>
          <w:sz w:val="26"/>
          <w:szCs w:val="26"/>
          <w:u w:val="single"/>
        </w:rPr>
        <w:t>.</w:t>
      </w:r>
      <w:r w:rsidR="00086F8F" w:rsidRPr="000245DA">
        <w:rPr>
          <w:sz w:val="26"/>
          <w:szCs w:val="26"/>
        </w:rPr>
        <w:t xml:space="preserve"> </w:t>
      </w:r>
      <w:r w:rsidRPr="000245DA">
        <w:rPr>
          <w:sz w:val="26"/>
          <w:szCs w:val="26"/>
        </w:rPr>
        <w:t>группа</w:t>
      </w:r>
      <w:r w:rsidR="009262EC">
        <w:rPr>
          <w:sz w:val="26"/>
          <w:szCs w:val="26"/>
          <w:u w:val="single"/>
        </w:rPr>
        <w:t xml:space="preserve">      П</w:t>
      </w:r>
      <w:r w:rsidR="00A52D4A" w:rsidRPr="000245DA">
        <w:rPr>
          <w:sz w:val="26"/>
          <w:szCs w:val="26"/>
          <w:u w:val="single"/>
        </w:rPr>
        <w:t>Ибд-4</w:t>
      </w:r>
      <w:r w:rsidR="000245DA" w:rsidRPr="000245DA">
        <w:rPr>
          <w:sz w:val="26"/>
          <w:szCs w:val="26"/>
          <w:u w:val="single"/>
        </w:rPr>
        <w:t>2</w:t>
      </w:r>
      <w:r w:rsidR="009262EC">
        <w:rPr>
          <w:sz w:val="26"/>
          <w:szCs w:val="26"/>
          <w:u w:val="single"/>
        </w:rPr>
        <w:t xml:space="preserve">    </w:t>
      </w:r>
      <w:r w:rsidR="009262EC" w:rsidRPr="009262EC">
        <w:rPr>
          <w:sz w:val="26"/>
          <w:szCs w:val="26"/>
          <w:u w:val="single"/>
        </w:rPr>
        <w:t xml:space="preserve"> </w:t>
      </w:r>
      <w:r w:rsidR="009262EC" w:rsidRPr="009262EC">
        <w:rPr>
          <w:color w:val="FFFFFF" w:themeColor="background1"/>
          <w:sz w:val="26"/>
          <w:szCs w:val="26"/>
          <w:u w:val="single"/>
        </w:rPr>
        <w:t>.</w:t>
      </w:r>
      <w:r>
        <w:rPr>
          <w:sz w:val="26"/>
          <w:szCs w:val="26"/>
        </w:rPr>
        <w:t>курс</w:t>
      </w:r>
      <w:r w:rsidR="009262EC" w:rsidRPr="009262EC">
        <w:rPr>
          <w:sz w:val="26"/>
          <w:szCs w:val="26"/>
          <w:u w:val="single"/>
        </w:rPr>
        <w:t xml:space="preserve"> </w:t>
      </w:r>
      <w:r w:rsidR="009262EC">
        <w:rPr>
          <w:sz w:val="26"/>
          <w:szCs w:val="26"/>
          <w:u w:val="single"/>
        </w:rPr>
        <w:t xml:space="preserve">     </w:t>
      </w:r>
      <w:r w:rsidR="00A52D4A">
        <w:rPr>
          <w:sz w:val="26"/>
          <w:szCs w:val="26"/>
          <w:u w:val="single"/>
        </w:rPr>
        <w:t>4</w:t>
      </w:r>
      <w:r w:rsidR="009262EC">
        <w:rPr>
          <w:sz w:val="26"/>
          <w:szCs w:val="26"/>
          <w:u w:val="single"/>
        </w:rPr>
        <w:t xml:space="preserve">     </w:t>
      </w:r>
      <w:r w:rsidR="009262EC" w:rsidRPr="009262EC">
        <w:rPr>
          <w:color w:val="FFFFFF" w:themeColor="background1"/>
          <w:sz w:val="26"/>
          <w:szCs w:val="26"/>
          <w:u w:val="single"/>
        </w:rPr>
        <w:t>.</w:t>
      </w:r>
    </w:p>
    <w:p w14:paraId="225843AB" w14:textId="27B235B4" w:rsidR="000C6217" w:rsidRDefault="000C6217" w:rsidP="000C6217">
      <w:pPr>
        <w:pStyle w:val="a3"/>
        <w:rPr>
          <w:sz w:val="26"/>
          <w:szCs w:val="26"/>
        </w:rPr>
      </w:pPr>
      <w:r>
        <w:rPr>
          <w:sz w:val="26"/>
          <w:szCs w:val="26"/>
        </w:rPr>
        <w:t>Дисциплина</w:t>
      </w:r>
      <w:r w:rsidR="00E160F7">
        <w:rPr>
          <w:sz w:val="26"/>
          <w:szCs w:val="26"/>
          <w:u w:val="single"/>
        </w:rPr>
        <w:t xml:space="preserve">            </w:t>
      </w:r>
      <w:r w:rsidR="00663F53">
        <w:rPr>
          <w:sz w:val="26"/>
          <w:szCs w:val="26"/>
          <w:u w:val="single"/>
        </w:rPr>
        <w:t xml:space="preserve">                 </w:t>
      </w:r>
      <w:r w:rsidR="00E160F7">
        <w:rPr>
          <w:sz w:val="26"/>
          <w:szCs w:val="26"/>
          <w:u w:val="single"/>
        </w:rPr>
        <w:t xml:space="preserve">  </w:t>
      </w:r>
      <w:r w:rsidR="00663F53">
        <w:rPr>
          <w:sz w:val="26"/>
          <w:szCs w:val="26"/>
          <w:u w:val="single"/>
        </w:rPr>
        <w:t>Управление проектом</w:t>
      </w:r>
      <w:r w:rsidR="00E160F7">
        <w:rPr>
          <w:sz w:val="26"/>
          <w:szCs w:val="26"/>
          <w:u w:val="single"/>
        </w:rPr>
        <w:t xml:space="preserve">      </w:t>
      </w:r>
      <w:r w:rsidR="00663F53">
        <w:rPr>
          <w:sz w:val="26"/>
          <w:szCs w:val="26"/>
          <w:u w:val="single"/>
        </w:rPr>
        <w:t xml:space="preserve">                                    </w:t>
      </w:r>
      <w:r w:rsidR="00E160F7">
        <w:rPr>
          <w:sz w:val="26"/>
          <w:szCs w:val="26"/>
          <w:u w:val="single"/>
        </w:rPr>
        <w:t xml:space="preserve">          </w:t>
      </w:r>
      <w:r w:rsidR="00E160F7" w:rsidRPr="00DB0B84">
        <w:rPr>
          <w:color w:val="FFFFFF" w:themeColor="background1"/>
          <w:sz w:val="26"/>
          <w:szCs w:val="26"/>
          <w:u w:val="single"/>
        </w:rPr>
        <w:t>.</w:t>
      </w:r>
    </w:p>
    <w:p w14:paraId="1A0FC321" w14:textId="30A0C36E" w:rsidR="00C93142" w:rsidRPr="00B66750" w:rsidRDefault="000C6217" w:rsidP="00B66750">
      <w:pPr>
        <w:pStyle w:val="a3"/>
        <w:rPr>
          <w:sz w:val="26"/>
          <w:szCs w:val="26"/>
        </w:rPr>
      </w:pPr>
      <w:r>
        <w:rPr>
          <w:sz w:val="26"/>
          <w:szCs w:val="26"/>
        </w:rPr>
        <w:t xml:space="preserve">Тема проекта (работы) </w:t>
      </w:r>
      <w:r w:rsidR="00185DB7">
        <w:rPr>
          <w:sz w:val="26"/>
          <w:szCs w:val="26"/>
          <w:u w:val="single"/>
        </w:rPr>
        <w:t xml:space="preserve"> </w:t>
      </w:r>
      <w:r w:rsidR="00185DB7" w:rsidRPr="00185DB7">
        <w:rPr>
          <w:sz w:val="26"/>
          <w:szCs w:val="26"/>
          <w:u w:val="single"/>
        </w:rPr>
        <w:t xml:space="preserve">Разработка модуля объединённой аналитики </w:t>
      </w:r>
      <w:r w:rsidR="00185DB7">
        <w:rPr>
          <w:sz w:val="26"/>
          <w:szCs w:val="26"/>
          <w:u w:val="single"/>
        </w:rPr>
        <w:t xml:space="preserve">                        </w:t>
      </w:r>
      <w:r w:rsidR="00185DB7" w:rsidRPr="00185DB7">
        <w:rPr>
          <w:color w:val="FFFFFF" w:themeColor="background1"/>
          <w:sz w:val="26"/>
          <w:szCs w:val="26"/>
          <w:u w:val="single"/>
        </w:rPr>
        <w:t>.</w:t>
      </w:r>
      <w:r w:rsidR="00185DB7">
        <w:rPr>
          <w:sz w:val="26"/>
          <w:szCs w:val="26"/>
          <w:u w:val="single"/>
        </w:rPr>
        <w:t xml:space="preserve"> </w:t>
      </w:r>
      <w:r w:rsidR="00185DB7" w:rsidRPr="00185DB7">
        <w:rPr>
          <w:sz w:val="26"/>
          <w:szCs w:val="26"/>
          <w:u w:val="single"/>
        </w:rPr>
        <w:t xml:space="preserve">пользовательских событий интернет-магазина на Java(Spring Boot)          </w:t>
      </w:r>
      <w:r w:rsidR="00185DB7">
        <w:rPr>
          <w:sz w:val="26"/>
          <w:szCs w:val="26"/>
          <w:u w:val="single"/>
        </w:rPr>
        <w:t xml:space="preserve">        </w:t>
      </w:r>
      <w:r w:rsidR="00185DB7" w:rsidRPr="00185DB7">
        <w:rPr>
          <w:sz w:val="26"/>
          <w:szCs w:val="26"/>
          <w:u w:val="single"/>
        </w:rPr>
        <w:t xml:space="preserve">          </w:t>
      </w:r>
      <w:r w:rsidR="00185DB7" w:rsidRPr="00185DB7">
        <w:rPr>
          <w:color w:val="FFFFFF" w:themeColor="background1"/>
          <w:sz w:val="26"/>
          <w:szCs w:val="26"/>
          <w:u w:val="single"/>
        </w:rPr>
        <w:t>.</w:t>
      </w:r>
      <w:r w:rsidR="009A1A37" w:rsidRPr="009A1A37">
        <w:rPr>
          <w:sz w:val="26"/>
          <w:szCs w:val="26"/>
          <w:u w:val="single"/>
        </w:rPr>
        <w:t xml:space="preserve"> </w:t>
      </w:r>
    </w:p>
    <w:p w14:paraId="69BD9A35" w14:textId="77777777" w:rsidR="00D86E27" w:rsidRDefault="00C93142" w:rsidP="00C93142">
      <w:pPr>
        <w:pStyle w:val="a5"/>
        <w:spacing w:before="113" w:after="0" w:line="240" w:lineRule="auto"/>
        <w:ind w:left="0"/>
        <w:jc w:val="both"/>
        <w:rPr>
          <w:rFonts w:ascii="Gabriola" w:hAnsi="Gabriola"/>
          <w:sz w:val="36"/>
          <w:u w:val="single"/>
        </w:rPr>
      </w:pPr>
      <w:r w:rsidRPr="00C93142">
        <w:rPr>
          <w:rFonts w:ascii="Gabriola" w:hAnsi="Gabriola"/>
          <w:sz w:val="36"/>
          <w:u w:val="single"/>
        </w:rPr>
        <w:t xml:space="preserve">Структура пояснительной записки </w:t>
      </w:r>
      <w:r>
        <w:rPr>
          <w:rFonts w:ascii="Gabriola" w:hAnsi="Gabriola"/>
          <w:sz w:val="36"/>
          <w:u w:val="single"/>
        </w:rPr>
        <w:t xml:space="preserve">курсового проекта </w:t>
      </w:r>
      <w:r w:rsidRPr="00C93142">
        <w:rPr>
          <w:rFonts w:ascii="Gabriola" w:hAnsi="Gabriola"/>
          <w:sz w:val="36"/>
          <w:u w:val="single"/>
        </w:rPr>
        <w:t>соответствует заданию и теме.</w:t>
      </w:r>
      <w:r>
        <w:rPr>
          <w:rFonts w:ascii="Gabriola" w:hAnsi="Gabriola"/>
          <w:sz w:val="36"/>
          <w:u w:val="single"/>
        </w:rPr>
        <w:t xml:space="preserve"> </w:t>
      </w:r>
      <w:r w:rsidR="00D86E27">
        <w:rPr>
          <w:rFonts w:ascii="Gabriola" w:hAnsi="Gabriola"/>
          <w:sz w:val="36"/>
          <w:u w:val="single"/>
        </w:rPr>
        <w:t xml:space="preserve">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29D1DF90" w14:textId="77777777" w:rsidR="000C6217" w:rsidRDefault="00D86E27" w:rsidP="00D86E27">
      <w:pPr>
        <w:pStyle w:val="a5"/>
        <w:spacing w:before="113" w:after="0" w:line="240" w:lineRule="auto"/>
        <w:ind w:left="0"/>
        <w:jc w:val="both"/>
        <w:rPr>
          <w:rFonts w:ascii="Times New Roman" w:hAnsi="Times New Roman"/>
        </w:rPr>
      </w:pPr>
      <w:r>
        <w:rPr>
          <w:rFonts w:ascii="Gabriola" w:hAnsi="Gabriola"/>
          <w:sz w:val="36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737A57E6" w14:textId="77777777" w:rsidR="00C93142" w:rsidRDefault="00C93142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</w:p>
    <w:p w14:paraId="6AE8CA6A" w14:textId="635A0525" w:rsidR="00C93142" w:rsidRDefault="000C6217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>____________________________________________________________________________________</w:t>
      </w:r>
    </w:p>
    <w:p w14:paraId="7FAA34E6" w14:textId="77777777" w:rsidR="000C6217" w:rsidRDefault="000C6217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</w:p>
    <w:p w14:paraId="3FBC4714" w14:textId="77777777" w:rsidR="000C6217" w:rsidRDefault="000C6217" w:rsidP="000C6217">
      <w:pPr>
        <w:pStyle w:val="a5"/>
        <w:spacing w:after="0" w:line="240" w:lineRule="auto"/>
        <w:ind w:left="0"/>
        <w:rPr>
          <w:rFonts w:ascii="Times New Roman" w:hAnsi="Times New Roman"/>
        </w:rPr>
      </w:pPr>
    </w:p>
    <w:p w14:paraId="34FF96EB" w14:textId="4C5C6C2C" w:rsidR="000C6217" w:rsidRDefault="000C6217" w:rsidP="000C6217">
      <w:pPr>
        <w:autoSpaceDE w:val="0"/>
        <w:jc w:val="both"/>
        <w:rPr>
          <w:sz w:val="26"/>
          <w:szCs w:val="26"/>
        </w:rPr>
      </w:pPr>
      <w:r>
        <w:rPr>
          <w:sz w:val="26"/>
          <w:szCs w:val="26"/>
        </w:rPr>
        <w:t>Руководитель</w:t>
      </w:r>
      <w:r w:rsidR="00D86E27" w:rsidRPr="00D86E27">
        <w:rPr>
          <w:color w:val="000000"/>
          <w:sz w:val="26"/>
          <w:szCs w:val="26"/>
          <w:u w:val="single"/>
        </w:rPr>
        <w:t xml:space="preserve"> </w:t>
      </w:r>
      <w:r w:rsidR="00663F53">
        <w:rPr>
          <w:color w:val="000000"/>
          <w:sz w:val="26"/>
          <w:szCs w:val="26"/>
          <w:u w:val="single"/>
        </w:rPr>
        <w:t xml:space="preserve">      </w:t>
      </w:r>
      <w:r w:rsidR="00663F53" w:rsidRPr="00D17E2B">
        <w:rPr>
          <w:u w:val="single"/>
        </w:rPr>
        <w:t>доцент</w:t>
      </w:r>
      <w:r w:rsidR="00663F53" w:rsidRPr="00D17E2B">
        <w:rPr>
          <w:color w:val="000000"/>
          <w:sz w:val="26"/>
          <w:szCs w:val="26"/>
          <w:u w:val="single"/>
        </w:rPr>
        <w:t xml:space="preserve"> к.т.н доцент</w:t>
      </w:r>
      <w:r w:rsidR="00663F53" w:rsidRPr="00663F53">
        <w:rPr>
          <w:sz w:val="26"/>
          <w:szCs w:val="26"/>
          <w:u w:val="single"/>
        </w:rPr>
        <w:t xml:space="preserve"> </w:t>
      </w:r>
      <w:r w:rsidR="00663F53">
        <w:rPr>
          <w:sz w:val="26"/>
          <w:szCs w:val="26"/>
          <w:u w:val="single"/>
        </w:rPr>
        <w:t xml:space="preserve">      </w:t>
      </w:r>
      <w:r w:rsidR="00663F53" w:rsidRPr="00663F53">
        <w:rPr>
          <w:color w:val="FFFFFF" w:themeColor="background1"/>
          <w:sz w:val="26"/>
          <w:szCs w:val="26"/>
          <w:u w:val="single"/>
        </w:rPr>
        <w:t>.</w:t>
      </w:r>
      <w:r>
        <w:rPr>
          <w:sz w:val="26"/>
          <w:szCs w:val="26"/>
        </w:rPr>
        <w:t xml:space="preserve">  _____________  /</w:t>
      </w:r>
      <w:r w:rsidR="00663F53">
        <w:rPr>
          <w:sz w:val="26"/>
          <w:szCs w:val="26"/>
        </w:rPr>
        <w:t xml:space="preserve"> </w:t>
      </w:r>
      <w:r w:rsidR="00663F53">
        <w:rPr>
          <w:sz w:val="26"/>
          <w:szCs w:val="26"/>
          <w:u w:val="single"/>
        </w:rPr>
        <w:t xml:space="preserve">   А</w:t>
      </w:r>
      <w:r w:rsidR="00D86E27" w:rsidRPr="00D86E27">
        <w:rPr>
          <w:sz w:val="26"/>
          <w:szCs w:val="26"/>
          <w:u w:val="single"/>
        </w:rPr>
        <w:t>.</w:t>
      </w:r>
      <w:r w:rsidR="00663F53">
        <w:rPr>
          <w:sz w:val="26"/>
          <w:szCs w:val="26"/>
          <w:u w:val="single"/>
        </w:rPr>
        <w:t>А</w:t>
      </w:r>
      <w:r w:rsidR="00D86E27" w:rsidRPr="00D86E27">
        <w:rPr>
          <w:sz w:val="26"/>
          <w:szCs w:val="26"/>
          <w:u w:val="single"/>
        </w:rPr>
        <w:t xml:space="preserve">. </w:t>
      </w:r>
      <w:r w:rsidR="00663F53">
        <w:rPr>
          <w:sz w:val="26"/>
          <w:szCs w:val="26"/>
          <w:u w:val="single"/>
        </w:rPr>
        <w:t xml:space="preserve">Филиппов </w:t>
      </w:r>
      <w:r>
        <w:rPr>
          <w:sz w:val="26"/>
          <w:szCs w:val="26"/>
        </w:rPr>
        <w:t>/</w:t>
      </w:r>
    </w:p>
    <w:p w14:paraId="4C4D883E" w14:textId="77777777" w:rsidR="000C6217" w:rsidRDefault="000C6217" w:rsidP="000C6217">
      <w:pPr>
        <w:autoSpaceDE w:val="0"/>
        <w:jc w:val="both"/>
        <w:rPr>
          <w:sz w:val="18"/>
          <w:szCs w:val="18"/>
        </w:rPr>
      </w:pPr>
      <w:r>
        <w:rPr>
          <w:sz w:val="26"/>
          <w:szCs w:val="26"/>
        </w:rPr>
        <w:t xml:space="preserve">    </w:t>
      </w:r>
      <w:r>
        <w:rPr>
          <w:sz w:val="26"/>
          <w:szCs w:val="26"/>
        </w:rPr>
        <w:tab/>
      </w:r>
      <w:r>
        <w:rPr>
          <w:sz w:val="16"/>
          <w:szCs w:val="16"/>
        </w:rPr>
        <w:tab/>
        <w:t xml:space="preserve">    </w:t>
      </w:r>
      <w:r>
        <w:rPr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55708851" w14:textId="77777777" w:rsidR="000C6217" w:rsidRDefault="000C6217" w:rsidP="000C6217">
      <w:pPr>
        <w:pStyle w:val="a5"/>
        <w:spacing w:after="0" w:line="240" w:lineRule="auto"/>
        <w:ind w:left="0"/>
        <w:rPr>
          <w:rFonts w:ascii="Times New Roman" w:hAnsi="Times New Roman"/>
          <w:sz w:val="16"/>
          <w:szCs w:val="16"/>
        </w:rPr>
      </w:pPr>
    </w:p>
    <w:p w14:paraId="31BA0005" w14:textId="7BF4D286" w:rsidR="000024DC" w:rsidRPr="00B66750" w:rsidRDefault="000C6217" w:rsidP="00B66750">
      <w:pPr>
        <w:pStyle w:val="a5"/>
        <w:spacing w:after="0" w:line="240" w:lineRule="auto"/>
        <w:ind w:left="0"/>
        <w:jc w:val="right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«_____»________________20____г.</w:t>
      </w:r>
    </w:p>
    <w:sdt>
      <w:sdtPr>
        <w:rPr>
          <w:rFonts w:eastAsia="SimSun" w:cs="Times New Roman"/>
          <w:color w:val="auto"/>
          <w:szCs w:val="24"/>
          <w:lang w:eastAsia="ar-SA"/>
        </w:rPr>
        <w:id w:val="-2450334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479EFF" w14:textId="094C0F9E" w:rsidR="00B10028" w:rsidRPr="0053444E" w:rsidRDefault="00B10028">
          <w:pPr>
            <w:pStyle w:val="af4"/>
          </w:pPr>
        </w:p>
        <w:p w14:paraId="132E877F" w14:textId="2D60A657" w:rsidR="00E16B4B" w:rsidRDefault="00B10028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082353">
            <w:fldChar w:fldCharType="begin"/>
          </w:r>
          <w:r w:rsidRPr="00082353">
            <w:instrText xml:space="preserve"> TOC \o "1-3" \h \z \u </w:instrText>
          </w:r>
          <w:r w:rsidRPr="00082353">
            <w:fldChar w:fldCharType="separate"/>
          </w:r>
          <w:hyperlink w:anchor="_Toc225196076" w:history="1">
            <w:r w:rsidR="00E16B4B" w:rsidRPr="00CD387C">
              <w:rPr>
                <w:rStyle w:val="af5"/>
                <w:b/>
                <w:bCs/>
                <w:noProof/>
              </w:rPr>
              <w:t>Введение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_Toc225196076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4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7B10CE2D" w14:textId="7EB276F9" w:rsidR="00E16B4B" w:rsidRDefault="00E16B4B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77" w:history="1">
            <w:r w:rsidRPr="00CD387C">
              <w:rPr>
                <w:rStyle w:val="af5"/>
                <w:rFonts w:eastAsia="Times New Roman"/>
                <w:noProof/>
                <w:lang w:eastAsia="ar-SA"/>
              </w:rPr>
              <w:t>Раздел 2. Проект автоматизации бизнес-процесса анализа пользовательских событий веб-приложения интернет-магазина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299A5" w14:textId="34D718F8" w:rsidR="00E16B4B" w:rsidRDefault="00E16B4B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0" w:history="1">
            <w:r w:rsidRPr="00CD387C">
              <w:rPr>
                <w:rStyle w:val="af5"/>
                <w:b/>
                <w:bCs/>
                <w:noProof/>
                <w:lang w:eastAsia="ar-SA"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CD387C">
              <w:rPr>
                <w:rStyle w:val="af5"/>
                <w:b/>
                <w:bCs/>
                <w:noProof/>
                <w:lang w:eastAsia="ar-SA"/>
              </w:rPr>
              <w:t>Функциональная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D2E2E" w14:textId="6D689F4A" w:rsidR="00E16B4B" w:rsidRDefault="00E16B4B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1" w:history="1">
            <w:r w:rsidRPr="00CD387C">
              <w:rPr>
                <w:rStyle w:val="af5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CD387C">
              <w:rPr>
                <w:rStyle w:val="af5"/>
                <w:b/>
                <w:bCs/>
                <w:noProof/>
              </w:rPr>
              <w:t>Информационное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14905" w14:textId="41B87879" w:rsidR="00E16B4B" w:rsidRDefault="00E16B4B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2" w:history="1">
            <w:r w:rsidRPr="00CD387C">
              <w:rPr>
                <w:rStyle w:val="af5"/>
                <w:b/>
                <w:bCs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CD387C">
              <w:rPr>
                <w:rStyle w:val="af5"/>
                <w:b/>
                <w:bCs/>
                <w:noProof/>
              </w:rPr>
              <w:t>Алгоритмическое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B0209" w14:textId="438BE3DC" w:rsidR="00E16B4B" w:rsidRDefault="00E16B4B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3" w:history="1">
            <w:r w:rsidRPr="00CD387C">
              <w:rPr>
                <w:rStyle w:val="af5"/>
                <w:b/>
                <w:bCs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CD387C">
              <w:rPr>
                <w:rStyle w:val="af5"/>
                <w:b/>
                <w:bCs/>
                <w:noProof/>
              </w:rPr>
              <w:t>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9D61C" w14:textId="2E08BDB6" w:rsidR="00E16B4B" w:rsidRDefault="00E16B4B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4" w:history="1">
            <w:r w:rsidRPr="00CD387C">
              <w:rPr>
                <w:rStyle w:val="af5"/>
                <w:b/>
                <w:bCs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CD387C">
              <w:rPr>
                <w:rStyle w:val="af5"/>
                <w:b/>
                <w:bCs/>
                <w:noProof/>
              </w:rPr>
              <w:t>Обеспечение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7A48C" w14:textId="166C7813" w:rsidR="00E16B4B" w:rsidRDefault="00E16B4B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5" w:history="1">
            <w:r w:rsidRPr="00CD387C">
              <w:rPr>
                <w:rStyle w:val="af5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0676C" w14:textId="4BA3636C" w:rsidR="00E16B4B" w:rsidRDefault="00E16B4B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6" w:history="1">
            <w:r w:rsidRPr="00CD387C">
              <w:rPr>
                <w:rStyle w:val="af5"/>
                <w:b/>
                <w:bCs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95B9" w14:textId="227C8EE6" w:rsidR="00B10028" w:rsidRDefault="00B10028">
          <w:r w:rsidRPr="00082353">
            <w:fldChar w:fldCharType="end"/>
          </w:r>
        </w:p>
      </w:sdtContent>
    </w:sdt>
    <w:p w14:paraId="51B3E9BF" w14:textId="75432522" w:rsidR="00B10028" w:rsidRDefault="00B10028">
      <w:pPr>
        <w:suppressAutoHyphens w:val="0"/>
        <w:spacing w:after="160" w:line="259" w:lineRule="auto"/>
        <w:rPr>
          <w:rFonts w:eastAsia="Calibri" w:cs="Calibri"/>
          <w:szCs w:val="32"/>
        </w:rPr>
      </w:pPr>
    </w:p>
    <w:p w14:paraId="09A7610F" w14:textId="3EB6816A" w:rsidR="000024DC" w:rsidRDefault="00B10028">
      <w:pPr>
        <w:suppressAutoHyphens w:val="0"/>
        <w:spacing w:after="160" w:line="259" w:lineRule="auto"/>
        <w:rPr>
          <w:rFonts w:eastAsia="Calibri" w:cs="Calibri"/>
          <w:szCs w:val="32"/>
        </w:rPr>
      </w:pPr>
      <w:r>
        <w:rPr>
          <w:rFonts w:eastAsia="Calibri" w:cs="Calibri"/>
          <w:szCs w:val="32"/>
        </w:rPr>
        <w:br w:type="page"/>
      </w:r>
    </w:p>
    <w:p w14:paraId="24497C14" w14:textId="479F9F6D" w:rsidR="009413F0" w:rsidRPr="00B66750" w:rsidRDefault="009413F0" w:rsidP="00571EFC">
      <w:pPr>
        <w:pStyle w:val="a5"/>
        <w:spacing w:after="0" w:line="360" w:lineRule="auto"/>
        <w:ind w:left="0"/>
        <w:jc w:val="center"/>
        <w:outlineLvl w:val="0"/>
        <w:rPr>
          <w:rFonts w:ascii="Times New Roman" w:hAnsi="Times New Roman"/>
          <w:b/>
          <w:bCs/>
          <w:sz w:val="28"/>
          <w:szCs w:val="32"/>
        </w:rPr>
      </w:pPr>
      <w:bookmarkStart w:id="0" w:name="_Toc225196076"/>
      <w:r w:rsidRPr="00B66750">
        <w:rPr>
          <w:rFonts w:ascii="Times New Roman" w:hAnsi="Times New Roman"/>
          <w:b/>
          <w:bCs/>
          <w:sz w:val="28"/>
          <w:szCs w:val="32"/>
        </w:rPr>
        <w:lastRenderedPageBreak/>
        <w:t>Введение</w:t>
      </w:r>
      <w:bookmarkEnd w:id="0"/>
    </w:p>
    <w:p w14:paraId="67E36D2A" w14:textId="755525CC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bookmarkStart w:id="1" w:name="_Toc192012621"/>
      <w:bookmarkStart w:id="2" w:name="_Hlk191463503"/>
      <w:r w:rsidRPr="00331724">
        <w:rPr>
          <w:szCs w:val="32"/>
        </w:rPr>
        <w:t>Проектирование является ключевым этапом разработки программного обеспечения, на котором формируется архитектура системы, определяется состав её компонентов, структура данных, алгоритмы обработки информации и используемые технологии. На данном этапе осуществляется переход от сформулированных требований к конкретным техническим решениям, обеспечивающим реализацию функциональности разрабатываемой системы.</w:t>
      </w:r>
    </w:p>
    <w:p w14:paraId="15728C69" w14:textId="5E97EF74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r w:rsidRPr="00331724">
        <w:rPr>
          <w:szCs w:val="32"/>
        </w:rPr>
        <w:t>Целью проектирования является разработка архитектурного и программного решения модуля объединённой аналитики пользовательских событий, обеспечивающего фиксацию, декомпозицию и анализ пользовательских действий в веб-приложении интернет-магазина.</w:t>
      </w:r>
    </w:p>
    <w:p w14:paraId="0B838A50" w14:textId="05CA2829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r w:rsidRPr="00331724">
        <w:rPr>
          <w:szCs w:val="32"/>
        </w:rPr>
        <w:t>Для достижения поставленной цели в рамках данного раздела решаются следующие задачи:</w:t>
      </w:r>
    </w:p>
    <w:p w14:paraId="505DDDA1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определение функциональной структуры системы и ролей пользователей;</w:t>
      </w:r>
    </w:p>
    <w:p w14:paraId="3C0C36AA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разработка модели данных и проектирование базы данных модуля аналитики;</w:t>
      </w:r>
    </w:p>
    <w:p w14:paraId="3B99F50B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формализация алгоритмов обработки пользовательских событий;</w:t>
      </w:r>
    </w:p>
    <w:p w14:paraId="1C5A864F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выбор технологий и обоснование архитектурных решений;</w:t>
      </w:r>
    </w:p>
    <w:p w14:paraId="57DF39F9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проектирование программной структуры системы;</w:t>
      </w:r>
    </w:p>
    <w:p w14:paraId="29BFE4EB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определение мер обеспечения информационной безопасности;</w:t>
      </w:r>
    </w:p>
    <w:p w14:paraId="29AB0159" w14:textId="412C4201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описание технического обеспечения системы.</w:t>
      </w:r>
    </w:p>
    <w:p w14:paraId="0D93FF40" w14:textId="205F774B" w:rsidR="00ED57F7" w:rsidRDefault="00331724" w:rsidP="00331724">
      <w:pPr>
        <w:suppressAutoHyphens w:val="0"/>
        <w:spacing w:after="160" w:line="360" w:lineRule="auto"/>
        <w:ind w:firstLine="709"/>
        <w:rPr>
          <w:rFonts w:eastAsia="Times New Roman" w:cstheme="majorBidi"/>
          <w:b/>
          <w:color w:val="000000" w:themeColor="text1"/>
          <w:kern w:val="2"/>
          <w:szCs w:val="40"/>
          <w14:ligatures w14:val="standardContextual"/>
        </w:rPr>
      </w:pPr>
      <w:r w:rsidRPr="00331724">
        <w:rPr>
          <w:szCs w:val="32"/>
        </w:rPr>
        <w:t>Практическая значимость данного раздела заключается в формировании целостного проектного решения, которое может быть использовано в качестве основы для реализации программного модуля аналитики пользовательских событий и его интеграции в веб-приложения различного типа.</w:t>
      </w:r>
      <w:r w:rsidR="00ED57F7">
        <w:rPr>
          <w:rFonts w:eastAsia="Times New Roman"/>
        </w:rPr>
        <w:br w:type="page"/>
      </w:r>
    </w:p>
    <w:p w14:paraId="141A09CB" w14:textId="1809D3DF" w:rsidR="009413F0" w:rsidRPr="00AB105A" w:rsidRDefault="009413F0" w:rsidP="00FF433C">
      <w:pPr>
        <w:pStyle w:val="10"/>
        <w:spacing w:line="360" w:lineRule="auto"/>
        <w:jc w:val="center"/>
        <w:rPr>
          <w:rFonts w:eastAsia="Times New Roman"/>
          <w:sz w:val="32"/>
          <w:szCs w:val="32"/>
          <w:lang w:eastAsia="ar-SA"/>
        </w:rPr>
      </w:pPr>
      <w:bookmarkStart w:id="3" w:name="_Toc225196077"/>
      <w:r w:rsidRPr="00AB105A">
        <w:rPr>
          <w:rFonts w:eastAsia="Times New Roman"/>
          <w:sz w:val="32"/>
          <w:szCs w:val="32"/>
          <w:lang w:eastAsia="ar-SA"/>
        </w:rPr>
        <w:lastRenderedPageBreak/>
        <w:t xml:space="preserve">Раздел 2. </w:t>
      </w:r>
      <w:r w:rsidR="00266434" w:rsidRPr="00AB105A">
        <w:rPr>
          <w:rFonts w:eastAsia="Times New Roman"/>
          <w:sz w:val="32"/>
          <w:szCs w:val="32"/>
          <w:lang w:eastAsia="ar-SA"/>
        </w:rPr>
        <w:t>Проект автоматизации бизнес-процесса анализа пользовательских событий веб-приложения интернет-магазина</w:t>
      </w:r>
      <w:bookmarkEnd w:id="1"/>
      <w:bookmarkEnd w:id="3"/>
    </w:p>
    <w:p w14:paraId="45F66798" w14:textId="77777777" w:rsidR="009413F0" w:rsidRPr="009254B8" w:rsidRDefault="009413F0" w:rsidP="00FF433C">
      <w:pPr>
        <w:pStyle w:val="ad"/>
        <w:keepNext/>
        <w:keepLines/>
        <w:numPr>
          <w:ilvl w:val="0"/>
          <w:numId w:val="3"/>
        </w:numPr>
        <w:spacing w:before="160" w:after="80" w:line="360" w:lineRule="auto"/>
        <w:contextualSpacing w:val="0"/>
        <w:jc w:val="both"/>
        <w:outlineLvl w:val="1"/>
        <w:rPr>
          <w:rFonts w:eastAsiaTheme="majorEastAsia" w:cstheme="majorBidi"/>
          <w:vanish/>
          <w:color w:val="000000" w:themeColor="text1"/>
          <w:szCs w:val="32"/>
          <w:lang w:eastAsia="ar-SA"/>
        </w:rPr>
      </w:pPr>
      <w:bookmarkStart w:id="4" w:name="_Toc191468585"/>
      <w:bookmarkStart w:id="5" w:name="_Toc191571124"/>
      <w:bookmarkStart w:id="6" w:name="_Toc191840111"/>
      <w:bookmarkStart w:id="7" w:name="_Toc192012622"/>
      <w:bookmarkStart w:id="8" w:name="_Toc194854176"/>
      <w:bookmarkStart w:id="9" w:name="_Toc194854189"/>
      <w:bookmarkStart w:id="10" w:name="_Toc194954861"/>
      <w:bookmarkStart w:id="11" w:name="_Toc194958567"/>
      <w:bookmarkStart w:id="12" w:name="_Toc195001067"/>
      <w:bookmarkStart w:id="13" w:name="_Toc195042366"/>
      <w:bookmarkStart w:id="14" w:name="_Toc195042574"/>
      <w:bookmarkStart w:id="15" w:name="_Toc195502856"/>
      <w:bookmarkStart w:id="16" w:name="_Toc195503176"/>
      <w:bookmarkStart w:id="17" w:name="_Toc195503288"/>
      <w:bookmarkStart w:id="18" w:name="_Toc225196078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8F10A90" w14:textId="77777777" w:rsidR="009413F0" w:rsidRPr="009254B8" w:rsidRDefault="009413F0" w:rsidP="00FF433C">
      <w:pPr>
        <w:pStyle w:val="ad"/>
        <w:keepNext/>
        <w:keepLines/>
        <w:numPr>
          <w:ilvl w:val="0"/>
          <w:numId w:val="3"/>
        </w:numPr>
        <w:spacing w:before="160" w:after="80" w:line="360" w:lineRule="auto"/>
        <w:contextualSpacing w:val="0"/>
        <w:jc w:val="both"/>
        <w:outlineLvl w:val="1"/>
        <w:rPr>
          <w:rFonts w:eastAsiaTheme="majorEastAsia" w:cstheme="majorBidi"/>
          <w:vanish/>
          <w:color w:val="000000" w:themeColor="text1"/>
          <w:szCs w:val="32"/>
          <w:lang w:eastAsia="ar-SA"/>
        </w:rPr>
      </w:pPr>
      <w:bookmarkStart w:id="19" w:name="_Toc191468586"/>
      <w:bookmarkStart w:id="20" w:name="_Toc191571125"/>
      <w:bookmarkStart w:id="21" w:name="_Toc191840112"/>
      <w:bookmarkStart w:id="22" w:name="_Toc192012623"/>
      <w:bookmarkStart w:id="23" w:name="_Toc194854177"/>
      <w:bookmarkStart w:id="24" w:name="_Toc194854190"/>
      <w:bookmarkStart w:id="25" w:name="_Toc194954862"/>
      <w:bookmarkStart w:id="26" w:name="_Toc194958568"/>
      <w:bookmarkStart w:id="27" w:name="_Toc195001068"/>
      <w:bookmarkStart w:id="28" w:name="_Toc195042367"/>
      <w:bookmarkStart w:id="29" w:name="_Toc195042575"/>
      <w:bookmarkStart w:id="30" w:name="_Toc195502857"/>
      <w:bookmarkStart w:id="31" w:name="_Toc195503177"/>
      <w:bookmarkStart w:id="32" w:name="_Toc195503289"/>
      <w:bookmarkStart w:id="33" w:name="_Toc225196079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722EEFB4" w14:textId="6BF7558D" w:rsidR="009413F0" w:rsidRPr="00C02670" w:rsidRDefault="009413F0" w:rsidP="007A3A57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  <w:szCs w:val="28"/>
          <w:lang w:eastAsia="ar-SA"/>
        </w:rPr>
      </w:pPr>
      <w:bookmarkStart w:id="34" w:name="_Toc192012624"/>
      <w:bookmarkStart w:id="35" w:name="_Toc225196080"/>
      <w:r w:rsidRPr="00C02670">
        <w:rPr>
          <w:b/>
          <w:bCs/>
          <w:szCs w:val="28"/>
          <w:lang w:eastAsia="ar-SA"/>
        </w:rPr>
        <w:t>Функциональная структура</w:t>
      </w:r>
      <w:bookmarkEnd w:id="34"/>
      <w:bookmarkEnd w:id="35"/>
      <w:r w:rsidR="00C02670" w:rsidRPr="00C02670">
        <w:rPr>
          <w:b/>
          <w:bCs/>
          <w:szCs w:val="28"/>
          <w:lang w:eastAsia="ar-SA"/>
        </w:rPr>
        <w:t xml:space="preserve"> модуля </w:t>
      </w:r>
      <w:r w:rsidR="00401B94" w:rsidRPr="00401B94">
        <w:rPr>
          <w:b/>
          <w:bCs/>
          <w:szCs w:val="28"/>
          <w:lang w:eastAsia="ar-SA"/>
        </w:rPr>
        <w:t>объединённой</w:t>
      </w:r>
      <w:r w:rsidR="00401B94">
        <w:rPr>
          <w:b/>
          <w:bCs/>
          <w:szCs w:val="28"/>
          <w:lang w:eastAsia="ar-SA"/>
        </w:rPr>
        <w:t xml:space="preserve"> </w:t>
      </w:r>
      <w:r w:rsidR="00C02670" w:rsidRPr="00C02670">
        <w:rPr>
          <w:b/>
          <w:bCs/>
          <w:szCs w:val="28"/>
          <w:lang w:eastAsia="ar-SA"/>
        </w:rPr>
        <w:t>аналитики пользовательских событий</w:t>
      </w:r>
    </w:p>
    <w:p w14:paraId="1C9BED6D" w14:textId="3150D875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В рамках проектирования модуля объединённой аналитики пользовательских событий рассматривается его функционирование в составе веб-приложения интернет-магазина. Разрабатываемый модуль не является самостоятельной системой и не предполагает прямого взаимодействия с конечными пользователями, а интегрируется в серверную часть приложения и выполняет сбор и обработку данных в фоновом режиме.</w:t>
      </w:r>
    </w:p>
    <w:p w14:paraId="2C3DFA3B" w14:textId="058CDFD1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Функциональная структура определяется ролями пользователей веб-приложения, чьи действия формируют входные данные для аналитического модуля, а также пользователями, имеющими доступ к результатам анализа.</w:t>
      </w:r>
    </w:p>
    <w:p w14:paraId="2AFECE32" w14:textId="5E199997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В системе выделяются следующие классы пользователей</w:t>
      </w:r>
      <w:r w:rsidR="00E241DD">
        <w:rPr>
          <w:rFonts w:eastAsia="Times New Roman"/>
          <w:color w:val="000000" w:themeColor="text1"/>
          <w:szCs w:val="28"/>
        </w:rPr>
        <w:t xml:space="preserve"> (</w:t>
      </w:r>
      <w:r w:rsidR="00E241DD">
        <w:t xml:space="preserve">Таблица </w:t>
      </w:r>
      <w:fldSimple w:instr=" SEQ Таблица \* ARABIC ">
        <w:r w:rsidR="00E241DD">
          <w:rPr>
            <w:noProof/>
          </w:rPr>
          <w:t>1</w:t>
        </w:r>
      </w:fldSimple>
      <w:r w:rsidR="00E241DD">
        <w:rPr>
          <w:rFonts w:eastAsia="Times New Roman"/>
          <w:color w:val="000000" w:themeColor="text1"/>
          <w:szCs w:val="28"/>
        </w:rPr>
        <w:t>)</w:t>
      </w:r>
      <w:r w:rsidRPr="00246FC4">
        <w:rPr>
          <w:rFonts w:eastAsia="Times New Roman"/>
          <w:color w:val="000000" w:themeColor="text1"/>
          <w:szCs w:val="28"/>
        </w:rPr>
        <w:t>:</w:t>
      </w:r>
    </w:p>
    <w:p w14:paraId="0C3912BC" w14:textId="77777777" w:rsidR="00246FC4" w:rsidRPr="00246FC4" w:rsidRDefault="00246FC4" w:rsidP="00246FC4">
      <w:pPr>
        <w:pStyle w:val="ad"/>
        <w:numPr>
          <w:ilvl w:val="0"/>
          <w:numId w:val="14"/>
        </w:numPr>
        <w:spacing w:line="360" w:lineRule="auto"/>
        <w:ind w:left="1276" w:hanging="567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пользователь интернет-магазина;</w:t>
      </w:r>
    </w:p>
    <w:p w14:paraId="78DE5F49" w14:textId="6F52FAA9" w:rsidR="00D957EB" w:rsidRPr="00E241DD" w:rsidRDefault="00246FC4" w:rsidP="00E241DD">
      <w:pPr>
        <w:pStyle w:val="ad"/>
        <w:numPr>
          <w:ilvl w:val="0"/>
          <w:numId w:val="14"/>
        </w:numPr>
        <w:spacing w:line="360" w:lineRule="auto"/>
        <w:ind w:left="1276" w:hanging="567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администратор интернет-магазина.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792"/>
        <w:gridCol w:w="2649"/>
        <w:gridCol w:w="3901"/>
      </w:tblGrid>
      <w:tr w:rsidR="009413F0" w:rsidRPr="00725998" w14:paraId="12A1B2D4" w14:textId="77777777" w:rsidTr="00504A9F">
        <w:trPr>
          <w:trHeight w:val="495"/>
        </w:trPr>
        <w:tc>
          <w:tcPr>
            <w:tcW w:w="1494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EBEB" w14:textId="77777777" w:rsidR="009413F0" w:rsidRPr="007E41C0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b/>
                <w:color w:val="000000" w:themeColor="text1"/>
                <w:sz w:val="22"/>
                <w:szCs w:val="22"/>
              </w:rPr>
              <w:t>Класс пользователя</w:t>
            </w:r>
          </w:p>
        </w:tc>
        <w:tc>
          <w:tcPr>
            <w:tcW w:w="141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B3C6F" w14:textId="77777777" w:rsidR="009413F0" w:rsidRPr="007E41C0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b/>
                <w:color w:val="000000" w:themeColor="text1"/>
                <w:sz w:val="22"/>
                <w:szCs w:val="22"/>
              </w:rPr>
              <w:t>Роль в системе</w:t>
            </w:r>
          </w:p>
        </w:tc>
        <w:tc>
          <w:tcPr>
            <w:tcW w:w="208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A52A7" w14:textId="77777777" w:rsidR="009413F0" w:rsidRPr="007E41C0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b/>
                <w:color w:val="000000" w:themeColor="text1"/>
                <w:sz w:val="22"/>
                <w:szCs w:val="22"/>
              </w:rPr>
              <w:t>Описание</w:t>
            </w:r>
          </w:p>
        </w:tc>
      </w:tr>
      <w:tr w:rsidR="009413F0" w:rsidRPr="00725998" w14:paraId="02E832CB" w14:textId="77777777" w:rsidTr="00504A9F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6208B" w14:textId="3EA3C149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t>Пользователь интернет-магазина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50CE" w14:textId="2B5A2998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t>Источник пользовательских событий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7E6A6" w14:textId="104FA660" w:rsidR="009413F0" w:rsidRPr="007E41C0" w:rsidRDefault="00D55D39" w:rsidP="00571EFC">
            <w:pPr>
              <w:spacing w:before="24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t>Конечный пользователь веб-приложения, выполняющий действия в системе (просмотр товаров, переходы, добавление в корзину, оформление заказа). Данные действия автоматически фиксируются модулем аналитики и используются для формирования метрик.</w:t>
            </w:r>
          </w:p>
        </w:tc>
      </w:tr>
      <w:tr w:rsidR="009413F0" w:rsidRPr="00725998" w14:paraId="2680CC0A" w14:textId="77777777" w:rsidTr="00504A9F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49F9" w14:textId="0F68F3F4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sz w:val="22"/>
                <w:szCs w:val="22"/>
              </w:rPr>
              <w:t>Администратор интернет-магазина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FA016" w14:textId="04CDEF7A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sz w:val="22"/>
                <w:szCs w:val="22"/>
              </w:rPr>
              <w:t>Пользователь аналитической системы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D5989" w14:textId="0C031225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Уполномоченный пользователь, имеющий доступ к административной панели. Осуществляет просмотр и </w:t>
            </w: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>анализ пользовательских событий, изучает метрики производительности и использует полученные данные для выявления узких мест и оптимизации работы системы.</w:t>
            </w:r>
          </w:p>
        </w:tc>
      </w:tr>
    </w:tbl>
    <w:p w14:paraId="24E652AC" w14:textId="726EF310" w:rsidR="009413F0" w:rsidRPr="00D957EB" w:rsidRDefault="00D957EB" w:rsidP="00D957EB">
      <w:pPr>
        <w:pStyle w:val="af7"/>
        <w:keepNext/>
        <w:spacing w:line="360" w:lineRule="auto"/>
        <w:jc w:val="center"/>
      </w:pPr>
      <w:r>
        <w:rPr>
          <w:rFonts w:eastAsia="Times New Roman"/>
          <w:szCs w:val="28"/>
        </w:rPr>
        <w:lastRenderedPageBreak/>
        <w:br/>
      </w:r>
      <w:bookmarkStart w:id="36" w:name="_Ref194849489"/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bookmarkEnd w:id="36"/>
      <w:r>
        <w:t>. Классы пользователей системы</w:t>
      </w:r>
    </w:p>
    <w:p w14:paraId="109586F1" w14:textId="07730BDA" w:rsidR="0017251E" w:rsidRDefault="0017251E" w:rsidP="009D1796">
      <w:pPr>
        <w:spacing w:line="360" w:lineRule="auto"/>
        <w:ind w:firstLine="709"/>
        <w:jc w:val="both"/>
      </w:pPr>
      <w:bookmarkStart w:id="37" w:name="_Toc192012625"/>
      <w:bookmarkStart w:id="38" w:name="_Toc225196081"/>
      <w:r>
        <w:t>С помощью диаграмм вариантов использования (Use Case) можно отразить функциональные возможности разрабатываемого модуля аналитики и его взаимодействие с внешними компонентами системы.</w:t>
      </w:r>
    </w:p>
    <w:p w14:paraId="1ED63933" w14:textId="122DF094" w:rsidR="0017251E" w:rsidRDefault="0017251E" w:rsidP="009D1796">
      <w:pPr>
        <w:spacing w:line="360" w:lineRule="auto"/>
        <w:ind w:firstLine="709"/>
        <w:jc w:val="both"/>
      </w:pPr>
      <w:r>
        <w:t>Следует отметить, что пользователь интернет-магазина не взаимодействует с модулем аналитики напрямую, а выступает источником пользовательских событий, фиксируемых системой в процессе выполнения бизнес-операций. В связи с этим пользовательские сценарии интернет-магазина в рамках данного раздела не детализируются.</w:t>
      </w:r>
    </w:p>
    <w:p w14:paraId="5DAB9B4F" w14:textId="2AA32C1F" w:rsidR="0017251E" w:rsidRDefault="0017251E" w:rsidP="009D1796">
      <w:pPr>
        <w:spacing w:line="360" w:lineRule="auto"/>
        <w:ind w:firstLine="709"/>
        <w:jc w:val="both"/>
      </w:pPr>
      <w:r>
        <w:t xml:space="preserve">На рисунке 1 представлена </w:t>
      </w:r>
      <w:r w:rsidR="00D93BFE">
        <w:t>диаграмма вариантов использования</w:t>
      </w:r>
      <w:r>
        <w:t xml:space="preserve"> модуля объединённой аналитики пользовательских событий, отражающая границы системы, а также взаимодействие модуля с внешними акторами.</w:t>
      </w:r>
    </w:p>
    <w:p w14:paraId="7F0EE6AE" w14:textId="6E89D71A" w:rsidR="0017251E" w:rsidRDefault="0017251E" w:rsidP="0017251E">
      <w:pPr>
        <w:spacing w:line="360" w:lineRule="auto"/>
        <w:ind w:firstLine="709"/>
        <w:jc w:val="both"/>
      </w:pPr>
      <w:r>
        <w:t>В качестве акторов выступают:</w:t>
      </w:r>
    </w:p>
    <w:p w14:paraId="79B4A981" w14:textId="77777777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t>сервер интернет-магазина, передающий данные о пользовательских событиях;</w:t>
      </w:r>
    </w:p>
    <w:p w14:paraId="22D7A34A" w14:textId="77777777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t>администратор интернет-магазина, осуществляющий анализ полученных данных;</w:t>
      </w:r>
    </w:p>
    <w:p w14:paraId="29A85255" w14:textId="47F38160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t>планировщик задач, обеспечивающий выполнение фоновых операций (агрегация данных, очистка устаревших записей).</w:t>
      </w:r>
    </w:p>
    <w:p w14:paraId="396B522F" w14:textId="77777777" w:rsidR="0017251E" w:rsidRDefault="0017251E" w:rsidP="0017251E">
      <w:pPr>
        <w:spacing w:line="360" w:lineRule="auto"/>
        <w:ind w:firstLine="709"/>
        <w:jc w:val="both"/>
      </w:pPr>
      <w:r>
        <w:t>Диаграмма отражает основные функции модуля, включающие регистрацию пользовательских событий, фиксацию этапов обработки, сохранение и агрегацию метрик, а также предоставление аналитической информации.</w:t>
      </w:r>
    </w:p>
    <w:p w14:paraId="653C9D9A" w14:textId="4BAAD42E" w:rsidR="0017251E" w:rsidRDefault="00077084" w:rsidP="0017251E">
      <w:pPr>
        <w:spacing w:line="360" w:lineRule="auto"/>
        <w:ind w:firstLine="709"/>
        <w:jc w:val="both"/>
      </w:pPr>
      <w:r w:rsidRPr="00077084">
        <w:rPr>
          <w:noProof/>
        </w:rPr>
        <w:lastRenderedPageBreak/>
        <w:drawing>
          <wp:inline distT="0" distB="0" distL="0" distR="0" wp14:anchorId="739AB8A8" wp14:editId="07B1A5E4">
            <wp:extent cx="5939790" cy="4076065"/>
            <wp:effectExtent l="0" t="0" r="381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917DC" w14:textId="2E0ED04E" w:rsidR="0017251E" w:rsidRDefault="0017251E" w:rsidP="00AA55B4">
      <w:pPr>
        <w:spacing w:line="360" w:lineRule="auto"/>
        <w:ind w:firstLine="709"/>
        <w:jc w:val="center"/>
      </w:pPr>
      <w:r>
        <w:t>Рисунок 1. Диаграмма вариантов использования модуля объединённой аналитики пользовательских событий (</w:t>
      </w:r>
      <w:r w:rsidR="004877D0">
        <w:rPr>
          <w:lang w:val="en-US"/>
        </w:rPr>
        <w:t>Use</w:t>
      </w:r>
      <w:r w:rsidR="004877D0" w:rsidRPr="004877D0">
        <w:t>-</w:t>
      </w:r>
      <w:r w:rsidR="004877D0">
        <w:rPr>
          <w:lang w:val="en-US"/>
        </w:rPr>
        <w:t>Case</w:t>
      </w:r>
      <w:r>
        <w:t>)</w:t>
      </w:r>
      <w:r w:rsidR="00AA55B4">
        <w:br/>
      </w:r>
    </w:p>
    <w:p w14:paraId="785CEB7F" w14:textId="63B72481" w:rsidR="0017251E" w:rsidRDefault="0017251E" w:rsidP="0017251E">
      <w:pPr>
        <w:spacing w:line="360" w:lineRule="auto"/>
        <w:ind w:firstLine="709"/>
        <w:jc w:val="both"/>
      </w:pPr>
      <w:r>
        <w:t>На рисунке 2 представлена диаграмма вариантов использования подсистемы аналитики, ориентированной на администратора интернет-магазина.</w:t>
      </w:r>
    </w:p>
    <w:p w14:paraId="24B6D97F" w14:textId="04005789" w:rsidR="0017251E" w:rsidRDefault="0017251E" w:rsidP="0017251E">
      <w:pPr>
        <w:spacing w:line="360" w:lineRule="auto"/>
        <w:ind w:firstLine="709"/>
        <w:jc w:val="both"/>
      </w:pPr>
      <w:r>
        <w:t>Данная диаграмма детализирует функциональные возможности, доступные в интерфейсе аналитики, включая:</w:t>
      </w:r>
    </w:p>
    <w:p w14:paraId="15C2933D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просмотр списка пользовательских событий;</w:t>
      </w:r>
    </w:p>
    <w:p w14:paraId="6497442E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фильтрацию и поиск событий;</w:t>
      </w:r>
    </w:p>
    <w:p w14:paraId="1A1F7B52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просмотр детальной информации о событии;</w:t>
      </w:r>
    </w:p>
    <w:p w14:paraId="44CAADC3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анализ декомпозиции события по этапам обработки;</w:t>
      </w:r>
    </w:p>
    <w:p w14:paraId="2E78FBCA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просмотр диагностических данных;</w:t>
      </w:r>
    </w:p>
    <w:p w14:paraId="72604813" w14:textId="2D52BBAD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формирование агрегированных отчётов</w:t>
      </w:r>
      <w:r w:rsidR="00FA0B8D">
        <w:t>.</w:t>
      </w:r>
    </w:p>
    <w:p w14:paraId="642B2197" w14:textId="163058DD" w:rsidR="0017251E" w:rsidRPr="009C7FE6" w:rsidRDefault="00D05836" w:rsidP="009C7FE6">
      <w:pPr>
        <w:spacing w:line="360" w:lineRule="auto"/>
        <w:ind w:left="-851" w:firstLine="709"/>
        <w:jc w:val="center"/>
        <w:rPr>
          <w:lang w:val="en-US"/>
        </w:rPr>
      </w:pPr>
      <w:r w:rsidRPr="00D05836">
        <w:rPr>
          <w:noProof/>
          <w:lang w:val="en-US"/>
        </w:rPr>
        <w:lastRenderedPageBreak/>
        <w:drawing>
          <wp:inline distT="0" distB="0" distL="0" distR="0" wp14:anchorId="57CDE123" wp14:editId="29367D58">
            <wp:extent cx="5939790" cy="2565400"/>
            <wp:effectExtent l="0" t="0" r="3810" b="6350"/>
            <wp:docPr id="1532026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26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665" w14:textId="28EFC1BA" w:rsidR="0017251E" w:rsidRPr="008D751E" w:rsidRDefault="0017251E" w:rsidP="008D751E">
      <w:pPr>
        <w:spacing w:line="360" w:lineRule="auto"/>
        <w:ind w:firstLine="709"/>
        <w:jc w:val="center"/>
      </w:pPr>
      <w:r>
        <w:t xml:space="preserve">Рисунок 2. </w:t>
      </w:r>
      <w:r w:rsidR="00D93BFE">
        <w:t>Диаграмма вариантов использования подсистемы аналитики для администратора интернет-магазина</w:t>
      </w:r>
      <w:r w:rsidR="006914D4">
        <w:t xml:space="preserve"> </w:t>
      </w:r>
      <w:r w:rsidR="00D93BFE" w:rsidRPr="008D751E">
        <w:t>(</w:t>
      </w:r>
      <w:r w:rsidR="006914D4">
        <w:rPr>
          <w:lang w:val="en-US"/>
        </w:rPr>
        <w:t>Use</w:t>
      </w:r>
      <w:r w:rsidR="006914D4" w:rsidRPr="006914D4">
        <w:t>-</w:t>
      </w:r>
      <w:r w:rsidR="006914D4">
        <w:rPr>
          <w:lang w:val="en-US"/>
        </w:rPr>
        <w:t>Case</w:t>
      </w:r>
      <w:r>
        <w:t>)</w:t>
      </w:r>
    </w:p>
    <w:p w14:paraId="3988C614" w14:textId="6FE624C0" w:rsidR="008D751E" w:rsidRDefault="008D751E" w:rsidP="002D6E4B">
      <w:pPr>
        <w:spacing w:line="360" w:lineRule="auto"/>
        <w:ind w:firstLine="709"/>
        <w:jc w:val="both"/>
      </w:pPr>
      <w:r w:rsidRPr="008D751E">
        <w:t>Таким образом, представленная функциональная структура отражает разделение ответственности между компонентами системы: сервер интернет-магазина формирует поток пользовательских событий, модуль аналитики обеспечивает их регистрацию, обработку и хранение, а администратор осуществляет анализ полученных данных через интерфейс аналитики.</w:t>
      </w:r>
    </w:p>
    <w:p w14:paraId="6B1CDA8D" w14:textId="77777777" w:rsidR="002D6E4B" w:rsidRPr="008D751E" w:rsidRDefault="002D6E4B" w:rsidP="002D6E4B">
      <w:pPr>
        <w:spacing w:line="360" w:lineRule="auto"/>
        <w:ind w:firstLine="709"/>
        <w:jc w:val="both"/>
      </w:pPr>
    </w:p>
    <w:p w14:paraId="3168AB41" w14:textId="0C12C068" w:rsidR="008D751E" w:rsidRDefault="008D751E" w:rsidP="002D6E4B">
      <w:pPr>
        <w:spacing w:line="360" w:lineRule="auto"/>
        <w:ind w:firstLine="709"/>
        <w:jc w:val="both"/>
        <w:rPr>
          <w:b/>
          <w:bCs/>
        </w:rPr>
      </w:pPr>
      <w:r w:rsidRPr="008D751E">
        <w:t>Предложенная структура обеспечивает целостное представление пользовательских событий как объектов анализа и создаёт основу для последующего проектирования информационного и алгоритмического обеспечения модуля.</w:t>
      </w:r>
      <w:r w:rsidRPr="008D751E">
        <w:rPr>
          <w:b/>
          <w:bCs/>
        </w:rPr>
        <w:t xml:space="preserve"> </w:t>
      </w:r>
    </w:p>
    <w:p w14:paraId="466C0596" w14:textId="77777777" w:rsidR="00CE26D0" w:rsidRPr="00CE26D0" w:rsidRDefault="00CE26D0" w:rsidP="00CE26D0"/>
    <w:p w14:paraId="651BAAEB" w14:textId="7870E7A3" w:rsidR="009413F0" w:rsidRPr="00AA74F2" w:rsidRDefault="009413F0" w:rsidP="007A3A57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</w:rPr>
      </w:pPr>
      <w:r w:rsidRPr="00AA74F2">
        <w:rPr>
          <w:b/>
          <w:bCs/>
        </w:rPr>
        <w:t>Информационное обеспечение</w:t>
      </w:r>
      <w:bookmarkEnd w:id="37"/>
      <w:bookmarkEnd w:id="38"/>
      <w:r w:rsidR="007A3A57">
        <w:rPr>
          <w:b/>
          <w:bCs/>
        </w:rPr>
        <w:t xml:space="preserve"> </w:t>
      </w:r>
      <w:r w:rsidR="007A3A57" w:rsidRPr="007A3A57">
        <w:rPr>
          <w:b/>
          <w:bCs/>
        </w:rPr>
        <w:t xml:space="preserve">модуля </w:t>
      </w:r>
      <w:r w:rsidR="00E15AFB" w:rsidRPr="00401B94">
        <w:rPr>
          <w:b/>
          <w:bCs/>
          <w:szCs w:val="28"/>
          <w:lang w:eastAsia="ar-SA"/>
        </w:rPr>
        <w:t xml:space="preserve">объединённой </w:t>
      </w:r>
      <w:r w:rsidR="007A3A57" w:rsidRPr="007A3A57">
        <w:rPr>
          <w:b/>
          <w:bCs/>
        </w:rPr>
        <w:t>аналитики пользовательских событий</w:t>
      </w:r>
    </w:p>
    <w:p w14:paraId="4AFF1F57" w14:textId="17204AF9" w:rsidR="00775B95" w:rsidRPr="00775B95" w:rsidRDefault="00775B95" w:rsidP="00775B9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75B95">
        <w:rPr>
          <w:rFonts w:eastAsia="Times New Roman"/>
          <w:szCs w:val="28"/>
          <w:lang w:eastAsia="ru-RU"/>
        </w:rPr>
        <w:t>Информационное обеспечение разрабатываемого модуля объединённой аналитики пользовательских событий включает проектирование структуры данных, предназначенной для хранения, обработки и анализа информации о пользовательских действиях и этапах их выполнения.</w:t>
      </w:r>
    </w:p>
    <w:p w14:paraId="271C4417" w14:textId="11AC3956" w:rsidR="00775B95" w:rsidRPr="00775B95" w:rsidRDefault="00775B95" w:rsidP="00775B9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75B95">
        <w:rPr>
          <w:rFonts w:eastAsia="Times New Roman"/>
          <w:szCs w:val="28"/>
          <w:lang w:eastAsia="ru-RU"/>
        </w:rPr>
        <w:lastRenderedPageBreak/>
        <w:t>В отличие от традиционных систем мониторинга, где данные представлены в виде разрозненных метрик, в рамках данного модуля используется централизованная модель, основанная на представлении пользовательского события как целостной аналитической сущности с декомпозицией на этапы выполнения и связанные метрики.</w:t>
      </w:r>
    </w:p>
    <w:p w14:paraId="2782B44F" w14:textId="4CE8E4CF" w:rsidR="00775B95" w:rsidRPr="00775B95" w:rsidRDefault="00775B95" w:rsidP="00775B9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75B95">
        <w:rPr>
          <w:rFonts w:eastAsia="Times New Roman"/>
          <w:szCs w:val="28"/>
          <w:lang w:eastAsia="ru-RU"/>
        </w:rPr>
        <w:t>Хранение данных осуществляется в реляционной базе данных PostgreSQL в отдельной логической схеме analytics, что обеспечивает изоляцию аналитических данных от основной бизнес-логики интернет-магазина.</w:t>
      </w:r>
    </w:p>
    <w:p w14:paraId="4F0DF7CC" w14:textId="77777777" w:rsidR="008C17F3" w:rsidRDefault="00775B95" w:rsidP="00775B9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75B95">
        <w:rPr>
          <w:rFonts w:eastAsia="Times New Roman"/>
          <w:szCs w:val="28"/>
          <w:lang w:eastAsia="ru-RU"/>
        </w:rPr>
        <w:t>Инфологическая модель базы данных представлена в виде ER-диаграммы (рисунок 3).</w:t>
      </w:r>
    </w:p>
    <w:p w14:paraId="430CAA08" w14:textId="7F2BD16B" w:rsidR="00950C4C" w:rsidRPr="00775B95" w:rsidRDefault="00901567" w:rsidP="008C17F3">
      <w:pPr>
        <w:suppressAutoHyphens w:val="0"/>
        <w:spacing w:before="100" w:beforeAutospacing="1" w:after="100" w:afterAutospacing="1" w:line="360" w:lineRule="auto"/>
        <w:rPr>
          <w:rFonts w:eastAsia="Times New Roman"/>
          <w:sz w:val="24"/>
          <w:lang w:eastAsia="ru-RU"/>
        </w:rPr>
      </w:pPr>
      <w:r w:rsidRPr="00901567">
        <w:rPr>
          <w:rFonts w:eastAsia="Times New Roman"/>
          <w:noProof/>
          <w:sz w:val="24"/>
          <w:lang w:eastAsia="ru-RU"/>
        </w:rPr>
        <w:drawing>
          <wp:inline distT="0" distB="0" distL="0" distR="0" wp14:anchorId="337DEDC4" wp14:editId="46BEB575">
            <wp:extent cx="5920423" cy="2884147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25"/>
                    <a:stretch/>
                  </pic:blipFill>
                  <pic:spPr bwMode="auto">
                    <a:xfrm>
                      <a:off x="0" y="0"/>
                      <a:ext cx="5920471" cy="2884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65916" w14:textId="781AD860" w:rsidR="00D35866" w:rsidRDefault="00D35866" w:rsidP="00071C85">
      <w:pPr>
        <w:pStyle w:val="af7"/>
        <w:spacing w:line="360" w:lineRule="auto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. </w:t>
      </w:r>
      <w:r>
        <w:rPr>
          <w:lang w:val="en-US"/>
        </w:rPr>
        <w:t>ER</w:t>
      </w:r>
      <w:r w:rsidRPr="00371C1D">
        <w:t>-</w:t>
      </w:r>
      <w:r>
        <w:t>диаграмма</w:t>
      </w:r>
    </w:p>
    <w:p w14:paraId="1180C11D" w14:textId="77777777" w:rsidR="008C17F3" w:rsidRDefault="008C17F3" w:rsidP="00071C85">
      <w:pPr>
        <w:spacing w:before="120" w:line="360" w:lineRule="auto"/>
        <w:ind w:firstLine="709"/>
        <w:jc w:val="both"/>
        <w:rPr>
          <w:lang w:eastAsia="en-US"/>
        </w:rPr>
      </w:pPr>
      <w:r w:rsidRPr="008C17F3">
        <w:rPr>
          <w:lang w:eastAsia="en-US"/>
        </w:rPr>
        <w:t>На ER-диаграмме использованы типы данных, доступные в CASE-средстве Visual Paradigm. В физической реализации базы данных PostgreSQL применяются специализированные типы, включая UUID, JSONB и TIMESTAMPTZ.</w:t>
      </w:r>
    </w:p>
    <w:p w14:paraId="5B1D4665" w14:textId="2A2E0A17" w:rsidR="00DE189D" w:rsidRPr="00B23083" w:rsidRDefault="0024575F" w:rsidP="00B23083">
      <w:pPr>
        <w:spacing w:before="120" w:after="240" w:line="360" w:lineRule="auto"/>
        <w:ind w:firstLine="709"/>
        <w:jc w:val="both"/>
      </w:pPr>
      <w:r>
        <w:lastRenderedPageBreak/>
        <w:t>Центральной сущностью разработанной модели является пользовательское событие analytics.event</w:t>
      </w:r>
      <w:r w:rsidR="00B23083">
        <w:t xml:space="preserve"> 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2</w:t>
      </w:r>
      <w:r w:rsidR="00B23083">
        <w:t>)</w:t>
      </w:r>
      <w:r>
        <w:t>, представляющее собой зафиксированный факт взаимодействия пользователя с системой. Данная сущность содержит информацию о параметрах запроса, временных характеристиках выполнения и диагностических данных. Событие связано с набором этапов обработки, а также может содержать дополнительный контекст в виде атрибутов. Кроме того, каждому событию соответствует определённый тип, задаваемый через справочник event_type, что обеспечивает единообразие классификации пользовательских действий.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1707"/>
        <w:gridCol w:w="5897"/>
        <w:gridCol w:w="1740"/>
      </w:tblGrid>
      <w:tr w:rsidR="00DE189D" w:rsidRPr="00D761E5" w14:paraId="288B5880" w14:textId="77777777" w:rsidTr="000937CB">
        <w:trPr>
          <w:trHeight w:val="397"/>
        </w:trPr>
        <w:tc>
          <w:tcPr>
            <w:tcW w:w="913" w:type="pct"/>
          </w:tcPr>
          <w:p w14:paraId="0D22679D" w14:textId="14E0EAA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3180" w:type="pct"/>
          </w:tcPr>
          <w:p w14:paraId="7BED9A1E" w14:textId="77777777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906" w:type="pct"/>
          </w:tcPr>
          <w:p w14:paraId="653E77EB" w14:textId="77777777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E189D" w:rsidRPr="00D761E5" w14:paraId="3681394D" w14:textId="77777777" w:rsidTr="000937CB">
        <w:trPr>
          <w:trHeight w:val="397"/>
        </w:trPr>
        <w:tc>
          <w:tcPr>
            <w:tcW w:w="913" w:type="pct"/>
          </w:tcPr>
          <w:p w14:paraId="04CEF015" w14:textId="77777777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id</w:t>
            </w:r>
          </w:p>
        </w:tc>
        <w:tc>
          <w:tcPr>
            <w:tcW w:w="3180" w:type="pct"/>
          </w:tcPr>
          <w:p w14:paraId="11DD1758" w14:textId="0E7790B4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Внутренний первичный ключ записи, используемый для организации связей между таблицами базы данных.</w:t>
            </w:r>
          </w:p>
        </w:tc>
        <w:tc>
          <w:tcPr>
            <w:tcW w:w="906" w:type="pct"/>
          </w:tcPr>
          <w:p w14:paraId="69D549E8" w14:textId="360A3053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BIGSERIAL</w:t>
            </w:r>
          </w:p>
        </w:tc>
      </w:tr>
      <w:tr w:rsidR="00DE189D" w:rsidRPr="00D761E5" w14:paraId="1A3C793B" w14:textId="77777777" w:rsidTr="000937CB">
        <w:trPr>
          <w:trHeight w:val="397"/>
        </w:trPr>
        <w:tc>
          <w:tcPr>
            <w:tcW w:w="913" w:type="pct"/>
          </w:tcPr>
          <w:p w14:paraId="168007A8" w14:textId="435FB16E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event_uid</w:t>
            </w:r>
          </w:p>
        </w:tc>
        <w:tc>
          <w:tcPr>
            <w:tcW w:w="3180" w:type="pct"/>
          </w:tcPr>
          <w:p w14:paraId="48B272DA" w14:textId="36DC0247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Уникальный сквозной идентификатор события, позволяющий объединять данные одного события между различными компонентами системы (этапы обработки, метрики, логи).</w:t>
            </w:r>
          </w:p>
        </w:tc>
        <w:tc>
          <w:tcPr>
            <w:tcW w:w="906" w:type="pct"/>
          </w:tcPr>
          <w:p w14:paraId="00ECDF3B" w14:textId="62FD3BD1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UUID</w:t>
            </w:r>
          </w:p>
        </w:tc>
      </w:tr>
      <w:tr w:rsidR="00DE189D" w:rsidRPr="00D761E5" w14:paraId="6C4D354B" w14:textId="77777777" w:rsidTr="000937CB">
        <w:trPr>
          <w:trHeight w:val="397"/>
        </w:trPr>
        <w:tc>
          <w:tcPr>
            <w:tcW w:w="913" w:type="pct"/>
          </w:tcPr>
          <w:p w14:paraId="1D039904" w14:textId="16931E55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user_id</w:t>
            </w:r>
          </w:p>
        </w:tc>
        <w:tc>
          <w:tcPr>
            <w:tcW w:w="3180" w:type="pct"/>
          </w:tcPr>
          <w:p w14:paraId="2E11DF7F" w14:textId="0DF33A6C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Идентификатор пользователя интернет-магазина. Заполняется только для авторизованных пользователей, для гостей принимает значение NULL.</w:t>
            </w:r>
          </w:p>
        </w:tc>
        <w:tc>
          <w:tcPr>
            <w:tcW w:w="906" w:type="pct"/>
          </w:tcPr>
          <w:p w14:paraId="7EB7CD55" w14:textId="0472C0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BIGINT</w:t>
            </w:r>
          </w:p>
        </w:tc>
      </w:tr>
      <w:tr w:rsidR="00DE189D" w:rsidRPr="00D761E5" w14:paraId="4EDFF5AA" w14:textId="77777777" w:rsidTr="000937CB">
        <w:trPr>
          <w:trHeight w:val="397"/>
        </w:trPr>
        <w:tc>
          <w:tcPr>
            <w:tcW w:w="913" w:type="pct"/>
          </w:tcPr>
          <w:p w14:paraId="690266C5" w14:textId="6F781FCB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session_id</w:t>
            </w:r>
          </w:p>
        </w:tc>
        <w:tc>
          <w:tcPr>
            <w:tcW w:w="3180" w:type="pct"/>
          </w:tcPr>
          <w:p w14:paraId="1C2D7C65" w14:textId="596ECAB1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Идентификатор пользовательской сессии, позволяющий группировать последовательность действий одного пользователя в рамках одного сеанса.</w:t>
            </w:r>
          </w:p>
        </w:tc>
        <w:tc>
          <w:tcPr>
            <w:tcW w:w="906" w:type="pct"/>
          </w:tcPr>
          <w:p w14:paraId="1809E697" w14:textId="5D760FF2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VARCHAR(128)</w:t>
            </w:r>
          </w:p>
        </w:tc>
      </w:tr>
      <w:tr w:rsidR="00DE189D" w:rsidRPr="00DE189D" w14:paraId="346561C2" w14:textId="77777777" w:rsidTr="000937CB">
        <w:trPr>
          <w:trHeight w:val="397"/>
        </w:trPr>
        <w:tc>
          <w:tcPr>
            <w:tcW w:w="913" w:type="pct"/>
          </w:tcPr>
          <w:p w14:paraId="00E04730" w14:textId="29D7798F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event_type_code</w:t>
            </w:r>
          </w:p>
        </w:tc>
        <w:tc>
          <w:tcPr>
            <w:tcW w:w="3180" w:type="pct"/>
          </w:tcPr>
          <w:p w14:paraId="3717BA67" w14:textId="4551BC8E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Код типа пользовательского действия (например, VIEW_PRODUCT, ADD_TO_CART). Является внешним ключом, ссылающимся на справочник типов событий (таблица event_type), что обеспечивает целостность и единообразие классификации событий.</w:t>
            </w:r>
          </w:p>
        </w:tc>
        <w:tc>
          <w:tcPr>
            <w:tcW w:w="906" w:type="pct"/>
          </w:tcPr>
          <w:p w14:paraId="2456E394" w14:textId="6F3A635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  <w:t>VARCHAR(64)</w:t>
            </w:r>
          </w:p>
        </w:tc>
      </w:tr>
      <w:tr w:rsidR="00DE189D" w:rsidRPr="00D761E5" w14:paraId="6E1D232D" w14:textId="77777777" w:rsidTr="000937CB">
        <w:trPr>
          <w:trHeight w:val="397"/>
        </w:trPr>
        <w:tc>
          <w:tcPr>
            <w:tcW w:w="913" w:type="pct"/>
          </w:tcPr>
          <w:p w14:paraId="306423C6" w14:textId="2E67E863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request_path</w:t>
            </w:r>
          </w:p>
        </w:tc>
        <w:tc>
          <w:tcPr>
            <w:tcW w:w="3180" w:type="pct"/>
          </w:tcPr>
          <w:p w14:paraId="0CBD23AC" w14:textId="7F6DFAE5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Путь запроса (endpoint или страница), в рамках которого произошло событие. Используется для анализа производительности и поведения пользователей.</w:t>
            </w:r>
          </w:p>
        </w:tc>
        <w:tc>
          <w:tcPr>
            <w:tcW w:w="906" w:type="pct"/>
          </w:tcPr>
          <w:p w14:paraId="4F0E2E90" w14:textId="2691E6D9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DE189D" w:rsidRPr="00D761E5" w14:paraId="1828DD94" w14:textId="77777777" w:rsidTr="000937CB">
        <w:trPr>
          <w:trHeight w:val="397"/>
        </w:trPr>
        <w:tc>
          <w:tcPr>
            <w:tcW w:w="913" w:type="pct"/>
          </w:tcPr>
          <w:p w14:paraId="6EDB5F85" w14:textId="233AE92D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>http_method</w:t>
            </w:r>
          </w:p>
        </w:tc>
        <w:tc>
          <w:tcPr>
            <w:tcW w:w="3180" w:type="pct"/>
          </w:tcPr>
          <w:p w14:paraId="70EC59FD" w14:textId="07EF65F4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HTTP-метод запроса (GET, POST и др.), позволяющий уточнить контекст выполнения операции.</w:t>
            </w:r>
          </w:p>
        </w:tc>
        <w:tc>
          <w:tcPr>
            <w:tcW w:w="906" w:type="pct"/>
          </w:tcPr>
          <w:p w14:paraId="364535AC" w14:textId="318E3DB3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VARCHAR(10)</w:t>
            </w:r>
          </w:p>
        </w:tc>
      </w:tr>
      <w:tr w:rsidR="00DE189D" w:rsidRPr="00D761E5" w14:paraId="1CD577E2" w14:textId="77777777" w:rsidTr="000937CB">
        <w:trPr>
          <w:trHeight w:val="397"/>
        </w:trPr>
        <w:tc>
          <w:tcPr>
            <w:tcW w:w="913" w:type="pct"/>
          </w:tcPr>
          <w:p w14:paraId="72C9454A" w14:textId="023A3E52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trace_id</w:t>
            </w:r>
          </w:p>
        </w:tc>
        <w:tc>
          <w:tcPr>
            <w:tcW w:w="3180" w:type="pct"/>
          </w:tcPr>
          <w:p w14:paraId="2E740F83" w14:textId="7C31F3F7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Идентификатор трассировки запроса, используемый для связывания события с записями в логах и другими диагностическими данными.</w:t>
            </w:r>
          </w:p>
        </w:tc>
        <w:tc>
          <w:tcPr>
            <w:tcW w:w="906" w:type="pct"/>
          </w:tcPr>
          <w:p w14:paraId="3583D029" w14:textId="079572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VARCHAR(64)</w:t>
            </w:r>
          </w:p>
        </w:tc>
      </w:tr>
      <w:tr w:rsidR="00DE189D" w:rsidRPr="00D761E5" w14:paraId="06FAE2B8" w14:textId="77777777" w:rsidTr="000937CB">
        <w:trPr>
          <w:trHeight w:val="397"/>
        </w:trPr>
        <w:tc>
          <w:tcPr>
            <w:tcW w:w="913" w:type="pct"/>
          </w:tcPr>
          <w:p w14:paraId="4464DB6A" w14:textId="718C03C6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status_code</w:t>
            </w:r>
          </w:p>
        </w:tc>
        <w:tc>
          <w:tcPr>
            <w:tcW w:w="3180" w:type="pct"/>
          </w:tcPr>
          <w:p w14:paraId="6C4241D4" w14:textId="56C61CFA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Код результата выполнения запроса (например, HTTP-код ответа), используемый для диагностики успешности выполнения операции.</w:t>
            </w:r>
          </w:p>
        </w:tc>
        <w:tc>
          <w:tcPr>
            <w:tcW w:w="906" w:type="pct"/>
          </w:tcPr>
          <w:p w14:paraId="44E4576E" w14:textId="6554A211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DE189D" w:rsidRPr="00D761E5" w14:paraId="16D21DB5" w14:textId="77777777" w:rsidTr="000937CB">
        <w:trPr>
          <w:trHeight w:val="397"/>
        </w:trPr>
        <w:tc>
          <w:tcPr>
            <w:tcW w:w="913" w:type="pct"/>
          </w:tcPr>
          <w:p w14:paraId="1988F439" w14:textId="0B861354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is_error</w:t>
            </w:r>
          </w:p>
        </w:tc>
        <w:tc>
          <w:tcPr>
            <w:tcW w:w="3180" w:type="pct"/>
          </w:tcPr>
          <w:p w14:paraId="360DF1FE" w14:textId="347C0419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Признак наличия ошибки при выполнении события. Позволяет быстро выделять проблемные события без анализа дополнительных данных.</w:t>
            </w:r>
          </w:p>
        </w:tc>
        <w:tc>
          <w:tcPr>
            <w:tcW w:w="906" w:type="pct"/>
          </w:tcPr>
          <w:p w14:paraId="50097B75" w14:textId="01A28650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BOOLEAN</w:t>
            </w:r>
          </w:p>
        </w:tc>
      </w:tr>
      <w:tr w:rsidR="00DE189D" w:rsidRPr="00D761E5" w14:paraId="27CA5441" w14:textId="77777777" w:rsidTr="000937CB">
        <w:trPr>
          <w:trHeight w:val="397"/>
        </w:trPr>
        <w:tc>
          <w:tcPr>
            <w:tcW w:w="913" w:type="pct"/>
          </w:tcPr>
          <w:p w14:paraId="3031119C" w14:textId="026FD717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error_message</w:t>
            </w:r>
          </w:p>
        </w:tc>
        <w:tc>
          <w:tcPr>
            <w:tcW w:w="3180" w:type="pct"/>
          </w:tcPr>
          <w:p w14:paraId="657D5813" w14:textId="7CD6932C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Текстовое описание ошибки, возникшей при выполнении события</w:t>
            </w:r>
          </w:p>
        </w:tc>
        <w:tc>
          <w:tcPr>
            <w:tcW w:w="906" w:type="pct"/>
          </w:tcPr>
          <w:p w14:paraId="14A8B8E8" w14:textId="3D5C7D2C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DE189D" w:rsidRPr="00D761E5" w14:paraId="7F4F2EDD" w14:textId="77777777" w:rsidTr="000937CB">
        <w:trPr>
          <w:trHeight w:val="397"/>
        </w:trPr>
        <w:tc>
          <w:tcPr>
            <w:tcW w:w="913" w:type="pct"/>
          </w:tcPr>
          <w:p w14:paraId="52A2F248" w14:textId="133A7F9D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started_at</w:t>
            </w:r>
          </w:p>
        </w:tc>
        <w:tc>
          <w:tcPr>
            <w:tcW w:w="3180" w:type="pct"/>
          </w:tcPr>
          <w:p w14:paraId="5035848E" w14:textId="307FE2A0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Время начала выполнения пользовательского события.</w:t>
            </w:r>
          </w:p>
        </w:tc>
        <w:tc>
          <w:tcPr>
            <w:tcW w:w="906" w:type="pct"/>
          </w:tcPr>
          <w:p w14:paraId="302B119B" w14:textId="5FD5A9FD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DE189D" w:rsidRPr="00D761E5" w14:paraId="19BDB3D6" w14:textId="77777777" w:rsidTr="000937CB">
        <w:trPr>
          <w:trHeight w:val="397"/>
        </w:trPr>
        <w:tc>
          <w:tcPr>
            <w:tcW w:w="913" w:type="pct"/>
          </w:tcPr>
          <w:p w14:paraId="2ED47D36" w14:textId="5DB7CE01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ended_at</w:t>
            </w:r>
          </w:p>
        </w:tc>
        <w:tc>
          <w:tcPr>
            <w:tcW w:w="3180" w:type="pct"/>
          </w:tcPr>
          <w:p w14:paraId="28D43D9C" w14:textId="05555874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Время завершения события. Может быть не задано, если выполнение было прервано или не завершено.</w:t>
            </w:r>
          </w:p>
        </w:tc>
        <w:tc>
          <w:tcPr>
            <w:tcW w:w="906" w:type="pct"/>
          </w:tcPr>
          <w:p w14:paraId="714C5DF7" w14:textId="29239045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DE189D" w:rsidRPr="00D761E5" w14:paraId="1F640E5C" w14:textId="77777777" w:rsidTr="000937CB">
        <w:trPr>
          <w:trHeight w:val="397"/>
        </w:trPr>
        <w:tc>
          <w:tcPr>
            <w:tcW w:w="913" w:type="pct"/>
          </w:tcPr>
          <w:p w14:paraId="4708338B" w14:textId="6E422A26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duration_ms</w:t>
            </w:r>
          </w:p>
        </w:tc>
        <w:tc>
          <w:tcPr>
            <w:tcW w:w="3180" w:type="pct"/>
          </w:tcPr>
          <w:p w14:paraId="20AE259A" w14:textId="5B91B42D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Общее время выполнения события в миллисекундах, рассчитываемое на основе временных меток начала и завершения.</w:t>
            </w:r>
          </w:p>
        </w:tc>
        <w:tc>
          <w:tcPr>
            <w:tcW w:w="906" w:type="pct"/>
          </w:tcPr>
          <w:p w14:paraId="53E55112" w14:textId="00556146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DE189D" w:rsidRPr="00D761E5" w14:paraId="4A505240" w14:textId="77777777" w:rsidTr="000937CB">
        <w:trPr>
          <w:trHeight w:val="397"/>
        </w:trPr>
        <w:tc>
          <w:tcPr>
            <w:tcW w:w="913" w:type="pct"/>
          </w:tcPr>
          <w:p w14:paraId="2FE76845" w14:textId="3AEF3C0F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created_at</w:t>
            </w:r>
          </w:p>
        </w:tc>
        <w:tc>
          <w:tcPr>
            <w:tcW w:w="3180" w:type="pct"/>
          </w:tcPr>
          <w:p w14:paraId="5B97DCA8" w14:textId="3B9EE4BA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Техническое время создания записи в базе данных, используемое для аудита и управления жизненным циклом данных.</w:t>
            </w:r>
          </w:p>
        </w:tc>
        <w:tc>
          <w:tcPr>
            <w:tcW w:w="906" w:type="pct"/>
          </w:tcPr>
          <w:p w14:paraId="6BF8FEB5" w14:textId="5C46D6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</w:tbl>
    <w:p w14:paraId="4795BD81" w14:textId="31E75B07" w:rsidR="000169D2" w:rsidRDefault="00DE189D" w:rsidP="00071C85">
      <w:pPr>
        <w:pStyle w:val="af7"/>
        <w:keepNext/>
        <w:spacing w:before="240" w:line="360" w:lineRule="auto"/>
        <w:jc w:val="center"/>
      </w:pPr>
      <w:bookmarkStart w:id="39" w:name="_Ref194850762"/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bookmarkEnd w:id="39"/>
      <w:r>
        <w:t>. Таблица данных события (</w:t>
      </w:r>
      <w:r w:rsidRPr="00DE189D">
        <w:rPr>
          <w:rFonts w:eastAsia="Times New Roman"/>
          <w:szCs w:val="28"/>
        </w:rPr>
        <w:t>analytics</w:t>
      </w:r>
      <w:r>
        <w:rPr>
          <w:rFonts w:eastAsia="Times New Roman"/>
          <w:szCs w:val="28"/>
        </w:rPr>
        <w:t>.</w:t>
      </w:r>
      <w:r w:rsidRPr="00DE189D">
        <w:rPr>
          <w:rFonts w:eastAsia="Times New Roman"/>
          <w:szCs w:val="28"/>
          <w:lang w:val="en-US"/>
        </w:rPr>
        <w:t>event</w:t>
      </w:r>
      <w:r w:rsidRPr="009D1B20">
        <w:t>)</w:t>
      </w:r>
    </w:p>
    <w:p w14:paraId="3A9961DC" w14:textId="428AFDC0" w:rsidR="004313C0" w:rsidRDefault="006C43EB" w:rsidP="00B23083">
      <w:pPr>
        <w:spacing w:after="240" w:line="360" w:lineRule="auto"/>
        <w:ind w:firstLine="709"/>
        <w:jc w:val="both"/>
        <w:rPr>
          <w:lang w:eastAsia="en-US"/>
        </w:rPr>
      </w:pPr>
      <w:r w:rsidRPr="006C43EB">
        <w:rPr>
          <w:lang w:eastAsia="en-US"/>
        </w:rPr>
        <w:t>Справочная сущность analytics.event_type</w:t>
      </w:r>
      <w:r w:rsidR="00B23083">
        <w:rPr>
          <w:lang w:eastAsia="en-US"/>
        </w:rPr>
        <w:t xml:space="preserve"> </w:t>
      </w:r>
      <w:r w:rsidR="00B23083">
        <w:t>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3</w:t>
      </w:r>
      <w:r w:rsidR="00B23083">
        <w:t>)</w:t>
      </w:r>
      <w:r w:rsidRPr="006C43EB">
        <w:rPr>
          <w:lang w:eastAsia="en-US"/>
        </w:rPr>
        <w:t xml:space="preserve"> представляет собой каталог типов пользовательских действий (например, просмотр товара, добавление в корзину, оформление заказа). Использование данной сущности позволяет исключить хранение произвольных строковых значений в основной таблице событий и обеспечивает контроль корректности данных на уровне базы.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4313C0" w:rsidRPr="00D761E5" w14:paraId="15853B34" w14:textId="77777777" w:rsidTr="00C2248D">
        <w:trPr>
          <w:trHeight w:val="397"/>
        </w:trPr>
        <w:tc>
          <w:tcPr>
            <w:tcW w:w="1239" w:type="pct"/>
          </w:tcPr>
          <w:p w14:paraId="5BBB5DB8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3E073BE7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691E183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4313C0" w:rsidRPr="00D761E5" w14:paraId="55CAC328" w14:textId="77777777" w:rsidTr="00C2248D">
        <w:trPr>
          <w:trHeight w:val="397"/>
        </w:trPr>
        <w:tc>
          <w:tcPr>
            <w:tcW w:w="1239" w:type="pct"/>
          </w:tcPr>
          <w:p w14:paraId="333D00D9" w14:textId="087F48A4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lastRenderedPageBreak/>
              <w:t>code</w:t>
            </w:r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32705387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04279B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1A41434D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28"/>
            </w:tblGrid>
            <w:tr w:rsidR="004313C0" w:rsidRPr="004313C0" w14:paraId="591B5E7E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BFB1F8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t>Уникальный машинный код типа события, используемый для идентификации и связи с таблицей событий.</w:t>
                  </w:r>
                </w:p>
              </w:tc>
            </w:tr>
          </w:tbl>
          <w:p w14:paraId="46565F32" w14:textId="7777777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7A8EDD3F" w14:textId="58E8A382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VARCHAR(64)</w:t>
            </w:r>
          </w:p>
        </w:tc>
      </w:tr>
      <w:tr w:rsidR="004313C0" w:rsidRPr="00D761E5" w14:paraId="541B481F" w14:textId="77777777" w:rsidTr="00C2248D">
        <w:trPr>
          <w:trHeight w:val="397"/>
        </w:trPr>
        <w:tc>
          <w:tcPr>
            <w:tcW w:w="1239" w:type="pct"/>
          </w:tcPr>
          <w:p w14:paraId="5EADA661" w14:textId="217D71E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name</w:t>
            </w:r>
          </w:p>
        </w:tc>
        <w:tc>
          <w:tcPr>
            <w:tcW w:w="2592" w:type="pct"/>
          </w:tcPr>
          <w:p w14:paraId="46D4B0B4" w14:textId="1CE95620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Человекочитаемое наименование события, используемое при отображении данных в пользовательском интерфейсе и отчётах.</w:t>
            </w:r>
          </w:p>
        </w:tc>
        <w:tc>
          <w:tcPr>
            <w:tcW w:w="1169" w:type="pct"/>
          </w:tcPr>
          <w:p w14:paraId="688BBE95" w14:textId="242C8381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VARCHAR(128)</w:t>
            </w:r>
          </w:p>
        </w:tc>
      </w:tr>
      <w:tr w:rsidR="004313C0" w:rsidRPr="00D761E5" w14:paraId="6E74D280" w14:textId="77777777" w:rsidTr="00C2248D">
        <w:trPr>
          <w:trHeight w:val="397"/>
        </w:trPr>
        <w:tc>
          <w:tcPr>
            <w:tcW w:w="1239" w:type="pct"/>
          </w:tcPr>
          <w:p w14:paraId="35AABFFA" w14:textId="5F6F8392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description</w:t>
            </w:r>
          </w:p>
        </w:tc>
        <w:tc>
          <w:tcPr>
            <w:tcW w:w="2592" w:type="pct"/>
          </w:tcPr>
          <w:p w14:paraId="7293B72E" w14:textId="22E5B0BF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Дополнительное описание назначения события.</w:t>
            </w:r>
          </w:p>
        </w:tc>
        <w:tc>
          <w:tcPr>
            <w:tcW w:w="1169" w:type="pct"/>
          </w:tcPr>
          <w:p w14:paraId="27E745FD" w14:textId="7174060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4313C0" w:rsidRPr="00D761E5" w14:paraId="00760262" w14:textId="77777777" w:rsidTr="00C2248D">
        <w:trPr>
          <w:trHeight w:val="397"/>
        </w:trPr>
        <w:tc>
          <w:tcPr>
            <w:tcW w:w="1239" w:type="pct"/>
          </w:tcPr>
          <w:p w14:paraId="12BC5F4E" w14:textId="0E85E29F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is_active</w:t>
            </w:r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62254F35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37FE58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4C5C8AE8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28"/>
            </w:tblGrid>
            <w:tr w:rsidR="004313C0" w:rsidRPr="004313C0" w14:paraId="487C0105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49BA47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t>Признак активности типа события. Позволяет отключить использование типа без удаления исторических данных.</w:t>
                  </w:r>
                </w:p>
              </w:tc>
            </w:tr>
          </w:tbl>
          <w:p w14:paraId="5FA0EEE7" w14:textId="7777777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3BF9FD45" w14:textId="2FD03EBC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6F4A1AE3" w14:textId="295F4363" w:rsidR="00B118F2" w:rsidRPr="00B118F2" w:rsidRDefault="00B118F2" w:rsidP="00071C85">
      <w:pPr>
        <w:pStyle w:val="af7"/>
        <w:keepNext/>
        <w:spacing w:before="240" w:line="360" w:lineRule="auto"/>
        <w:jc w:val="center"/>
      </w:pPr>
      <w:r>
        <w:t xml:space="preserve">Таблица </w:t>
      </w:r>
      <w:r w:rsidRPr="00B118F2">
        <w:t>3</w:t>
      </w:r>
      <w:r>
        <w:t>. Таблица данных</w:t>
      </w:r>
      <w:r w:rsidR="00F74F3C">
        <w:t xml:space="preserve"> типов</w:t>
      </w:r>
      <w:r>
        <w:t xml:space="preserve"> </w:t>
      </w:r>
      <w:r w:rsidR="00F74F3C" w:rsidRPr="006C43EB">
        <w:t>пользовательских действий</w:t>
      </w:r>
      <w:r>
        <w:t xml:space="preserve"> </w:t>
      </w:r>
      <w:r w:rsidR="00071C85">
        <w:br/>
      </w:r>
      <w:r>
        <w:t>(</w:t>
      </w:r>
      <w:r w:rsidRPr="00DE189D">
        <w:rPr>
          <w:rFonts w:eastAsia="Times New Roman"/>
          <w:szCs w:val="28"/>
        </w:rPr>
        <w:t>analytics</w:t>
      </w:r>
      <w:r>
        <w:rPr>
          <w:rFonts w:eastAsia="Times New Roman"/>
          <w:szCs w:val="28"/>
        </w:rPr>
        <w:t>.</w:t>
      </w:r>
      <w:r w:rsidRPr="00FC1EFA">
        <w:rPr>
          <w:rFonts w:eastAsia="Times New Roman"/>
          <w:szCs w:val="28"/>
        </w:rPr>
        <w:t>event_type</w:t>
      </w:r>
      <w:r w:rsidRPr="009D1B20">
        <w:t>)</w:t>
      </w:r>
    </w:p>
    <w:p w14:paraId="76382A10" w14:textId="13C966B1" w:rsidR="006A2113" w:rsidRPr="006A2113" w:rsidRDefault="00742FB0" w:rsidP="00B23083">
      <w:pPr>
        <w:spacing w:after="240" w:line="360" w:lineRule="auto"/>
        <w:ind w:firstLine="709"/>
        <w:jc w:val="both"/>
        <w:rPr>
          <w:lang w:eastAsia="en-US"/>
        </w:rPr>
      </w:pPr>
      <w:r w:rsidRPr="00742FB0">
        <w:rPr>
          <w:lang w:eastAsia="en-US"/>
        </w:rPr>
        <w:t>Для детального анализа выполнения пользовательского события в модели выделена сущность этапа обработки analytics.stage</w:t>
      </w:r>
      <w:r w:rsidR="00B23083">
        <w:rPr>
          <w:lang w:eastAsia="en-US"/>
        </w:rPr>
        <w:t xml:space="preserve"> </w:t>
      </w:r>
      <w:r w:rsidR="00B23083">
        <w:t>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4</w:t>
      </w:r>
      <w:r w:rsidR="00B23083">
        <w:t>)</w:t>
      </w:r>
      <w:r w:rsidRPr="00742FB0">
        <w:rPr>
          <w:lang w:eastAsia="en-US"/>
        </w:rPr>
        <w:t xml:space="preserve">. Каждое событие может включать несколько этапов, отражающих последовательные стадии обработки запроса (например, выполнение бизнес-логики, обращение к базе данных, формирование ответа). Этапы связаны с соответствующим событием и классифицируются с использованием справочника analytics.stage_type, что позволяет унифицировать структуру обработки и корректно агрегировать данные по типам этапов. 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1683"/>
        <w:gridCol w:w="5922"/>
        <w:gridCol w:w="1739"/>
      </w:tblGrid>
      <w:tr w:rsidR="006A2113" w:rsidRPr="00D761E5" w14:paraId="125A0CC3" w14:textId="77777777" w:rsidTr="006A2113">
        <w:trPr>
          <w:trHeight w:val="397"/>
        </w:trPr>
        <w:tc>
          <w:tcPr>
            <w:tcW w:w="913" w:type="pct"/>
          </w:tcPr>
          <w:p w14:paraId="1745DD40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3181" w:type="pct"/>
          </w:tcPr>
          <w:p w14:paraId="6E459B5E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906" w:type="pct"/>
          </w:tcPr>
          <w:p w14:paraId="7F664B0C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6A2113" w:rsidRPr="00D761E5" w14:paraId="7DD8755D" w14:textId="77777777" w:rsidTr="006A2113">
        <w:trPr>
          <w:trHeight w:val="397"/>
        </w:trPr>
        <w:tc>
          <w:tcPr>
            <w:tcW w:w="913" w:type="pct"/>
          </w:tcPr>
          <w:p w14:paraId="23A862FE" w14:textId="2042BA0F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id</w:t>
            </w:r>
          </w:p>
        </w:tc>
        <w:tc>
          <w:tcPr>
            <w:tcW w:w="3181" w:type="pct"/>
          </w:tcPr>
          <w:p w14:paraId="0DEA6F10" w14:textId="0D61A85C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Внутренний первичный ключ этапа обработки, используемый для идентификации записи и построения связей с другими сущностями.</w:t>
            </w:r>
          </w:p>
        </w:tc>
        <w:tc>
          <w:tcPr>
            <w:tcW w:w="906" w:type="pct"/>
          </w:tcPr>
          <w:p w14:paraId="75B3628B" w14:textId="4D4854D1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BIGSERIAL</w:t>
            </w:r>
          </w:p>
        </w:tc>
      </w:tr>
      <w:tr w:rsidR="006A2113" w:rsidRPr="00D761E5" w14:paraId="26A4DD70" w14:textId="77777777" w:rsidTr="006A2113">
        <w:trPr>
          <w:trHeight w:val="397"/>
        </w:trPr>
        <w:tc>
          <w:tcPr>
            <w:tcW w:w="913" w:type="pct"/>
          </w:tcPr>
          <w:p w14:paraId="741B6F30" w14:textId="7919592A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event_id</w:t>
            </w:r>
          </w:p>
        </w:tc>
        <w:tc>
          <w:tcPr>
            <w:tcW w:w="3181" w:type="pct"/>
          </w:tcPr>
          <w:p w14:paraId="5B856EC2" w14:textId="6AB0FDD2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Идентификатор пользовательского события, к которому относится данный этап. Является внешним ключом, обеспечивающим связь с таблицей event и позволяющим объединять этапы в рамках одного события.</w:t>
            </w:r>
          </w:p>
        </w:tc>
        <w:tc>
          <w:tcPr>
            <w:tcW w:w="906" w:type="pct"/>
          </w:tcPr>
          <w:p w14:paraId="28F6FF17" w14:textId="751E132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BIGINT</w:t>
            </w:r>
          </w:p>
        </w:tc>
      </w:tr>
      <w:tr w:rsidR="006A2113" w:rsidRPr="00D761E5" w14:paraId="15915212" w14:textId="77777777" w:rsidTr="006A2113">
        <w:trPr>
          <w:trHeight w:val="397"/>
        </w:trPr>
        <w:tc>
          <w:tcPr>
            <w:tcW w:w="913" w:type="pct"/>
          </w:tcPr>
          <w:p w14:paraId="1DCFE17D" w14:textId="31BAB79B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stage_type_code</w:t>
            </w:r>
          </w:p>
        </w:tc>
        <w:tc>
          <w:tcPr>
            <w:tcW w:w="3181" w:type="pct"/>
          </w:tcPr>
          <w:p w14:paraId="4B0A3D0B" w14:textId="28B8DB5E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 xml:space="preserve">Код типа этапа обработки (например, BACKEND, DB, RESPONSE). Является внешним ключом, ссылающимся на </w:t>
            </w:r>
            <w:r w:rsidRPr="005C7DEE">
              <w:rPr>
                <w:sz w:val="22"/>
                <w:szCs w:val="22"/>
              </w:rPr>
              <w:lastRenderedPageBreak/>
              <w:t>справочник типов этапов (таблица stage_type), что обеспечивает единообразие классификации этапов.</w:t>
            </w:r>
          </w:p>
        </w:tc>
        <w:tc>
          <w:tcPr>
            <w:tcW w:w="906" w:type="pct"/>
          </w:tcPr>
          <w:p w14:paraId="62D4B785" w14:textId="6287560B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>VARCHAR(64)</w:t>
            </w:r>
          </w:p>
        </w:tc>
      </w:tr>
      <w:tr w:rsidR="006A2113" w:rsidRPr="00D761E5" w14:paraId="0DF8BBCA" w14:textId="77777777" w:rsidTr="006A2113">
        <w:trPr>
          <w:trHeight w:val="397"/>
        </w:trPr>
        <w:tc>
          <w:tcPr>
            <w:tcW w:w="913" w:type="pct"/>
          </w:tcPr>
          <w:p w14:paraId="03062D79" w14:textId="04148159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stage_order</w:t>
            </w:r>
          </w:p>
        </w:tc>
        <w:tc>
          <w:tcPr>
            <w:tcW w:w="3181" w:type="pct"/>
          </w:tcPr>
          <w:p w14:paraId="1F0B1F86" w14:textId="6A73B2D5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Порядковый номер этапа в рамках одного события. Используется для восстановления последовательности выполнения этапов и корректного отображения цепочки обработки.</w:t>
            </w:r>
          </w:p>
        </w:tc>
        <w:tc>
          <w:tcPr>
            <w:tcW w:w="906" w:type="pct"/>
          </w:tcPr>
          <w:p w14:paraId="08C523BD" w14:textId="4EFFAA9E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SMALLINT</w:t>
            </w:r>
          </w:p>
        </w:tc>
      </w:tr>
      <w:tr w:rsidR="006A2113" w:rsidRPr="00DE189D" w14:paraId="2310A8C8" w14:textId="77777777" w:rsidTr="006A2113">
        <w:trPr>
          <w:trHeight w:val="397"/>
        </w:trPr>
        <w:tc>
          <w:tcPr>
            <w:tcW w:w="913" w:type="pct"/>
          </w:tcPr>
          <w:p w14:paraId="1A48FBB8" w14:textId="759E68AB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started_at</w:t>
            </w:r>
          </w:p>
        </w:tc>
        <w:tc>
          <w:tcPr>
            <w:tcW w:w="3181" w:type="pct"/>
          </w:tcPr>
          <w:p w14:paraId="7CED7252" w14:textId="60F80928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Время начала выполнения этапа обработки. Используется для анализа временных характеристик и построения временных диаграмм.</w:t>
            </w:r>
          </w:p>
        </w:tc>
        <w:tc>
          <w:tcPr>
            <w:tcW w:w="906" w:type="pct"/>
          </w:tcPr>
          <w:p w14:paraId="3C47A1A2" w14:textId="0118B632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  <w:t>TIMESTAMPTZ</w:t>
            </w:r>
          </w:p>
        </w:tc>
      </w:tr>
      <w:tr w:rsidR="006A2113" w:rsidRPr="00D761E5" w14:paraId="6BF3C5D0" w14:textId="77777777" w:rsidTr="006A2113">
        <w:trPr>
          <w:trHeight w:val="397"/>
        </w:trPr>
        <w:tc>
          <w:tcPr>
            <w:tcW w:w="913" w:type="pct"/>
          </w:tcPr>
          <w:p w14:paraId="5127CDD5" w14:textId="0CBDC930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ended_at</w:t>
            </w:r>
          </w:p>
        </w:tc>
        <w:tc>
          <w:tcPr>
            <w:tcW w:w="3181" w:type="pct"/>
          </w:tcPr>
          <w:p w14:paraId="7F1041A9" w14:textId="749BC72F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Время завершения этапа. Может принимать значение NULL в случае, если выполнение этапа было прервано или не завершено.</w:t>
            </w:r>
          </w:p>
        </w:tc>
        <w:tc>
          <w:tcPr>
            <w:tcW w:w="906" w:type="pct"/>
          </w:tcPr>
          <w:p w14:paraId="2DB3F611" w14:textId="51934DD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6A2113" w:rsidRPr="00D761E5" w14:paraId="34560D9B" w14:textId="77777777" w:rsidTr="006A2113">
        <w:trPr>
          <w:trHeight w:val="397"/>
        </w:trPr>
        <w:tc>
          <w:tcPr>
            <w:tcW w:w="913" w:type="pct"/>
          </w:tcPr>
          <w:p w14:paraId="01F89C06" w14:textId="60304FFB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duration_ms</w:t>
            </w:r>
          </w:p>
        </w:tc>
        <w:tc>
          <w:tcPr>
            <w:tcW w:w="3181" w:type="pct"/>
          </w:tcPr>
          <w:p w14:paraId="3986558A" w14:textId="4E08B77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Длительность выполнения этапа в миллисекундах. Используется для быстрого расчёта и агрегации метрик без необходимости вычисления разницы между временными метками.</w:t>
            </w:r>
          </w:p>
        </w:tc>
        <w:tc>
          <w:tcPr>
            <w:tcW w:w="906" w:type="pct"/>
          </w:tcPr>
          <w:p w14:paraId="718C7449" w14:textId="782C605C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6A2113" w:rsidRPr="00D761E5" w14:paraId="52E1BCAD" w14:textId="77777777" w:rsidTr="006A2113">
        <w:trPr>
          <w:trHeight w:val="397"/>
        </w:trPr>
        <w:tc>
          <w:tcPr>
            <w:tcW w:w="913" w:type="pct"/>
          </w:tcPr>
          <w:p w14:paraId="6454BB2A" w14:textId="6F563851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is_error</w:t>
            </w:r>
          </w:p>
        </w:tc>
        <w:tc>
          <w:tcPr>
            <w:tcW w:w="3181" w:type="pct"/>
          </w:tcPr>
          <w:p w14:paraId="219D1B84" w14:textId="786FCA9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Признак возникновения ошибки на данном этапе обработки. Позволяет быстро выявлять проблемные этапы без анализа дополнительных данных.</w:t>
            </w:r>
          </w:p>
        </w:tc>
        <w:tc>
          <w:tcPr>
            <w:tcW w:w="906" w:type="pct"/>
          </w:tcPr>
          <w:p w14:paraId="233567F4" w14:textId="38C33DBD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BOOLEAN</w:t>
            </w:r>
          </w:p>
        </w:tc>
      </w:tr>
      <w:tr w:rsidR="006A2113" w:rsidRPr="00D761E5" w14:paraId="0A819DFB" w14:textId="77777777" w:rsidTr="006A2113">
        <w:trPr>
          <w:trHeight w:val="397"/>
        </w:trPr>
        <w:tc>
          <w:tcPr>
            <w:tcW w:w="913" w:type="pct"/>
          </w:tcPr>
          <w:p w14:paraId="39102C2A" w14:textId="4BDE3791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error_message</w:t>
            </w:r>
          </w:p>
        </w:tc>
        <w:tc>
          <w:tcPr>
            <w:tcW w:w="3181" w:type="pct"/>
          </w:tcPr>
          <w:p w14:paraId="3C7B0FA4" w14:textId="7A9CC1E5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Текстовое описание ошибки, возникшей на этапе (если применимо). Используется для диагностики и анализа причин сбоев.</w:t>
            </w:r>
          </w:p>
        </w:tc>
        <w:tc>
          <w:tcPr>
            <w:tcW w:w="906" w:type="pct"/>
          </w:tcPr>
          <w:p w14:paraId="5813CBE3" w14:textId="79D46D3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6A2113" w:rsidRPr="00D761E5" w14:paraId="36D7AFB3" w14:textId="77777777" w:rsidTr="006A2113">
        <w:trPr>
          <w:trHeight w:val="397"/>
        </w:trPr>
        <w:tc>
          <w:tcPr>
            <w:tcW w:w="913" w:type="pct"/>
          </w:tcPr>
          <w:p w14:paraId="299669D8" w14:textId="7746913C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created_at</w:t>
            </w:r>
          </w:p>
        </w:tc>
        <w:tc>
          <w:tcPr>
            <w:tcW w:w="3181" w:type="pct"/>
          </w:tcPr>
          <w:p w14:paraId="0A675E23" w14:textId="720A72B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Техническое время создания записи в базе данных, используемое для аудита, отладки и управления хранением данных.</w:t>
            </w:r>
          </w:p>
        </w:tc>
        <w:tc>
          <w:tcPr>
            <w:tcW w:w="906" w:type="pct"/>
          </w:tcPr>
          <w:p w14:paraId="3A930FF3" w14:textId="016C10AF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</w:tbl>
    <w:p w14:paraId="360D6F83" w14:textId="6E0981A8" w:rsidR="004313C0" w:rsidRDefault="000F7641" w:rsidP="00E15F20">
      <w:pPr>
        <w:spacing w:before="240" w:after="240" w:line="360" w:lineRule="auto"/>
        <w:jc w:val="center"/>
      </w:pPr>
      <w:r>
        <w:t xml:space="preserve">Таблица </w:t>
      </w:r>
      <w:r w:rsidR="00B118F2">
        <w:t>4</w:t>
      </w:r>
      <w:r>
        <w:t>. Таблица данных этапов обработки (</w:t>
      </w:r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Pr="000F7641">
        <w:rPr>
          <w:rFonts w:eastAsia="Times New Roman"/>
          <w:color w:val="000000" w:themeColor="text1"/>
          <w:szCs w:val="28"/>
          <w:lang w:val="en-US"/>
        </w:rPr>
        <w:t>stage</w:t>
      </w:r>
      <w:r w:rsidRPr="009D1B20">
        <w:t>)</w:t>
      </w:r>
    </w:p>
    <w:p w14:paraId="790F809C" w14:textId="3DCEF920" w:rsidR="00B118F2" w:rsidRDefault="005F5C95" w:rsidP="00B23083">
      <w:pPr>
        <w:spacing w:after="240" w:line="360" w:lineRule="auto"/>
        <w:ind w:firstLine="709"/>
        <w:jc w:val="both"/>
      </w:pPr>
      <w:r>
        <w:t>Справочник analytics.stage_type</w:t>
      </w:r>
      <w:r w:rsidR="00B23083">
        <w:t xml:space="preserve"> 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5</w:t>
      </w:r>
      <w:r w:rsidR="00B23083">
        <w:t>)</w:t>
      </w:r>
      <w:r>
        <w:t xml:space="preserve"> содержит перечень допустимых этапов обработки и используется для обеспечения согласованности данных и их последующего анализа. Благодаря выделению данной сущности становится возможным расширение набора этапов без изменения структуры основной таблицы. 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4313C0" w:rsidRPr="00D761E5" w14:paraId="1F3FA618" w14:textId="77777777" w:rsidTr="00C2248D">
        <w:trPr>
          <w:trHeight w:val="397"/>
        </w:trPr>
        <w:tc>
          <w:tcPr>
            <w:tcW w:w="1239" w:type="pct"/>
          </w:tcPr>
          <w:p w14:paraId="4052C593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 xml:space="preserve">Атрибут </w:t>
            </w:r>
          </w:p>
        </w:tc>
        <w:tc>
          <w:tcPr>
            <w:tcW w:w="2592" w:type="pct"/>
          </w:tcPr>
          <w:p w14:paraId="42727F94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D952F2D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4313C0" w:rsidRPr="00D761E5" w14:paraId="7C762BCA" w14:textId="77777777" w:rsidTr="00C2248D">
        <w:trPr>
          <w:trHeight w:val="397"/>
        </w:trPr>
        <w:tc>
          <w:tcPr>
            <w:tcW w:w="1239" w:type="pct"/>
          </w:tcPr>
          <w:p w14:paraId="67D3AAE7" w14:textId="19DB5F4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code</w:t>
            </w:r>
          </w:p>
        </w:tc>
        <w:tc>
          <w:tcPr>
            <w:tcW w:w="2592" w:type="pct"/>
          </w:tcPr>
          <w:p w14:paraId="3E5044FF" w14:textId="054B5AA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Уникальный код типа этапа обработки, используемый для идентификации и связи с таблицей stage.</w:t>
            </w:r>
          </w:p>
        </w:tc>
        <w:tc>
          <w:tcPr>
            <w:tcW w:w="1169" w:type="pct"/>
          </w:tcPr>
          <w:p w14:paraId="2873C5C0" w14:textId="690061F4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VARCHAR(64)</w:t>
            </w:r>
          </w:p>
        </w:tc>
      </w:tr>
      <w:tr w:rsidR="004313C0" w:rsidRPr="00D761E5" w14:paraId="0515B74B" w14:textId="77777777" w:rsidTr="00C2248D">
        <w:trPr>
          <w:trHeight w:val="397"/>
        </w:trPr>
        <w:tc>
          <w:tcPr>
            <w:tcW w:w="1239" w:type="pct"/>
          </w:tcPr>
          <w:p w14:paraId="5C7AEACE" w14:textId="73912EE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name</w:t>
            </w:r>
          </w:p>
        </w:tc>
        <w:tc>
          <w:tcPr>
            <w:tcW w:w="2592" w:type="pct"/>
          </w:tcPr>
          <w:p w14:paraId="728EB594" w14:textId="6F11970D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Человекочитаемое наименование этапа, используемое при отображении в интерфейсе аналитики.</w:t>
            </w:r>
          </w:p>
        </w:tc>
        <w:tc>
          <w:tcPr>
            <w:tcW w:w="1169" w:type="pct"/>
          </w:tcPr>
          <w:p w14:paraId="67D8D950" w14:textId="53AADDAB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VARCHAR(128)</w:t>
            </w:r>
          </w:p>
        </w:tc>
      </w:tr>
      <w:tr w:rsidR="004313C0" w:rsidRPr="00D761E5" w14:paraId="070F7761" w14:textId="77777777" w:rsidTr="00C2248D">
        <w:trPr>
          <w:trHeight w:val="397"/>
        </w:trPr>
        <w:tc>
          <w:tcPr>
            <w:tcW w:w="1239" w:type="pct"/>
          </w:tcPr>
          <w:p w14:paraId="2D257AEF" w14:textId="5FA02328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description</w:t>
            </w:r>
          </w:p>
        </w:tc>
        <w:tc>
          <w:tcPr>
            <w:tcW w:w="2592" w:type="pct"/>
          </w:tcPr>
          <w:p w14:paraId="11E9EFA1" w14:textId="1C92E518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Описание назначения этапа обработки.</w:t>
            </w:r>
          </w:p>
        </w:tc>
        <w:tc>
          <w:tcPr>
            <w:tcW w:w="1169" w:type="pct"/>
          </w:tcPr>
          <w:p w14:paraId="569AADEE" w14:textId="46319751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4313C0" w:rsidRPr="00D761E5" w14:paraId="1D3119D8" w14:textId="77777777" w:rsidTr="00C2248D">
        <w:trPr>
          <w:trHeight w:val="397"/>
        </w:trPr>
        <w:tc>
          <w:tcPr>
            <w:tcW w:w="1239" w:type="pct"/>
          </w:tcPr>
          <w:p w14:paraId="776377A3" w14:textId="75F64B04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is_active</w:t>
            </w:r>
          </w:p>
        </w:tc>
        <w:tc>
          <w:tcPr>
            <w:tcW w:w="2592" w:type="pct"/>
          </w:tcPr>
          <w:p w14:paraId="3DF19948" w14:textId="3D6E7F55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Признак активности типа этапа, позволяющий отключать этап без удаления данных.</w:t>
            </w:r>
          </w:p>
        </w:tc>
        <w:tc>
          <w:tcPr>
            <w:tcW w:w="1169" w:type="pct"/>
          </w:tcPr>
          <w:p w14:paraId="78923CBD" w14:textId="61F42430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02C10F1A" w14:textId="342B7D35" w:rsidR="00B118F2" w:rsidRPr="00071C85" w:rsidRDefault="00B118F2" w:rsidP="00071C85">
      <w:pPr>
        <w:spacing w:before="240" w:line="360" w:lineRule="auto"/>
        <w:jc w:val="center"/>
        <w:rPr>
          <w:szCs w:val="28"/>
        </w:rPr>
      </w:pPr>
      <w:r>
        <w:t>Таблица 5. Таблица данных классификации этапов обработки (</w:t>
      </w:r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Pr="00B118F2">
        <w:rPr>
          <w:szCs w:val="28"/>
        </w:rPr>
        <w:t>stage_type)</w:t>
      </w:r>
    </w:p>
    <w:p w14:paraId="6C91DA07" w14:textId="153CCF8F" w:rsidR="009547E8" w:rsidRPr="00B118F2" w:rsidRDefault="007F7845" w:rsidP="00B23083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F7845">
        <w:rPr>
          <w:rFonts w:eastAsia="Times New Roman"/>
          <w:szCs w:val="28"/>
          <w:lang w:eastAsia="ru-RU"/>
        </w:rPr>
        <w:t>Для фиксации количественных и качественных характеристик выполнения этапов используется сущность analytics.stage_metric</w:t>
      </w:r>
      <w:r w:rsidR="00B23083">
        <w:rPr>
          <w:rFonts w:eastAsia="Times New Roman"/>
          <w:szCs w:val="28"/>
          <w:lang w:eastAsia="ru-RU"/>
        </w:rPr>
        <w:t xml:space="preserve"> </w:t>
      </w:r>
      <w:r w:rsidR="00B23083">
        <w:t>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6</w:t>
      </w:r>
      <w:r w:rsidR="00B23083">
        <w:t>)</w:t>
      </w:r>
      <w:r w:rsidRPr="007F7845">
        <w:rPr>
          <w:rFonts w:eastAsia="Times New Roman"/>
          <w:szCs w:val="28"/>
          <w:lang w:eastAsia="ru-RU"/>
        </w:rPr>
        <w:t xml:space="preserve">. Каждому этапу может соответствовать несколько метрик, отражающих различные аспекты выполнения (например, количество запросов к базе данных, объём переданных данных, время выполнения внешних вызовов). Метрики классифицируются с помощью справочника analytics.metric_type, который определяет тип значения (числовой или текстовый) и единицы измерения, что обеспечивает единообразие хранения и обработки данных. 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9547E8" w:rsidRPr="00D761E5" w14:paraId="371EAD60" w14:textId="77777777" w:rsidTr="00052F71">
        <w:trPr>
          <w:trHeight w:val="397"/>
        </w:trPr>
        <w:tc>
          <w:tcPr>
            <w:tcW w:w="1239" w:type="pct"/>
          </w:tcPr>
          <w:p w14:paraId="195E7017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56FEEF02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0D23F29A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9547E8" w:rsidRPr="00D761E5" w14:paraId="17582E19" w14:textId="77777777" w:rsidTr="00052F71">
        <w:trPr>
          <w:trHeight w:val="397"/>
        </w:trPr>
        <w:tc>
          <w:tcPr>
            <w:tcW w:w="1239" w:type="pct"/>
          </w:tcPr>
          <w:p w14:paraId="2EEE14E4" w14:textId="1EA3272D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id</w:t>
            </w:r>
          </w:p>
        </w:tc>
        <w:tc>
          <w:tcPr>
            <w:tcW w:w="2592" w:type="pct"/>
          </w:tcPr>
          <w:p w14:paraId="7EA44092" w14:textId="30CB7C8E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Внутренний первичный ключ записи метрики, используемый для идентификации и технического учёта.</w:t>
            </w:r>
          </w:p>
        </w:tc>
        <w:tc>
          <w:tcPr>
            <w:tcW w:w="1169" w:type="pct"/>
          </w:tcPr>
          <w:p w14:paraId="7E4E27C2" w14:textId="5C0DD3B9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BIGSERIAL</w:t>
            </w:r>
          </w:p>
        </w:tc>
      </w:tr>
      <w:tr w:rsidR="009547E8" w:rsidRPr="00D761E5" w14:paraId="2D8CFF35" w14:textId="77777777" w:rsidTr="00052F71">
        <w:trPr>
          <w:trHeight w:val="397"/>
        </w:trPr>
        <w:tc>
          <w:tcPr>
            <w:tcW w:w="1239" w:type="pct"/>
          </w:tcPr>
          <w:p w14:paraId="2CED28DC" w14:textId="461427C3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stage_id</w:t>
            </w:r>
          </w:p>
        </w:tc>
        <w:tc>
          <w:tcPr>
            <w:tcW w:w="2592" w:type="pct"/>
          </w:tcPr>
          <w:p w14:paraId="2145471B" w14:textId="68D4BF2B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Идентификатор этапа обработки, к которому относится метрика. Является внешним ключом, обеспечивающим связь с таблицей stage и позволяющим анализировать метрики в контексте конкретного этапа.</w:t>
            </w:r>
          </w:p>
        </w:tc>
        <w:tc>
          <w:tcPr>
            <w:tcW w:w="1169" w:type="pct"/>
          </w:tcPr>
          <w:p w14:paraId="79C59FB6" w14:textId="12497661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BIGINT</w:t>
            </w:r>
          </w:p>
        </w:tc>
      </w:tr>
      <w:tr w:rsidR="009547E8" w:rsidRPr="00D761E5" w14:paraId="13A755D5" w14:textId="77777777" w:rsidTr="00052F71">
        <w:trPr>
          <w:trHeight w:val="397"/>
        </w:trPr>
        <w:tc>
          <w:tcPr>
            <w:tcW w:w="1239" w:type="pct"/>
          </w:tcPr>
          <w:p w14:paraId="152751EC" w14:textId="3E43BD58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lastRenderedPageBreak/>
              <w:t>metric</w:t>
            </w:r>
            <w:r w:rsidR="005C542B">
              <w:rPr>
                <w:sz w:val="22"/>
                <w:szCs w:val="22"/>
                <w:lang w:val="en-US"/>
              </w:rPr>
              <w:t>_type</w:t>
            </w:r>
            <w:r w:rsidRPr="00052F71">
              <w:rPr>
                <w:sz w:val="22"/>
                <w:szCs w:val="22"/>
              </w:rPr>
              <w:t>_code</w:t>
            </w:r>
          </w:p>
        </w:tc>
        <w:tc>
          <w:tcPr>
            <w:tcW w:w="2592" w:type="pct"/>
          </w:tcPr>
          <w:p w14:paraId="207E9105" w14:textId="30632457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Код</w:t>
            </w:r>
            <w:r w:rsidRPr="00052F71">
              <w:rPr>
                <w:sz w:val="22"/>
                <w:szCs w:val="22"/>
                <w:lang w:val="en-US"/>
              </w:rPr>
              <w:t xml:space="preserve"> </w:t>
            </w:r>
            <w:r w:rsidRPr="00052F71">
              <w:rPr>
                <w:sz w:val="22"/>
                <w:szCs w:val="22"/>
              </w:rPr>
              <w:t>метрики</w:t>
            </w:r>
            <w:r w:rsidRPr="00052F71">
              <w:rPr>
                <w:sz w:val="22"/>
                <w:szCs w:val="22"/>
                <w:lang w:val="en-US"/>
              </w:rPr>
              <w:t xml:space="preserve"> (</w:t>
            </w:r>
            <w:r w:rsidRPr="00052F71">
              <w:rPr>
                <w:sz w:val="22"/>
                <w:szCs w:val="22"/>
              </w:rPr>
              <w:t>например</w:t>
            </w:r>
            <w:r w:rsidRPr="00052F71">
              <w:rPr>
                <w:sz w:val="22"/>
                <w:szCs w:val="22"/>
                <w:lang w:val="en-US"/>
              </w:rPr>
              <w:t xml:space="preserve">, db_query_count, response_size_bytes, external_time_ms). </w:t>
            </w:r>
            <w:r w:rsidRPr="00052F71">
              <w:rPr>
                <w:sz w:val="22"/>
                <w:szCs w:val="22"/>
              </w:rPr>
              <w:t>Является внешним ключом, ссылающимся на справочник metric_type, что обеспечивает единообразие и валидность используемых метрик.</w:t>
            </w:r>
          </w:p>
        </w:tc>
        <w:tc>
          <w:tcPr>
            <w:tcW w:w="1169" w:type="pct"/>
          </w:tcPr>
          <w:p w14:paraId="328E2ED4" w14:textId="4688E338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VARCHAR(64)</w:t>
            </w:r>
          </w:p>
        </w:tc>
      </w:tr>
      <w:tr w:rsidR="009547E8" w:rsidRPr="00D761E5" w14:paraId="661FA25C" w14:textId="77777777" w:rsidTr="00052F71">
        <w:trPr>
          <w:trHeight w:val="397"/>
        </w:trPr>
        <w:tc>
          <w:tcPr>
            <w:tcW w:w="1239" w:type="pct"/>
          </w:tcPr>
          <w:p w14:paraId="1594858D" w14:textId="161C6678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metric_value_num</w:t>
            </w:r>
          </w:p>
        </w:tc>
        <w:tc>
          <w:tcPr>
            <w:tcW w:w="2592" w:type="pct"/>
          </w:tcPr>
          <w:p w14:paraId="7DD43C66" w14:textId="7ED0C8AA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Числовое значение метрики. Используется для хранения количественных показателей и выполнения аналитических расчётов (агрегация, средние значения, перцентили).</w:t>
            </w:r>
          </w:p>
        </w:tc>
        <w:tc>
          <w:tcPr>
            <w:tcW w:w="1169" w:type="pct"/>
          </w:tcPr>
          <w:p w14:paraId="521E0E83" w14:textId="5F98CBB2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NUMERIC(14,3)</w:t>
            </w:r>
          </w:p>
        </w:tc>
      </w:tr>
      <w:tr w:rsidR="009547E8" w:rsidRPr="00052F71" w14:paraId="425B6CE5" w14:textId="77777777" w:rsidTr="00052F71">
        <w:trPr>
          <w:trHeight w:val="397"/>
        </w:trPr>
        <w:tc>
          <w:tcPr>
            <w:tcW w:w="1239" w:type="pct"/>
          </w:tcPr>
          <w:p w14:paraId="66A49D67" w14:textId="5A57C4FB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metric_value_text</w:t>
            </w:r>
          </w:p>
        </w:tc>
        <w:tc>
          <w:tcPr>
            <w:tcW w:w="2592" w:type="pct"/>
          </w:tcPr>
          <w:p w14:paraId="54376D88" w14:textId="3CE66232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Текстовое значение метрики, применяемое для хранения качественных характеристик (например, тип ошибки, статус кэширования).</w:t>
            </w:r>
          </w:p>
        </w:tc>
        <w:tc>
          <w:tcPr>
            <w:tcW w:w="1169" w:type="pct"/>
          </w:tcPr>
          <w:p w14:paraId="6D71D092" w14:textId="3AA7B433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VARCHAR(255)</w:t>
            </w:r>
          </w:p>
        </w:tc>
      </w:tr>
      <w:tr w:rsidR="009547E8" w:rsidRPr="00D761E5" w14:paraId="3127391E" w14:textId="77777777" w:rsidTr="00052F71">
        <w:trPr>
          <w:trHeight w:val="397"/>
        </w:trPr>
        <w:tc>
          <w:tcPr>
            <w:tcW w:w="1239" w:type="pct"/>
          </w:tcPr>
          <w:p w14:paraId="486D70C5" w14:textId="7DC56212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unit</w:t>
            </w:r>
          </w:p>
        </w:tc>
        <w:tc>
          <w:tcPr>
            <w:tcW w:w="2592" w:type="pct"/>
          </w:tcPr>
          <w:p w14:paraId="298C1EC4" w14:textId="48137B1F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Единица измерения метрики (ms, count, bytes, %). Используется для корректного отображения и интерпретации значений. В большинстве случаев определяется на уровне справочника metric_type.</w:t>
            </w:r>
          </w:p>
        </w:tc>
        <w:tc>
          <w:tcPr>
            <w:tcW w:w="1169" w:type="pct"/>
          </w:tcPr>
          <w:p w14:paraId="7F851FF0" w14:textId="21E1C478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VARCHAR(32)</w:t>
            </w:r>
          </w:p>
        </w:tc>
      </w:tr>
      <w:tr w:rsidR="009547E8" w:rsidRPr="00D761E5" w14:paraId="7E438978" w14:textId="77777777" w:rsidTr="00052F71">
        <w:trPr>
          <w:trHeight w:val="397"/>
        </w:trPr>
        <w:tc>
          <w:tcPr>
            <w:tcW w:w="1239" w:type="pct"/>
          </w:tcPr>
          <w:p w14:paraId="48C70259" w14:textId="2522D070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recorded_at</w:t>
            </w:r>
          </w:p>
        </w:tc>
        <w:tc>
          <w:tcPr>
            <w:tcW w:w="2592" w:type="pct"/>
          </w:tcPr>
          <w:p w14:paraId="15B1F0FE" w14:textId="7709F556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Время фиксации метрики в базе данных. Используется для аудита и анализа временных задержек записи данных.</w:t>
            </w:r>
          </w:p>
        </w:tc>
        <w:tc>
          <w:tcPr>
            <w:tcW w:w="1169" w:type="pct"/>
          </w:tcPr>
          <w:p w14:paraId="6676FFE3" w14:textId="6BC8C5EA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TIMESTAMPTZ</w:t>
            </w:r>
          </w:p>
        </w:tc>
      </w:tr>
    </w:tbl>
    <w:p w14:paraId="1A7F1E78" w14:textId="2826FFAC" w:rsidR="00B118F2" w:rsidRDefault="00747B7D" w:rsidP="00411E29">
      <w:pPr>
        <w:spacing w:before="240" w:after="240" w:line="360" w:lineRule="auto"/>
        <w:jc w:val="center"/>
      </w:pPr>
      <w:r>
        <w:t xml:space="preserve">Таблица </w:t>
      </w:r>
      <w:r w:rsidR="00B118F2">
        <w:t>6</w:t>
      </w:r>
      <w:r>
        <w:t>. Таблица данных метрик (</w:t>
      </w:r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="00721FA7" w:rsidRPr="00904034">
        <w:rPr>
          <w:rFonts w:eastAsia="Times New Roman"/>
          <w:szCs w:val="28"/>
          <w:lang w:eastAsia="ru-RU"/>
        </w:rPr>
        <w:t>stage_metric</w:t>
      </w:r>
      <w:r w:rsidRPr="009D1B20">
        <w:t>)</w:t>
      </w:r>
    </w:p>
    <w:p w14:paraId="0013A258" w14:textId="7D911E56" w:rsidR="00B118F2" w:rsidRDefault="00121A16" w:rsidP="00B23083">
      <w:pPr>
        <w:spacing w:after="240" w:line="360" w:lineRule="auto"/>
        <w:ind w:firstLine="709"/>
        <w:jc w:val="both"/>
      </w:pPr>
      <w:r w:rsidRPr="00121A16">
        <w:t>Справочная сущность analytics.metric_type</w:t>
      </w:r>
      <w:r w:rsidR="00B23083">
        <w:t xml:space="preserve"> 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7</w:t>
      </w:r>
      <w:r w:rsidR="00B23083">
        <w:t>)</w:t>
      </w:r>
      <w:r w:rsidRPr="00121A16">
        <w:t xml:space="preserve"> представляет собой каталог допустимых метрик и используется для исключения неоднозначности их интерпретации. Это позволяет унифицировать подход к анализу данных и корректно формировать отчёты.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DF35F3" w:rsidRPr="00D761E5" w14:paraId="2282DB19" w14:textId="77777777" w:rsidTr="00C2248D">
        <w:trPr>
          <w:trHeight w:val="397"/>
        </w:trPr>
        <w:tc>
          <w:tcPr>
            <w:tcW w:w="1239" w:type="pct"/>
          </w:tcPr>
          <w:p w14:paraId="6D2F3266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46AD7235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07033E8A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F35F3" w:rsidRPr="00D761E5" w14:paraId="06F6AA83" w14:textId="77777777" w:rsidTr="00C2248D">
        <w:trPr>
          <w:trHeight w:val="397"/>
        </w:trPr>
        <w:tc>
          <w:tcPr>
            <w:tcW w:w="1239" w:type="pct"/>
          </w:tcPr>
          <w:p w14:paraId="111C12F2" w14:textId="18DDD502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code</w:t>
            </w:r>
          </w:p>
        </w:tc>
        <w:tc>
          <w:tcPr>
            <w:tcW w:w="2592" w:type="pct"/>
          </w:tcPr>
          <w:p w14:paraId="7D0F7E9D" w14:textId="3A8E5D5A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Уникальный код метрики, используемый для идентификации и связи с таблицей stage_metric.</w:t>
            </w:r>
          </w:p>
        </w:tc>
        <w:tc>
          <w:tcPr>
            <w:tcW w:w="1169" w:type="pct"/>
          </w:tcPr>
          <w:p w14:paraId="56794FC9" w14:textId="32251AA4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VARCHAR(64)</w:t>
            </w:r>
          </w:p>
        </w:tc>
      </w:tr>
      <w:tr w:rsidR="00DF35F3" w:rsidRPr="00D761E5" w14:paraId="210CFCAB" w14:textId="77777777" w:rsidTr="00C2248D">
        <w:trPr>
          <w:trHeight w:val="397"/>
        </w:trPr>
        <w:tc>
          <w:tcPr>
            <w:tcW w:w="1239" w:type="pct"/>
          </w:tcPr>
          <w:p w14:paraId="3FF82AEC" w14:textId="0BD15745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name</w:t>
            </w:r>
          </w:p>
        </w:tc>
        <w:tc>
          <w:tcPr>
            <w:tcW w:w="2592" w:type="pct"/>
          </w:tcPr>
          <w:p w14:paraId="2E937694" w14:textId="6B61518F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Человекочитаемое наименование метрики, используемое в интерфейсе аналитики.</w:t>
            </w:r>
          </w:p>
        </w:tc>
        <w:tc>
          <w:tcPr>
            <w:tcW w:w="1169" w:type="pct"/>
          </w:tcPr>
          <w:p w14:paraId="6A38D33F" w14:textId="1F2D9352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VARCHAR(128)</w:t>
            </w:r>
          </w:p>
        </w:tc>
      </w:tr>
      <w:tr w:rsidR="00DF35F3" w:rsidRPr="00D761E5" w14:paraId="1D22516D" w14:textId="77777777" w:rsidTr="00C2248D">
        <w:trPr>
          <w:trHeight w:val="397"/>
        </w:trPr>
        <w:tc>
          <w:tcPr>
            <w:tcW w:w="1239" w:type="pct"/>
          </w:tcPr>
          <w:p w14:paraId="0A45EB5D" w14:textId="78EAFBA9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description</w:t>
            </w:r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7039D5FC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4C1120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75D30AD2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26"/>
            </w:tblGrid>
            <w:tr w:rsidR="004313C0" w:rsidRPr="004313C0" w14:paraId="5AD5E966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53183E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t>Описание назначения метрики.</w:t>
                  </w:r>
                </w:p>
              </w:tc>
            </w:tr>
          </w:tbl>
          <w:p w14:paraId="37630DF3" w14:textId="48819C70" w:rsidR="00DF35F3" w:rsidRPr="004313C0" w:rsidRDefault="00DF35F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6E1B01D6" w14:textId="723E53EF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DF35F3" w:rsidRPr="00D761E5" w14:paraId="1B151917" w14:textId="77777777" w:rsidTr="00C2248D">
        <w:trPr>
          <w:trHeight w:val="397"/>
        </w:trPr>
        <w:tc>
          <w:tcPr>
            <w:tcW w:w="1239" w:type="pct"/>
          </w:tcPr>
          <w:p w14:paraId="489A7E9D" w14:textId="0E474E57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lastRenderedPageBreak/>
              <w:t>value_kind</w:t>
            </w:r>
          </w:p>
        </w:tc>
        <w:tc>
          <w:tcPr>
            <w:tcW w:w="2592" w:type="pct"/>
          </w:tcPr>
          <w:p w14:paraId="69F839D4" w14:textId="478F4F98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Тип значения метрики (NUMERIC или TEXT), определяющий способ хранения данных в таблице stage_metric.</w:t>
            </w:r>
          </w:p>
        </w:tc>
        <w:tc>
          <w:tcPr>
            <w:tcW w:w="1169" w:type="pct"/>
          </w:tcPr>
          <w:p w14:paraId="72CF7053" w14:textId="17B2FAEA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VARCHAR(16)</w:t>
            </w:r>
          </w:p>
        </w:tc>
      </w:tr>
      <w:tr w:rsidR="00DF35F3" w:rsidRPr="00052F71" w14:paraId="011F5B9C" w14:textId="77777777" w:rsidTr="00C2248D">
        <w:trPr>
          <w:trHeight w:val="397"/>
        </w:trPr>
        <w:tc>
          <w:tcPr>
            <w:tcW w:w="1239" w:type="pct"/>
          </w:tcPr>
          <w:p w14:paraId="1370416E" w14:textId="72C5C9A2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unit_default</w:t>
            </w:r>
          </w:p>
        </w:tc>
        <w:tc>
          <w:tcPr>
            <w:tcW w:w="2592" w:type="pct"/>
          </w:tcPr>
          <w:p w14:paraId="548AC3AB" w14:textId="00A4D07B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Единица измерения метрики по умолчанию (ms, bytes, count, %), используемая при отображении данных.</w:t>
            </w:r>
          </w:p>
        </w:tc>
        <w:tc>
          <w:tcPr>
            <w:tcW w:w="1169" w:type="pct"/>
          </w:tcPr>
          <w:p w14:paraId="6A81657D" w14:textId="49430C20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VARCHAR(32)</w:t>
            </w:r>
          </w:p>
        </w:tc>
      </w:tr>
      <w:tr w:rsidR="00DF35F3" w:rsidRPr="00D761E5" w14:paraId="6AE9694C" w14:textId="77777777" w:rsidTr="00C2248D">
        <w:trPr>
          <w:trHeight w:val="397"/>
        </w:trPr>
        <w:tc>
          <w:tcPr>
            <w:tcW w:w="1239" w:type="pct"/>
          </w:tcPr>
          <w:p w14:paraId="2B0A1211" w14:textId="7F8DCE21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is_active</w:t>
            </w:r>
          </w:p>
        </w:tc>
        <w:tc>
          <w:tcPr>
            <w:tcW w:w="2592" w:type="pct"/>
          </w:tcPr>
          <w:p w14:paraId="3C63D7F7" w14:textId="13C1F5B3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Признак активности метрики. Позволяет отключить использование метрики без удаления накопленных данных.</w:t>
            </w:r>
          </w:p>
        </w:tc>
        <w:tc>
          <w:tcPr>
            <w:tcW w:w="1169" w:type="pct"/>
          </w:tcPr>
          <w:p w14:paraId="5D60F023" w14:textId="1081A62C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54737A7F" w14:textId="195894F5" w:rsidR="00DF35F3" w:rsidRDefault="00DF35F3" w:rsidP="00411E29">
      <w:pPr>
        <w:spacing w:before="240" w:after="240" w:line="360" w:lineRule="auto"/>
        <w:jc w:val="center"/>
      </w:pPr>
      <w:r>
        <w:t xml:space="preserve">Таблица </w:t>
      </w:r>
      <w:r w:rsidR="00B118F2">
        <w:t>7</w:t>
      </w:r>
      <w:r>
        <w:t xml:space="preserve">. Таблица данных </w:t>
      </w:r>
      <w:r w:rsidR="004313C0">
        <w:t xml:space="preserve">типов </w:t>
      </w:r>
      <w:r>
        <w:t>метрик</w:t>
      </w:r>
      <w:r w:rsidR="00071C85">
        <w:br/>
      </w:r>
      <w:r>
        <w:t xml:space="preserve"> (</w:t>
      </w:r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="004F09BB" w:rsidRPr="004F09BB">
        <w:rPr>
          <w:rFonts w:eastAsia="Times New Roman"/>
          <w:szCs w:val="28"/>
          <w:lang w:eastAsia="ru-RU"/>
        </w:rPr>
        <w:t>metric_type</w:t>
      </w:r>
      <w:r w:rsidRPr="009D1B20">
        <w:t>)</w:t>
      </w:r>
    </w:p>
    <w:p w14:paraId="2A397884" w14:textId="40F4F6A1" w:rsidR="008C27C2" w:rsidRDefault="00B23083" w:rsidP="00E15F20">
      <w:pPr>
        <w:spacing w:after="240" w:line="360" w:lineRule="auto"/>
        <w:ind w:firstLine="709"/>
        <w:jc w:val="both"/>
        <w:rPr>
          <w:lang w:eastAsia="en-US"/>
        </w:rPr>
      </w:pPr>
      <w:r>
        <w:t>Для хранения дополнительного контекста пользовательского события применяется сущность analytics.event_attribute (</w:t>
      </w:r>
      <w:r>
        <w:rPr>
          <w:rFonts w:eastAsia="Times New Roman"/>
          <w:color w:val="000000" w:themeColor="text1"/>
          <w:szCs w:val="28"/>
        </w:rPr>
        <w:t>Т</w:t>
      </w:r>
      <w:r w:rsidRPr="00F17C23">
        <w:rPr>
          <w:rFonts w:eastAsia="Times New Roman"/>
          <w:color w:val="000000" w:themeColor="text1"/>
          <w:szCs w:val="28"/>
        </w:rPr>
        <w:t>аблиц</w:t>
      </w:r>
      <w:r>
        <w:rPr>
          <w:rFonts w:eastAsia="Times New Roman"/>
          <w:color w:val="000000" w:themeColor="text1"/>
          <w:szCs w:val="28"/>
        </w:rPr>
        <w:t>а</w:t>
      </w:r>
      <w:r w:rsidRPr="00F17C23">
        <w:rPr>
          <w:rFonts w:eastAsia="Times New Roman"/>
          <w:color w:val="000000" w:themeColor="text1"/>
          <w:szCs w:val="28"/>
        </w:rPr>
        <w:t xml:space="preserve"> </w:t>
      </w:r>
      <w:r>
        <w:rPr>
          <w:rFonts w:eastAsia="Times New Roman"/>
          <w:color w:val="000000" w:themeColor="text1"/>
          <w:szCs w:val="28"/>
        </w:rPr>
        <w:t>8</w:t>
      </w:r>
      <w:r>
        <w:t>), реализующая модель «ключ–значение». Она позволяет фиксировать произвольные параметры, связанные с событием (например, идентификатор товара, категория, источник перехода), без изменения структуры основной таблицы событий. Атрибуты классифицируются с использованием справочника analytics.event_attribute_type, что обеспечивает контроль допустимых параметров и предотвращает появление дублирующих или неконсистентных данных.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3B234A" w:rsidRPr="00D761E5" w14:paraId="7350839C" w14:textId="77777777" w:rsidTr="004B16D3">
        <w:trPr>
          <w:trHeight w:val="397"/>
        </w:trPr>
        <w:tc>
          <w:tcPr>
            <w:tcW w:w="1239" w:type="pct"/>
          </w:tcPr>
          <w:p w14:paraId="65BD1D91" w14:textId="77B3F9E3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92" w:type="pct"/>
          </w:tcPr>
          <w:p w14:paraId="23242190" w14:textId="77777777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C285BA4" w14:textId="77777777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3B234A" w:rsidRPr="00D761E5" w14:paraId="4AD96621" w14:textId="77777777" w:rsidTr="004B16D3">
        <w:trPr>
          <w:trHeight w:val="397"/>
        </w:trPr>
        <w:tc>
          <w:tcPr>
            <w:tcW w:w="1239" w:type="pct"/>
          </w:tcPr>
          <w:p w14:paraId="72D5DA20" w14:textId="0D97FC75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id</w:t>
            </w:r>
          </w:p>
        </w:tc>
        <w:tc>
          <w:tcPr>
            <w:tcW w:w="2592" w:type="pct"/>
          </w:tcPr>
          <w:p w14:paraId="111DF18B" w14:textId="11CF72E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Внутренний первичный ключ записи атрибута, используемый для идентификации строки.</w:t>
            </w:r>
          </w:p>
        </w:tc>
        <w:tc>
          <w:tcPr>
            <w:tcW w:w="1169" w:type="pct"/>
          </w:tcPr>
          <w:p w14:paraId="44C814F9" w14:textId="78DA449D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BIGSERIAL</w:t>
            </w:r>
          </w:p>
        </w:tc>
      </w:tr>
      <w:tr w:rsidR="003B234A" w:rsidRPr="00D761E5" w14:paraId="743C3B99" w14:textId="77777777" w:rsidTr="004B16D3">
        <w:trPr>
          <w:trHeight w:val="397"/>
        </w:trPr>
        <w:tc>
          <w:tcPr>
            <w:tcW w:w="1239" w:type="pct"/>
          </w:tcPr>
          <w:p w14:paraId="112FD962" w14:textId="2FFB7166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event_id</w:t>
            </w:r>
          </w:p>
        </w:tc>
        <w:tc>
          <w:tcPr>
            <w:tcW w:w="2592" w:type="pct"/>
          </w:tcPr>
          <w:p w14:paraId="73B32C76" w14:textId="25807EA4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Идентификатор пользовательского события, к которому относится атрибут. Является внешним ключом, обеспечивающим связь с таблицей event.</w:t>
            </w:r>
          </w:p>
        </w:tc>
        <w:tc>
          <w:tcPr>
            <w:tcW w:w="1169" w:type="pct"/>
          </w:tcPr>
          <w:p w14:paraId="3BBD9CFC" w14:textId="45AA0D57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BIGINT</w:t>
            </w:r>
          </w:p>
        </w:tc>
      </w:tr>
      <w:tr w:rsidR="003B234A" w:rsidRPr="00D761E5" w14:paraId="4E672BC1" w14:textId="77777777" w:rsidTr="004B16D3">
        <w:trPr>
          <w:trHeight w:val="397"/>
        </w:trPr>
        <w:tc>
          <w:tcPr>
            <w:tcW w:w="1239" w:type="pct"/>
          </w:tcPr>
          <w:p w14:paraId="45C7446F" w14:textId="31C68EE2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attribute_code</w:t>
            </w:r>
          </w:p>
        </w:tc>
        <w:tc>
          <w:tcPr>
            <w:tcW w:w="2592" w:type="pct"/>
          </w:tcPr>
          <w:p w14:paraId="15D66562" w14:textId="7CF39684" w:rsidR="003B234A" w:rsidRPr="003B234A" w:rsidRDefault="003B234A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sz w:val="22"/>
                <w:szCs w:val="22"/>
                <w:lang w:eastAsia="ru-RU"/>
              </w:rPr>
            </w:pPr>
            <w:r w:rsidRPr="003B234A">
              <w:rPr>
                <w:sz w:val="22"/>
                <w:szCs w:val="22"/>
              </w:rPr>
              <w:t>Код атрибута контекста (например, product_id, category_id, source). Является внешним ключом, ссылающимся на справочник event_attribute_type.</w:t>
            </w:r>
          </w:p>
        </w:tc>
        <w:tc>
          <w:tcPr>
            <w:tcW w:w="1169" w:type="pct"/>
          </w:tcPr>
          <w:p w14:paraId="5CFC1965" w14:textId="6D142242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VARCHAR(64)</w:t>
            </w:r>
          </w:p>
        </w:tc>
      </w:tr>
      <w:tr w:rsidR="003B234A" w:rsidRPr="00D761E5" w14:paraId="5F6DCA07" w14:textId="77777777" w:rsidTr="004B16D3">
        <w:trPr>
          <w:trHeight w:val="397"/>
        </w:trPr>
        <w:tc>
          <w:tcPr>
            <w:tcW w:w="1239" w:type="pct"/>
          </w:tcPr>
          <w:p w14:paraId="670672D0" w14:textId="2B749EC5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lastRenderedPageBreak/>
              <w:t>attr_value</w:t>
            </w:r>
          </w:p>
        </w:tc>
        <w:tc>
          <w:tcPr>
            <w:tcW w:w="2592" w:type="pct"/>
          </w:tcPr>
          <w:p w14:paraId="7D6F7E62" w14:textId="2C0B7F5C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Значение атрибута в текстовом виде. Используется для хранения простых параметров.</w:t>
            </w:r>
          </w:p>
        </w:tc>
        <w:tc>
          <w:tcPr>
            <w:tcW w:w="1169" w:type="pct"/>
          </w:tcPr>
          <w:p w14:paraId="39507A3A" w14:textId="331C8FFE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TEXT</w:t>
            </w:r>
          </w:p>
        </w:tc>
      </w:tr>
      <w:tr w:rsidR="003B234A" w:rsidRPr="00052F71" w14:paraId="203366F0" w14:textId="77777777" w:rsidTr="004B16D3">
        <w:trPr>
          <w:trHeight w:val="397"/>
        </w:trPr>
        <w:tc>
          <w:tcPr>
            <w:tcW w:w="1239" w:type="pct"/>
          </w:tcPr>
          <w:p w14:paraId="11EC48E9" w14:textId="7833BE5D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attr_value_json</w:t>
            </w:r>
          </w:p>
        </w:tc>
        <w:tc>
          <w:tcPr>
            <w:tcW w:w="2592" w:type="pct"/>
          </w:tcPr>
          <w:p w14:paraId="30B5C85F" w14:textId="305D4571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Значение атрибута в формате JSON, используемое для хранения сложных структурированных данных.</w:t>
            </w:r>
          </w:p>
        </w:tc>
        <w:tc>
          <w:tcPr>
            <w:tcW w:w="1169" w:type="pct"/>
          </w:tcPr>
          <w:p w14:paraId="48D4A10E" w14:textId="4D1DCA3E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JSONB</w:t>
            </w:r>
          </w:p>
        </w:tc>
      </w:tr>
      <w:tr w:rsidR="003B234A" w:rsidRPr="00D761E5" w14:paraId="2D18F5C7" w14:textId="77777777" w:rsidTr="004B16D3">
        <w:trPr>
          <w:trHeight w:val="397"/>
        </w:trPr>
        <w:tc>
          <w:tcPr>
            <w:tcW w:w="1239" w:type="pct"/>
          </w:tcPr>
          <w:p w14:paraId="6F00B849" w14:textId="1D34FEF7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created_at</w:t>
            </w:r>
          </w:p>
        </w:tc>
        <w:tc>
          <w:tcPr>
            <w:tcW w:w="2592" w:type="pct"/>
          </w:tcPr>
          <w:p w14:paraId="09AAC414" w14:textId="327B69F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Время создания записи, используемое для технического учёта и аудита.</w:t>
            </w:r>
          </w:p>
        </w:tc>
        <w:tc>
          <w:tcPr>
            <w:tcW w:w="1169" w:type="pct"/>
          </w:tcPr>
          <w:p w14:paraId="7730FAF8" w14:textId="6F3AD0A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TIMESTAMPTZ</w:t>
            </w:r>
          </w:p>
        </w:tc>
      </w:tr>
    </w:tbl>
    <w:p w14:paraId="15378D9E" w14:textId="7D5A1837" w:rsidR="007D1E73" w:rsidRDefault="006F7C6F" w:rsidP="00411E29">
      <w:pPr>
        <w:spacing w:before="240" w:after="240" w:line="360" w:lineRule="auto"/>
        <w:jc w:val="center"/>
      </w:pPr>
      <w:r>
        <w:t xml:space="preserve">Таблица 8. Таблица данных </w:t>
      </w:r>
      <w:r>
        <w:rPr>
          <w:lang w:eastAsia="en-US"/>
        </w:rPr>
        <w:t>дополнительного контекста</w:t>
      </w:r>
      <w:r>
        <w:t xml:space="preserve">  (</w:t>
      </w:r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Pr="006F7C6F">
        <w:rPr>
          <w:rFonts w:eastAsia="Times New Roman"/>
          <w:szCs w:val="28"/>
          <w:lang w:eastAsia="ru-RU"/>
        </w:rPr>
        <w:t>event</w:t>
      </w:r>
      <w:r w:rsidR="00E501BB">
        <w:rPr>
          <w:rFonts w:eastAsia="Times New Roman"/>
          <w:szCs w:val="28"/>
          <w:lang w:eastAsia="ru-RU"/>
        </w:rPr>
        <w:t>_</w:t>
      </w:r>
      <w:r w:rsidRPr="006F7C6F">
        <w:rPr>
          <w:rFonts w:eastAsia="Times New Roman"/>
          <w:szCs w:val="28"/>
          <w:lang w:eastAsia="ru-RU"/>
        </w:rPr>
        <w:t>attribute</w:t>
      </w:r>
      <w:r w:rsidRPr="009D1B20">
        <w:t>)</w:t>
      </w:r>
    </w:p>
    <w:p w14:paraId="046C47EE" w14:textId="67351DD8" w:rsidR="007D1E73" w:rsidRDefault="000C1FFE" w:rsidP="000C1FFE">
      <w:pPr>
        <w:spacing w:after="240" w:line="360" w:lineRule="auto"/>
        <w:ind w:firstLine="709"/>
        <w:jc w:val="both"/>
      </w:pPr>
      <w:r>
        <w:t>Справочник analytics.event_attribute_type (</w:t>
      </w:r>
      <w:r>
        <w:rPr>
          <w:rFonts w:eastAsia="Times New Roman"/>
          <w:color w:val="000000" w:themeColor="text1"/>
          <w:szCs w:val="28"/>
        </w:rPr>
        <w:t>Т</w:t>
      </w:r>
      <w:r w:rsidRPr="00F17C23">
        <w:rPr>
          <w:rFonts w:eastAsia="Times New Roman"/>
          <w:color w:val="000000" w:themeColor="text1"/>
          <w:szCs w:val="28"/>
        </w:rPr>
        <w:t>аблиц</w:t>
      </w:r>
      <w:r>
        <w:rPr>
          <w:rFonts w:eastAsia="Times New Roman"/>
          <w:color w:val="000000" w:themeColor="text1"/>
          <w:szCs w:val="28"/>
        </w:rPr>
        <w:t>а</w:t>
      </w:r>
      <w:r w:rsidRPr="00F17C23">
        <w:rPr>
          <w:rFonts w:eastAsia="Times New Roman"/>
          <w:color w:val="000000" w:themeColor="text1"/>
          <w:szCs w:val="28"/>
        </w:rPr>
        <w:t xml:space="preserve"> </w:t>
      </w:r>
      <w:r>
        <w:rPr>
          <w:rFonts w:eastAsia="Times New Roman"/>
          <w:color w:val="000000" w:themeColor="text1"/>
          <w:szCs w:val="28"/>
        </w:rPr>
        <w:t>9</w:t>
      </w:r>
      <w:r>
        <w:t>) определяет перечень допустимых атрибутов и их характеристики, включая тип значения. Это позволяет обеспечить единообразие структуры контекстных данных и упростить их последующую обработку.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7D1E73" w:rsidRPr="00D761E5" w14:paraId="5F79A0B8" w14:textId="77777777" w:rsidTr="004B16D3">
        <w:trPr>
          <w:trHeight w:val="397"/>
        </w:trPr>
        <w:tc>
          <w:tcPr>
            <w:tcW w:w="1239" w:type="pct"/>
          </w:tcPr>
          <w:p w14:paraId="54D663CF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3FBFED57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41010716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7D1E73" w:rsidRPr="00D761E5" w14:paraId="74DE7F41" w14:textId="77777777" w:rsidTr="004B16D3">
        <w:trPr>
          <w:trHeight w:val="397"/>
        </w:trPr>
        <w:tc>
          <w:tcPr>
            <w:tcW w:w="1239" w:type="pct"/>
          </w:tcPr>
          <w:p w14:paraId="5817A8D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code</w:t>
            </w:r>
          </w:p>
        </w:tc>
        <w:tc>
          <w:tcPr>
            <w:tcW w:w="2592" w:type="pct"/>
          </w:tcPr>
          <w:p w14:paraId="1EB5B69F" w14:textId="6AF5AEE5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Уникальный код атрибута (например, product_id, source, page_url), используемый для идентификации и связи с таблицей event_attribute.</w:t>
            </w:r>
          </w:p>
        </w:tc>
        <w:tc>
          <w:tcPr>
            <w:tcW w:w="1169" w:type="pct"/>
          </w:tcPr>
          <w:p w14:paraId="3C2BBC2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VARCHAR(64)</w:t>
            </w:r>
          </w:p>
        </w:tc>
      </w:tr>
      <w:tr w:rsidR="007D1E73" w:rsidRPr="00D761E5" w14:paraId="64151DBD" w14:textId="77777777" w:rsidTr="004B16D3">
        <w:trPr>
          <w:trHeight w:val="397"/>
        </w:trPr>
        <w:tc>
          <w:tcPr>
            <w:tcW w:w="1239" w:type="pct"/>
          </w:tcPr>
          <w:p w14:paraId="16C4E550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name</w:t>
            </w:r>
          </w:p>
        </w:tc>
        <w:tc>
          <w:tcPr>
            <w:tcW w:w="2592" w:type="pct"/>
          </w:tcPr>
          <w:p w14:paraId="1A9DFBEA" w14:textId="74EE8382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Человекочитаемое наименование атрибута, используемое в интерфейсе аналитики.</w:t>
            </w:r>
          </w:p>
        </w:tc>
        <w:tc>
          <w:tcPr>
            <w:tcW w:w="1169" w:type="pct"/>
          </w:tcPr>
          <w:p w14:paraId="39D60F48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VARCHAR(128)</w:t>
            </w:r>
          </w:p>
        </w:tc>
      </w:tr>
      <w:tr w:rsidR="007D1E73" w:rsidRPr="00D761E5" w14:paraId="308CE85D" w14:textId="77777777" w:rsidTr="00DA5B64">
        <w:trPr>
          <w:trHeight w:val="657"/>
        </w:trPr>
        <w:tc>
          <w:tcPr>
            <w:tcW w:w="1239" w:type="pct"/>
          </w:tcPr>
          <w:p w14:paraId="1922BAAC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description</w:t>
            </w:r>
          </w:p>
        </w:tc>
        <w:tc>
          <w:tcPr>
            <w:tcW w:w="2592" w:type="pct"/>
          </w:tcPr>
          <w:p w14:paraId="6DB86517" w14:textId="5A0009F4" w:rsidR="007D1E73" w:rsidRPr="007D1E73" w:rsidRDefault="00DA5B64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  <w:r w:rsidRPr="007D1E73">
              <w:rPr>
                <w:sz w:val="22"/>
                <w:szCs w:val="22"/>
              </w:rPr>
              <w:t>Описание назначения атрибута и правил его использования.</w:t>
            </w:r>
          </w:p>
          <w:p w14:paraId="4BC68C67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1B052C9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TEXT</w:t>
            </w:r>
          </w:p>
        </w:tc>
      </w:tr>
      <w:tr w:rsidR="007D1E73" w:rsidRPr="00D761E5" w14:paraId="6D1F0EC8" w14:textId="77777777" w:rsidTr="004B16D3">
        <w:trPr>
          <w:trHeight w:val="397"/>
        </w:trPr>
        <w:tc>
          <w:tcPr>
            <w:tcW w:w="1239" w:type="pct"/>
          </w:tcPr>
          <w:p w14:paraId="28BAF826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value_kind</w:t>
            </w:r>
          </w:p>
        </w:tc>
        <w:tc>
          <w:tcPr>
            <w:tcW w:w="2592" w:type="pct"/>
          </w:tcPr>
          <w:p w14:paraId="27CEA4C5" w14:textId="4E2461FA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Тип значения атрибута (TEXT, NUMERIC, BOOLEAN, JSON), определяющий способ хранения значения в таблице event_attribute.</w:t>
            </w:r>
          </w:p>
        </w:tc>
        <w:tc>
          <w:tcPr>
            <w:tcW w:w="1169" w:type="pct"/>
          </w:tcPr>
          <w:p w14:paraId="3D93E0AD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VARCHAR(16)</w:t>
            </w:r>
          </w:p>
        </w:tc>
      </w:tr>
      <w:tr w:rsidR="007D1E73" w:rsidRPr="00052F71" w14:paraId="192DBF92" w14:textId="77777777" w:rsidTr="004B16D3">
        <w:trPr>
          <w:trHeight w:val="397"/>
        </w:trPr>
        <w:tc>
          <w:tcPr>
            <w:tcW w:w="1239" w:type="pct"/>
          </w:tcPr>
          <w:p w14:paraId="5B8708DD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unit_default</w:t>
            </w:r>
          </w:p>
        </w:tc>
        <w:tc>
          <w:tcPr>
            <w:tcW w:w="2592" w:type="pct"/>
          </w:tcPr>
          <w:p w14:paraId="666BEA03" w14:textId="46928278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Единица измерения по умолчанию (при необходимости). Для большинства атрибутов может быть не задана.</w:t>
            </w:r>
          </w:p>
        </w:tc>
        <w:tc>
          <w:tcPr>
            <w:tcW w:w="1169" w:type="pct"/>
          </w:tcPr>
          <w:p w14:paraId="54FD6C3A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VARCHAR(32)</w:t>
            </w:r>
          </w:p>
        </w:tc>
      </w:tr>
      <w:tr w:rsidR="007D1E73" w:rsidRPr="00D761E5" w14:paraId="39C8FFC2" w14:textId="77777777" w:rsidTr="004B16D3">
        <w:trPr>
          <w:trHeight w:val="397"/>
        </w:trPr>
        <w:tc>
          <w:tcPr>
            <w:tcW w:w="1239" w:type="pct"/>
          </w:tcPr>
          <w:p w14:paraId="0B1AF6FE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lastRenderedPageBreak/>
              <w:t>is_active</w:t>
            </w:r>
          </w:p>
        </w:tc>
        <w:tc>
          <w:tcPr>
            <w:tcW w:w="2592" w:type="pct"/>
          </w:tcPr>
          <w:p w14:paraId="24823588" w14:textId="16856771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Признак активности атрибута, позволяющий отключать его использование без удаления данных.</w:t>
            </w:r>
          </w:p>
        </w:tc>
        <w:tc>
          <w:tcPr>
            <w:tcW w:w="1169" w:type="pct"/>
          </w:tcPr>
          <w:p w14:paraId="324C7248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BOOLEAN</w:t>
            </w:r>
          </w:p>
        </w:tc>
      </w:tr>
    </w:tbl>
    <w:p w14:paraId="59C1B18B" w14:textId="262E9BB8" w:rsidR="00A66CE9" w:rsidRPr="00F93316" w:rsidRDefault="008C27C2" w:rsidP="00411E29">
      <w:pPr>
        <w:spacing w:before="240" w:after="240" w:line="360" w:lineRule="auto"/>
        <w:jc w:val="center"/>
        <w:rPr>
          <w:lang w:eastAsia="en-US"/>
        </w:rPr>
      </w:pPr>
      <w:r>
        <w:t xml:space="preserve">Таблица </w:t>
      </w:r>
      <w:r w:rsidR="00BB4C26">
        <w:t>9</w:t>
      </w:r>
      <w:r>
        <w:t>. Таблица</w:t>
      </w:r>
      <w:r w:rsidRPr="00F93316">
        <w:t xml:space="preserve"> </w:t>
      </w:r>
      <w:r>
        <w:t>данных</w:t>
      </w:r>
      <w:r w:rsidRPr="00F93316">
        <w:t xml:space="preserve"> </w:t>
      </w:r>
      <w:r>
        <w:t>типов</w:t>
      </w:r>
      <w:r w:rsidRPr="00F93316">
        <w:t xml:space="preserve"> </w:t>
      </w:r>
      <w:r>
        <w:rPr>
          <w:lang w:eastAsia="en-US"/>
        </w:rPr>
        <w:t>атрибутов</w:t>
      </w:r>
      <w:r w:rsidRPr="00F93316">
        <w:t xml:space="preserve"> </w:t>
      </w:r>
      <w:r w:rsidR="00E03AE2" w:rsidRPr="00F93316">
        <w:br/>
      </w:r>
      <w:r w:rsidRPr="00F93316">
        <w:t>(</w:t>
      </w:r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F93316">
        <w:rPr>
          <w:rFonts w:eastAsia="Times New Roman"/>
          <w:szCs w:val="28"/>
        </w:rPr>
        <w:t>.</w:t>
      </w:r>
      <w:r w:rsidRPr="008C27C2">
        <w:rPr>
          <w:lang w:val="en-US" w:eastAsia="en-US"/>
        </w:rPr>
        <w:t>event</w:t>
      </w:r>
      <w:r w:rsidR="00127793" w:rsidRPr="00F93316">
        <w:rPr>
          <w:lang w:eastAsia="en-US"/>
        </w:rPr>
        <w:t>_</w:t>
      </w:r>
      <w:r w:rsidRPr="008C27C2">
        <w:rPr>
          <w:lang w:val="en-US" w:eastAsia="en-US"/>
        </w:rPr>
        <w:t>attribute</w:t>
      </w:r>
      <w:r w:rsidR="00127793" w:rsidRPr="00F93316">
        <w:rPr>
          <w:lang w:eastAsia="en-US"/>
        </w:rPr>
        <w:t>_</w:t>
      </w:r>
      <w:r w:rsidRPr="008C27C2">
        <w:rPr>
          <w:lang w:val="en-US" w:eastAsia="en-US"/>
        </w:rPr>
        <w:t>type</w:t>
      </w:r>
      <w:r w:rsidRPr="00F93316">
        <w:rPr>
          <w:lang w:eastAsia="en-US"/>
        </w:rPr>
        <w:t>)</w:t>
      </w:r>
    </w:p>
    <w:p w14:paraId="2D2431A0" w14:textId="5D4BB842" w:rsidR="00A66CE9" w:rsidRDefault="00CA6455" w:rsidP="00071C85">
      <w:pPr>
        <w:spacing w:after="240" w:line="360" w:lineRule="auto"/>
        <w:ind w:firstLine="709"/>
        <w:jc w:val="both"/>
        <w:rPr>
          <w:lang w:eastAsia="en-US"/>
        </w:rPr>
      </w:pPr>
      <w:r>
        <w:t>Для повышения производительности системы и ускорения построения отчётов в модели предусмотрен механизм агрегации данных. Сущность analytics.aggregation_run</w:t>
      </w:r>
      <w:r w:rsidR="00EE0B13">
        <w:t xml:space="preserve"> (Таблица 10)</w:t>
      </w:r>
      <w:r>
        <w:t xml:space="preserve"> хранит информацию о каждом запуске процедуры агрегации, включая параметры периода и статус выполнения. Это обеспечивает возможность контроля актуальност</w:t>
      </w:r>
      <w:r w:rsidR="00732722">
        <w:t>и</w:t>
      </w:r>
      <w:r w:rsidR="006C365E">
        <w:t xml:space="preserve"> и состояния расчётов</w:t>
      </w:r>
      <w:r>
        <w:t>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A66CE9" w:rsidRPr="00A66CE9" w14:paraId="152362FE" w14:textId="77777777" w:rsidTr="004B16D3">
        <w:trPr>
          <w:trHeight w:val="397"/>
        </w:trPr>
        <w:tc>
          <w:tcPr>
            <w:tcW w:w="1239" w:type="pct"/>
          </w:tcPr>
          <w:p w14:paraId="1FFD304E" w14:textId="4E866835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92" w:type="pct"/>
          </w:tcPr>
          <w:p w14:paraId="4F32E306" w14:textId="77777777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6E3C29FB" w14:textId="77777777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A66CE9" w:rsidRPr="00A66CE9" w14:paraId="186716EA" w14:textId="77777777" w:rsidTr="004B16D3">
        <w:trPr>
          <w:trHeight w:val="397"/>
        </w:trPr>
        <w:tc>
          <w:tcPr>
            <w:tcW w:w="1239" w:type="pct"/>
          </w:tcPr>
          <w:p w14:paraId="099977D4" w14:textId="58C52E6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id</w:t>
            </w:r>
          </w:p>
        </w:tc>
        <w:tc>
          <w:tcPr>
            <w:tcW w:w="2592" w:type="pct"/>
          </w:tcPr>
          <w:p w14:paraId="5F96B36A" w14:textId="44343D46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Уникальный идентификатор запуска агрегации, используемый для связи с рассчитанными агрегатами.</w:t>
            </w:r>
          </w:p>
        </w:tc>
        <w:tc>
          <w:tcPr>
            <w:tcW w:w="1169" w:type="pct"/>
          </w:tcPr>
          <w:p w14:paraId="336DDA93" w14:textId="11E0049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BIGSERIAL</w:t>
            </w:r>
          </w:p>
        </w:tc>
      </w:tr>
      <w:tr w:rsidR="00A66CE9" w:rsidRPr="00A66CE9" w14:paraId="20C22F66" w14:textId="77777777" w:rsidTr="004B16D3">
        <w:trPr>
          <w:trHeight w:val="397"/>
        </w:trPr>
        <w:tc>
          <w:tcPr>
            <w:tcW w:w="1239" w:type="pct"/>
          </w:tcPr>
          <w:p w14:paraId="45E6DCDC" w14:textId="3D8571A0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run_type</w:t>
            </w:r>
          </w:p>
        </w:tc>
        <w:tc>
          <w:tcPr>
            <w:tcW w:w="2592" w:type="pct"/>
          </w:tcPr>
          <w:p w14:paraId="44B3B332" w14:textId="53AF3171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Тип запуска агрегации (SCHEDULED — автоматический запуск по расписанию, MANUAL — запуск вручную).</w:t>
            </w:r>
          </w:p>
        </w:tc>
        <w:tc>
          <w:tcPr>
            <w:tcW w:w="1169" w:type="pct"/>
          </w:tcPr>
          <w:p w14:paraId="3CEE65BF" w14:textId="516DC94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VARCHAR(16)</w:t>
            </w:r>
          </w:p>
        </w:tc>
      </w:tr>
      <w:tr w:rsidR="00A66CE9" w:rsidRPr="00A66CE9" w14:paraId="391BAD3F" w14:textId="77777777" w:rsidTr="004B16D3">
        <w:trPr>
          <w:trHeight w:val="657"/>
        </w:trPr>
        <w:tc>
          <w:tcPr>
            <w:tcW w:w="1239" w:type="pct"/>
          </w:tcPr>
          <w:p w14:paraId="54A11BD1" w14:textId="3F7A0F6B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granularity</w:t>
            </w:r>
          </w:p>
        </w:tc>
        <w:tc>
          <w:tcPr>
            <w:tcW w:w="2592" w:type="pct"/>
          </w:tcPr>
          <w:p w14:paraId="1454FCBA" w14:textId="76E0241F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Уровень детализации агрегации (HOUR, DAY, MONTH), определяющий размер временного окна.</w:t>
            </w:r>
          </w:p>
        </w:tc>
        <w:tc>
          <w:tcPr>
            <w:tcW w:w="1169" w:type="pct"/>
          </w:tcPr>
          <w:p w14:paraId="1B702A83" w14:textId="5D0EA0AB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VARCHAR(16)</w:t>
            </w:r>
          </w:p>
        </w:tc>
      </w:tr>
      <w:tr w:rsidR="00A66CE9" w:rsidRPr="00A66CE9" w14:paraId="063E5FAD" w14:textId="77777777" w:rsidTr="004B16D3">
        <w:trPr>
          <w:trHeight w:val="397"/>
        </w:trPr>
        <w:tc>
          <w:tcPr>
            <w:tcW w:w="1239" w:type="pct"/>
          </w:tcPr>
          <w:p w14:paraId="75D21290" w14:textId="18EA228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period_start</w:t>
            </w:r>
          </w:p>
        </w:tc>
        <w:tc>
          <w:tcPr>
            <w:tcW w:w="2592" w:type="pct"/>
          </w:tcPr>
          <w:p w14:paraId="171F25DC" w14:textId="6D578F8D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Начало временного интервала, за который производится агрегация данных.</w:t>
            </w:r>
          </w:p>
        </w:tc>
        <w:tc>
          <w:tcPr>
            <w:tcW w:w="1169" w:type="pct"/>
          </w:tcPr>
          <w:p w14:paraId="20FC3307" w14:textId="3EC15DF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2794152E" w14:textId="77777777" w:rsidTr="004B16D3">
        <w:trPr>
          <w:trHeight w:val="397"/>
        </w:trPr>
        <w:tc>
          <w:tcPr>
            <w:tcW w:w="1239" w:type="pct"/>
          </w:tcPr>
          <w:p w14:paraId="21E911F1" w14:textId="19431B2A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period_end</w:t>
            </w:r>
          </w:p>
        </w:tc>
        <w:tc>
          <w:tcPr>
            <w:tcW w:w="2592" w:type="pct"/>
          </w:tcPr>
          <w:p w14:paraId="056216D5" w14:textId="17ACFED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Конец временного интервала агрегации.</w:t>
            </w:r>
          </w:p>
        </w:tc>
        <w:tc>
          <w:tcPr>
            <w:tcW w:w="1169" w:type="pct"/>
          </w:tcPr>
          <w:p w14:paraId="1F129969" w14:textId="18AED7F2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0A840DAD" w14:textId="77777777" w:rsidTr="004B16D3">
        <w:trPr>
          <w:trHeight w:val="397"/>
        </w:trPr>
        <w:tc>
          <w:tcPr>
            <w:tcW w:w="1239" w:type="pct"/>
          </w:tcPr>
          <w:p w14:paraId="4D59C9CC" w14:textId="07A82A2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status</w:t>
            </w:r>
          </w:p>
        </w:tc>
        <w:tc>
          <w:tcPr>
            <w:tcW w:w="2592" w:type="pct"/>
          </w:tcPr>
          <w:p w14:paraId="089F7F57" w14:textId="418F16E8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Результат выполнения агрегации (SUCCESS, FAILED).</w:t>
            </w:r>
          </w:p>
        </w:tc>
        <w:tc>
          <w:tcPr>
            <w:tcW w:w="1169" w:type="pct"/>
          </w:tcPr>
          <w:p w14:paraId="69E4D31E" w14:textId="1A40FDF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VARCHAR(16)</w:t>
            </w:r>
          </w:p>
        </w:tc>
      </w:tr>
      <w:tr w:rsidR="00A66CE9" w:rsidRPr="00A66CE9" w14:paraId="75D0F76B" w14:textId="77777777" w:rsidTr="004B16D3">
        <w:trPr>
          <w:trHeight w:val="397"/>
        </w:trPr>
        <w:tc>
          <w:tcPr>
            <w:tcW w:w="1239" w:type="pct"/>
          </w:tcPr>
          <w:p w14:paraId="67BD2D77" w14:textId="28BD848D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started_at</w:t>
            </w:r>
          </w:p>
        </w:tc>
        <w:tc>
          <w:tcPr>
            <w:tcW w:w="2592" w:type="pct"/>
          </w:tcPr>
          <w:p w14:paraId="5F86199A" w14:textId="262B852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Время фактического запуска процедуры агрегации.</w:t>
            </w:r>
          </w:p>
        </w:tc>
        <w:tc>
          <w:tcPr>
            <w:tcW w:w="1169" w:type="pct"/>
          </w:tcPr>
          <w:p w14:paraId="36910DF3" w14:textId="103A3A6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65C03BEA" w14:textId="77777777" w:rsidTr="004B16D3">
        <w:trPr>
          <w:trHeight w:val="397"/>
        </w:trPr>
        <w:tc>
          <w:tcPr>
            <w:tcW w:w="1239" w:type="pct"/>
          </w:tcPr>
          <w:p w14:paraId="362E5733" w14:textId="7C8554D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finished_at</w:t>
            </w:r>
          </w:p>
        </w:tc>
        <w:tc>
          <w:tcPr>
            <w:tcW w:w="2592" w:type="pct"/>
          </w:tcPr>
          <w:p w14:paraId="2AD41EB0" w14:textId="739C6473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Время завершения процедуры агрегации (может отсутствовать при аварийном завершении).</w:t>
            </w:r>
          </w:p>
        </w:tc>
        <w:tc>
          <w:tcPr>
            <w:tcW w:w="1169" w:type="pct"/>
          </w:tcPr>
          <w:p w14:paraId="26AA13A4" w14:textId="76195AA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1A21DA83" w14:textId="77777777" w:rsidTr="004B16D3">
        <w:trPr>
          <w:trHeight w:val="397"/>
        </w:trPr>
        <w:tc>
          <w:tcPr>
            <w:tcW w:w="1239" w:type="pct"/>
          </w:tcPr>
          <w:p w14:paraId="648550FB" w14:textId="3036B0D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lastRenderedPageBreak/>
              <w:t>rows_written</w:t>
            </w:r>
          </w:p>
        </w:tc>
        <w:tc>
          <w:tcPr>
            <w:tcW w:w="2592" w:type="pct"/>
          </w:tcPr>
          <w:p w14:paraId="69808872" w14:textId="01F79E53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Количество агрегированных записей, сформированных и записанных в систему.</w:t>
            </w:r>
          </w:p>
        </w:tc>
        <w:tc>
          <w:tcPr>
            <w:tcW w:w="1169" w:type="pct"/>
          </w:tcPr>
          <w:p w14:paraId="02FF6066" w14:textId="77334C36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INTEGER</w:t>
            </w:r>
          </w:p>
        </w:tc>
      </w:tr>
      <w:tr w:rsidR="00A66CE9" w:rsidRPr="00A66CE9" w14:paraId="0247B9E0" w14:textId="77777777" w:rsidTr="004B16D3">
        <w:trPr>
          <w:trHeight w:val="397"/>
        </w:trPr>
        <w:tc>
          <w:tcPr>
            <w:tcW w:w="1239" w:type="pct"/>
          </w:tcPr>
          <w:p w14:paraId="76FD5CD9" w14:textId="5F626572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error_message</w:t>
            </w:r>
          </w:p>
        </w:tc>
        <w:tc>
          <w:tcPr>
            <w:tcW w:w="2592" w:type="pct"/>
          </w:tcPr>
          <w:p w14:paraId="70DFFA8C" w14:textId="2D649D05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Текстовое описание ошибки в случае неуспешного выполнения агрегации.</w:t>
            </w:r>
          </w:p>
        </w:tc>
        <w:tc>
          <w:tcPr>
            <w:tcW w:w="1169" w:type="pct"/>
          </w:tcPr>
          <w:p w14:paraId="5B9BC7AA" w14:textId="584ABD81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TEXT</w:t>
            </w:r>
          </w:p>
        </w:tc>
      </w:tr>
    </w:tbl>
    <w:p w14:paraId="4F7A402F" w14:textId="175E0385" w:rsidR="00A66CE9" w:rsidRDefault="00EF4F20" w:rsidP="00411E29">
      <w:pPr>
        <w:spacing w:before="240" w:after="240" w:line="360" w:lineRule="auto"/>
        <w:ind w:firstLine="709"/>
        <w:jc w:val="center"/>
        <w:rPr>
          <w:lang w:eastAsia="en-US"/>
        </w:rPr>
      </w:pPr>
      <w:r>
        <w:t>Таблица 10. Таблица</w:t>
      </w:r>
      <w:r w:rsidRPr="000950FB">
        <w:t xml:space="preserve"> </w:t>
      </w:r>
      <w:r>
        <w:t>данных</w:t>
      </w:r>
      <w:r w:rsidRPr="000950FB">
        <w:t xml:space="preserve"> </w:t>
      </w:r>
      <w:r w:rsidRPr="00EF4F20">
        <w:t>запуска</w:t>
      </w:r>
      <w:r w:rsidRPr="000950FB">
        <w:t xml:space="preserve"> </w:t>
      </w:r>
      <w:r w:rsidRPr="00EF4F20">
        <w:t>агрегации</w:t>
      </w:r>
      <w:r w:rsidRPr="000950FB">
        <w:t xml:space="preserve"> </w:t>
      </w:r>
      <w:r w:rsidR="00E03AE2">
        <w:br/>
      </w:r>
      <w:r w:rsidRPr="000950FB">
        <w:t>(</w:t>
      </w:r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0950FB">
        <w:rPr>
          <w:rFonts w:eastAsia="Times New Roman"/>
          <w:szCs w:val="28"/>
        </w:rPr>
        <w:t>.</w:t>
      </w:r>
      <w:r w:rsidRPr="00EF4F20">
        <w:rPr>
          <w:lang w:val="en-US" w:eastAsia="en-US"/>
        </w:rPr>
        <w:t>aggregation</w:t>
      </w:r>
      <w:r w:rsidRPr="000950FB">
        <w:rPr>
          <w:lang w:eastAsia="en-US"/>
        </w:rPr>
        <w:t>_</w:t>
      </w:r>
      <w:r w:rsidRPr="00EF4F20">
        <w:rPr>
          <w:lang w:val="en-US" w:eastAsia="en-US"/>
        </w:rPr>
        <w:t>run</w:t>
      </w:r>
      <w:r w:rsidRPr="000950FB">
        <w:rPr>
          <w:lang w:eastAsia="en-US"/>
        </w:rPr>
        <w:t>)</w:t>
      </w:r>
    </w:p>
    <w:p w14:paraId="57B95463" w14:textId="4CE02109" w:rsidR="00D8514C" w:rsidRDefault="00C97E60" w:rsidP="00071C85">
      <w:pPr>
        <w:spacing w:after="240" w:line="360" w:lineRule="auto"/>
        <w:ind w:firstLine="709"/>
        <w:jc w:val="both"/>
        <w:rPr>
          <w:szCs w:val="28"/>
          <w:lang w:eastAsia="en-US"/>
        </w:rPr>
      </w:pPr>
      <w:r w:rsidRPr="00C97E60">
        <w:rPr>
          <w:szCs w:val="28"/>
          <w:lang w:eastAsia="en-US"/>
        </w:rPr>
        <w:t>Результаты агрегации сохраняются в сущности analytics.aggregated_metric</w:t>
      </w:r>
      <w:r>
        <w:rPr>
          <w:szCs w:val="28"/>
          <w:lang w:eastAsia="en-US"/>
        </w:rPr>
        <w:t xml:space="preserve"> (Таблица 11)</w:t>
      </w:r>
      <w:r w:rsidRPr="00C97E60">
        <w:rPr>
          <w:szCs w:val="28"/>
          <w:lang w:eastAsia="en-US"/>
        </w:rPr>
        <w:t>, которая содержит предрассчитанные показатели (средние значения, перцентили, максимальные значения и долю ошибок) в разрезе типов событий и этапов обработки за определённые временные интервалы. Использование данной сущности позволяет существенно снизить нагрузку на базу данных при формировании аналитических отчётов и обеспечить высокую скорость отклика системы.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409"/>
        <w:gridCol w:w="4797"/>
        <w:gridCol w:w="2138"/>
      </w:tblGrid>
      <w:tr w:rsidR="00D8514C" w:rsidRPr="00A66CE9" w14:paraId="4D4CA59C" w14:textId="77777777" w:rsidTr="00D8514C">
        <w:trPr>
          <w:trHeight w:val="397"/>
        </w:trPr>
        <w:tc>
          <w:tcPr>
            <w:tcW w:w="1289" w:type="pct"/>
          </w:tcPr>
          <w:p w14:paraId="6452080B" w14:textId="169CF5DA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67" w:type="pct"/>
          </w:tcPr>
          <w:p w14:paraId="3A0B7C97" w14:textId="77777777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44" w:type="pct"/>
          </w:tcPr>
          <w:p w14:paraId="65B78A97" w14:textId="77777777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8514C" w:rsidRPr="00A66CE9" w14:paraId="42EFF6EE" w14:textId="77777777" w:rsidTr="00D8514C">
        <w:trPr>
          <w:trHeight w:val="397"/>
        </w:trPr>
        <w:tc>
          <w:tcPr>
            <w:tcW w:w="1289" w:type="pct"/>
          </w:tcPr>
          <w:p w14:paraId="107A3AF3" w14:textId="6FFAD94D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id</w:t>
            </w:r>
          </w:p>
        </w:tc>
        <w:tc>
          <w:tcPr>
            <w:tcW w:w="2567" w:type="pct"/>
          </w:tcPr>
          <w:p w14:paraId="3C34379F" w14:textId="7EAA6A6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Уникальный идентификатор агрегированной записи.</w:t>
            </w:r>
          </w:p>
        </w:tc>
        <w:tc>
          <w:tcPr>
            <w:tcW w:w="1144" w:type="pct"/>
          </w:tcPr>
          <w:p w14:paraId="3A46A335" w14:textId="4CDDA88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BIGSERIAL</w:t>
            </w:r>
          </w:p>
        </w:tc>
      </w:tr>
      <w:tr w:rsidR="00D8514C" w:rsidRPr="00A66CE9" w14:paraId="0A805264" w14:textId="77777777" w:rsidTr="00D8514C">
        <w:trPr>
          <w:trHeight w:val="397"/>
        </w:trPr>
        <w:tc>
          <w:tcPr>
            <w:tcW w:w="1289" w:type="pct"/>
          </w:tcPr>
          <w:p w14:paraId="0AE0D7AA" w14:textId="56992D3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aggregation_run_id</w:t>
            </w:r>
          </w:p>
        </w:tc>
        <w:tc>
          <w:tcPr>
            <w:tcW w:w="2567" w:type="pct"/>
          </w:tcPr>
          <w:p w14:paraId="6EBE4802" w14:textId="50108F4C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Ссылка на запуск агрегации, в рамках которого рассчитаны данные.</w:t>
            </w:r>
          </w:p>
        </w:tc>
        <w:tc>
          <w:tcPr>
            <w:tcW w:w="1144" w:type="pct"/>
          </w:tcPr>
          <w:p w14:paraId="14DD57DC" w14:textId="356AB822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BIGINT</w:t>
            </w:r>
          </w:p>
        </w:tc>
      </w:tr>
      <w:tr w:rsidR="00D8514C" w:rsidRPr="00A66CE9" w14:paraId="03AA4CE3" w14:textId="77777777" w:rsidTr="00D8514C">
        <w:trPr>
          <w:trHeight w:val="657"/>
        </w:trPr>
        <w:tc>
          <w:tcPr>
            <w:tcW w:w="1289" w:type="pct"/>
          </w:tcPr>
          <w:p w14:paraId="77E57408" w14:textId="1617AFF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event_type_code</w:t>
            </w:r>
          </w:p>
        </w:tc>
        <w:tc>
          <w:tcPr>
            <w:tcW w:w="2567" w:type="pct"/>
          </w:tcPr>
          <w:p w14:paraId="38A14F77" w14:textId="23E6637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Тип пользовательского события, по которому рассчитан агрегат.</w:t>
            </w:r>
          </w:p>
        </w:tc>
        <w:tc>
          <w:tcPr>
            <w:tcW w:w="1144" w:type="pct"/>
          </w:tcPr>
          <w:p w14:paraId="1F726C1D" w14:textId="39E0769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VARCHAR(64)</w:t>
            </w:r>
          </w:p>
        </w:tc>
      </w:tr>
      <w:tr w:rsidR="00D8514C" w:rsidRPr="00A66CE9" w14:paraId="1A08FD22" w14:textId="77777777" w:rsidTr="00D8514C">
        <w:trPr>
          <w:trHeight w:val="397"/>
        </w:trPr>
        <w:tc>
          <w:tcPr>
            <w:tcW w:w="1289" w:type="pct"/>
          </w:tcPr>
          <w:p w14:paraId="3754445B" w14:textId="3151E17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stage_type_code</w:t>
            </w:r>
          </w:p>
        </w:tc>
        <w:tc>
          <w:tcPr>
            <w:tcW w:w="2567" w:type="pct"/>
          </w:tcPr>
          <w:p w14:paraId="36CF3120" w14:textId="0B334565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 xml:space="preserve">Этап обработки события (может </w:t>
            </w:r>
            <w:r w:rsidR="00A77237">
              <w:rPr>
                <w:sz w:val="22"/>
                <w:szCs w:val="22"/>
              </w:rPr>
              <w:t xml:space="preserve">принимать </w:t>
            </w:r>
            <w:r w:rsidR="00A77237" w:rsidRPr="00A77237">
              <w:rPr>
                <w:sz w:val="22"/>
                <w:szCs w:val="22"/>
              </w:rPr>
              <w:t>NULL</w:t>
            </w:r>
            <w:r w:rsidR="00A77237">
              <w:rPr>
                <w:sz w:val="22"/>
                <w:szCs w:val="22"/>
              </w:rPr>
              <w:t xml:space="preserve"> </w:t>
            </w:r>
            <w:r w:rsidRPr="00D8514C">
              <w:rPr>
                <w:sz w:val="22"/>
                <w:szCs w:val="22"/>
              </w:rPr>
              <w:t xml:space="preserve"> для агрегатов уровня события).</w:t>
            </w:r>
          </w:p>
        </w:tc>
        <w:tc>
          <w:tcPr>
            <w:tcW w:w="1144" w:type="pct"/>
          </w:tcPr>
          <w:p w14:paraId="459C58D7" w14:textId="3FB4B62A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VARCHAR(64)</w:t>
            </w:r>
          </w:p>
        </w:tc>
      </w:tr>
      <w:tr w:rsidR="00D8514C" w:rsidRPr="00A66CE9" w14:paraId="71D66D6E" w14:textId="77777777" w:rsidTr="00D8514C">
        <w:trPr>
          <w:trHeight w:val="397"/>
        </w:trPr>
        <w:tc>
          <w:tcPr>
            <w:tcW w:w="1289" w:type="pct"/>
          </w:tcPr>
          <w:p w14:paraId="733810E9" w14:textId="1A69111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period_start</w:t>
            </w:r>
          </w:p>
        </w:tc>
        <w:tc>
          <w:tcPr>
            <w:tcW w:w="2567" w:type="pct"/>
          </w:tcPr>
          <w:p w14:paraId="48EDB05B" w14:textId="09D7874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Начало временного интервала агрегирования.</w:t>
            </w:r>
          </w:p>
        </w:tc>
        <w:tc>
          <w:tcPr>
            <w:tcW w:w="1144" w:type="pct"/>
          </w:tcPr>
          <w:p w14:paraId="61937AAF" w14:textId="16B7709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TIMESTAMPTZ</w:t>
            </w:r>
          </w:p>
        </w:tc>
      </w:tr>
      <w:tr w:rsidR="00D8514C" w:rsidRPr="00A66CE9" w14:paraId="58EB2E9C" w14:textId="77777777" w:rsidTr="00D8514C">
        <w:trPr>
          <w:trHeight w:val="397"/>
        </w:trPr>
        <w:tc>
          <w:tcPr>
            <w:tcW w:w="1289" w:type="pct"/>
          </w:tcPr>
          <w:p w14:paraId="4A30F757" w14:textId="6B290D7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period_end</w:t>
            </w:r>
          </w:p>
        </w:tc>
        <w:tc>
          <w:tcPr>
            <w:tcW w:w="2567" w:type="pct"/>
          </w:tcPr>
          <w:p w14:paraId="538DB17A" w14:textId="56C3B05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Конец временного интервала агрегирования.</w:t>
            </w:r>
          </w:p>
        </w:tc>
        <w:tc>
          <w:tcPr>
            <w:tcW w:w="1144" w:type="pct"/>
          </w:tcPr>
          <w:p w14:paraId="7DDE6C3C" w14:textId="21382F0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TIMESTAMPTZ</w:t>
            </w:r>
          </w:p>
        </w:tc>
      </w:tr>
      <w:tr w:rsidR="00D8514C" w:rsidRPr="00A66CE9" w14:paraId="308118D1" w14:textId="77777777" w:rsidTr="00D8514C">
        <w:trPr>
          <w:trHeight w:val="397"/>
        </w:trPr>
        <w:tc>
          <w:tcPr>
            <w:tcW w:w="1289" w:type="pct"/>
          </w:tcPr>
          <w:p w14:paraId="5167F767" w14:textId="1FB30993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sample_count</w:t>
            </w:r>
          </w:p>
        </w:tc>
        <w:tc>
          <w:tcPr>
            <w:tcW w:w="2567" w:type="pct"/>
          </w:tcPr>
          <w:p w14:paraId="1C8B175E" w14:textId="66425B63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Количество событий, вошедших в расчёт агрегата.</w:t>
            </w:r>
          </w:p>
        </w:tc>
        <w:tc>
          <w:tcPr>
            <w:tcW w:w="1144" w:type="pct"/>
          </w:tcPr>
          <w:p w14:paraId="1F0C28AC" w14:textId="4781E76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BIGINT</w:t>
            </w:r>
          </w:p>
        </w:tc>
      </w:tr>
      <w:tr w:rsidR="00D8514C" w:rsidRPr="00A66CE9" w14:paraId="50D17A14" w14:textId="77777777" w:rsidTr="00D8514C">
        <w:trPr>
          <w:trHeight w:val="397"/>
        </w:trPr>
        <w:tc>
          <w:tcPr>
            <w:tcW w:w="1289" w:type="pct"/>
          </w:tcPr>
          <w:p w14:paraId="63A1C498" w14:textId="41BB5AF2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avg_ms</w:t>
            </w:r>
          </w:p>
        </w:tc>
        <w:tc>
          <w:tcPr>
            <w:tcW w:w="2567" w:type="pct"/>
          </w:tcPr>
          <w:p w14:paraId="4FFFDDAD" w14:textId="52C6505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Средняя длительность выполнения событий.</w:t>
            </w:r>
          </w:p>
        </w:tc>
        <w:tc>
          <w:tcPr>
            <w:tcW w:w="1144" w:type="pct"/>
          </w:tcPr>
          <w:p w14:paraId="25E80340" w14:textId="6FF2DEDE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NUMERIC(12,3)</w:t>
            </w:r>
          </w:p>
        </w:tc>
      </w:tr>
      <w:tr w:rsidR="00D8514C" w:rsidRPr="00A66CE9" w14:paraId="48085879" w14:textId="77777777" w:rsidTr="00D8514C">
        <w:trPr>
          <w:trHeight w:val="397"/>
        </w:trPr>
        <w:tc>
          <w:tcPr>
            <w:tcW w:w="1289" w:type="pct"/>
          </w:tcPr>
          <w:p w14:paraId="0F452437" w14:textId="101C266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lastRenderedPageBreak/>
              <w:t>p50_ms</w:t>
            </w:r>
          </w:p>
        </w:tc>
        <w:tc>
          <w:tcPr>
            <w:tcW w:w="2567" w:type="pct"/>
          </w:tcPr>
          <w:p w14:paraId="6A8B0860" w14:textId="43134D2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Медианное значение длительности (характеризует типичное поведение).</w:t>
            </w:r>
          </w:p>
        </w:tc>
        <w:tc>
          <w:tcPr>
            <w:tcW w:w="1144" w:type="pct"/>
          </w:tcPr>
          <w:p w14:paraId="72CD4621" w14:textId="69BB446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NUMERIC(12,3)</w:t>
            </w:r>
          </w:p>
        </w:tc>
      </w:tr>
      <w:tr w:rsidR="00D8514C" w:rsidRPr="00A66CE9" w14:paraId="4CB931B0" w14:textId="77777777" w:rsidTr="00D8514C">
        <w:trPr>
          <w:trHeight w:val="397"/>
        </w:trPr>
        <w:tc>
          <w:tcPr>
            <w:tcW w:w="1289" w:type="pct"/>
          </w:tcPr>
          <w:p w14:paraId="5D18B3FF" w14:textId="446ECFFA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p95_ms</w:t>
            </w:r>
          </w:p>
        </w:tc>
        <w:tc>
          <w:tcPr>
            <w:tcW w:w="2567" w:type="pct"/>
          </w:tcPr>
          <w:p w14:paraId="17BE268A" w14:textId="2B312865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95-й перцентиль длительности (характеризует “хвост” медленных операций).</w:t>
            </w:r>
          </w:p>
        </w:tc>
        <w:tc>
          <w:tcPr>
            <w:tcW w:w="1144" w:type="pct"/>
          </w:tcPr>
          <w:p w14:paraId="74D93AFF" w14:textId="0ECA65F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NUMERIC(12,3)</w:t>
            </w:r>
          </w:p>
        </w:tc>
      </w:tr>
      <w:tr w:rsidR="00D8514C" w:rsidRPr="00A66CE9" w14:paraId="5B4BEFC1" w14:textId="77777777" w:rsidTr="00D8514C">
        <w:trPr>
          <w:trHeight w:val="397"/>
        </w:trPr>
        <w:tc>
          <w:tcPr>
            <w:tcW w:w="1289" w:type="pct"/>
          </w:tcPr>
          <w:p w14:paraId="54412F5D" w14:textId="303EC69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p99_ms</w:t>
            </w:r>
          </w:p>
        </w:tc>
        <w:tc>
          <w:tcPr>
            <w:tcW w:w="2567" w:type="pct"/>
          </w:tcPr>
          <w:p w14:paraId="63C2EC35" w14:textId="4162F82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99-й перцентиль длительности (фиксирует редкие, но критичные задержки).</w:t>
            </w:r>
          </w:p>
        </w:tc>
        <w:tc>
          <w:tcPr>
            <w:tcW w:w="1144" w:type="pct"/>
          </w:tcPr>
          <w:p w14:paraId="47EC9CE6" w14:textId="4FD3ED0D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NUMERIC(12,3)</w:t>
            </w:r>
          </w:p>
        </w:tc>
      </w:tr>
      <w:tr w:rsidR="00D8514C" w:rsidRPr="00A66CE9" w14:paraId="543154B3" w14:textId="77777777" w:rsidTr="00D8514C">
        <w:trPr>
          <w:trHeight w:val="397"/>
        </w:trPr>
        <w:tc>
          <w:tcPr>
            <w:tcW w:w="1289" w:type="pct"/>
          </w:tcPr>
          <w:p w14:paraId="21E64C5D" w14:textId="78DEDA0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max_ms</w:t>
            </w:r>
          </w:p>
        </w:tc>
        <w:tc>
          <w:tcPr>
            <w:tcW w:w="2567" w:type="pct"/>
          </w:tcPr>
          <w:p w14:paraId="1B0C43E9" w14:textId="06CE052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Максимальное значение длительности в выборке.</w:t>
            </w:r>
          </w:p>
        </w:tc>
        <w:tc>
          <w:tcPr>
            <w:tcW w:w="1144" w:type="pct"/>
          </w:tcPr>
          <w:p w14:paraId="4095F6FE" w14:textId="7B74C6A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NUMERIC(12,3)</w:t>
            </w:r>
          </w:p>
        </w:tc>
      </w:tr>
      <w:tr w:rsidR="00D8514C" w:rsidRPr="00A66CE9" w14:paraId="502C2004" w14:textId="77777777" w:rsidTr="00D8514C">
        <w:trPr>
          <w:trHeight w:val="397"/>
        </w:trPr>
        <w:tc>
          <w:tcPr>
            <w:tcW w:w="1289" w:type="pct"/>
          </w:tcPr>
          <w:p w14:paraId="721B73AB" w14:textId="037F538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error_rate</w:t>
            </w:r>
          </w:p>
        </w:tc>
        <w:tc>
          <w:tcPr>
            <w:tcW w:w="2567" w:type="pct"/>
          </w:tcPr>
          <w:p w14:paraId="2231630E" w14:textId="029D006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Доля событий, завершившихся ошибкой.</w:t>
            </w:r>
          </w:p>
        </w:tc>
        <w:tc>
          <w:tcPr>
            <w:tcW w:w="1144" w:type="pct"/>
          </w:tcPr>
          <w:p w14:paraId="2C800949" w14:textId="77777777" w:rsidR="00D8514C" w:rsidRPr="00D8514C" w:rsidRDefault="00D8514C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sz w:val="22"/>
                <w:szCs w:val="22"/>
                <w:lang w:eastAsia="ru-RU"/>
              </w:rPr>
            </w:pPr>
            <w:r w:rsidRPr="00D8514C">
              <w:rPr>
                <w:sz w:val="22"/>
                <w:szCs w:val="22"/>
              </w:rPr>
              <w:t>NUMERIC(6,3)</w:t>
            </w:r>
          </w:p>
          <w:p w14:paraId="5BB1D458" w14:textId="7777777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7E5355C6" w14:textId="727A0155" w:rsidR="009547E8" w:rsidRPr="008E66EF" w:rsidRDefault="00691F39" w:rsidP="008E66EF">
      <w:pPr>
        <w:spacing w:before="240" w:after="240" w:line="360" w:lineRule="auto"/>
        <w:jc w:val="center"/>
        <w:rPr>
          <w:szCs w:val="28"/>
          <w:lang w:eastAsia="en-US"/>
        </w:rPr>
      </w:pPr>
      <w:r>
        <w:t>Таблица 11. Таблица</w:t>
      </w:r>
      <w:r w:rsidRPr="000950FB">
        <w:t xml:space="preserve"> </w:t>
      </w:r>
      <w:r>
        <w:t>данных</w:t>
      </w:r>
      <w:r w:rsidRPr="000950FB">
        <w:t xml:space="preserve"> </w:t>
      </w:r>
      <w:r w:rsidRPr="00D8514C">
        <w:rPr>
          <w:szCs w:val="28"/>
          <w:lang w:eastAsia="en-US"/>
        </w:rPr>
        <w:t>агрегированных метрик</w:t>
      </w:r>
      <w:r>
        <w:br/>
      </w:r>
      <w:r w:rsidRPr="000950FB">
        <w:t>(</w:t>
      </w:r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0950FB">
        <w:rPr>
          <w:rFonts w:eastAsia="Times New Roman"/>
          <w:szCs w:val="28"/>
        </w:rPr>
        <w:t>.</w:t>
      </w:r>
      <w:r w:rsidRPr="00691F39">
        <w:rPr>
          <w:lang w:val="en-US" w:eastAsia="en-US"/>
        </w:rPr>
        <w:t>aggregated</w:t>
      </w:r>
      <w:r w:rsidRPr="00691F39">
        <w:rPr>
          <w:lang w:eastAsia="en-US"/>
        </w:rPr>
        <w:t>_</w:t>
      </w:r>
      <w:r w:rsidRPr="00691F39">
        <w:rPr>
          <w:lang w:val="en-US" w:eastAsia="en-US"/>
        </w:rPr>
        <w:t>metric</w:t>
      </w:r>
      <w:r w:rsidRPr="000950FB">
        <w:rPr>
          <w:lang w:eastAsia="en-US"/>
        </w:rPr>
        <w:t>)</w:t>
      </w:r>
    </w:p>
    <w:p w14:paraId="7A4B0693" w14:textId="2075A799" w:rsidR="00AF66EE" w:rsidRDefault="009413F0" w:rsidP="007A3A57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</w:rPr>
      </w:pPr>
      <w:bookmarkStart w:id="40" w:name="_Toc192012626"/>
      <w:bookmarkStart w:id="41" w:name="_Toc225196082"/>
      <w:r w:rsidRPr="00D91804">
        <w:rPr>
          <w:b/>
          <w:bCs/>
        </w:rPr>
        <w:t>Алгоритмическое обеспечение</w:t>
      </w:r>
      <w:bookmarkEnd w:id="40"/>
      <w:bookmarkEnd w:id="41"/>
      <w:r w:rsidR="007A3A57">
        <w:rPr>
          <w:b/>
          <w:bCs/>
        </w:rPr>
        <w:t xml:space="preserve"> </w:t>
      </w:r>
      <w:r w:rsidR="007A3A57" w:rsidRPr="007A3A57">
        <w:rPr>
          <w:b/>
          <w:bCs/>
        </w:rPr>
        <w:t xml:space="preserve">модуля </w:t>
      </w:r>
      <w:r w:rsidR="00B738CC" w:rsidRPr="00401B94">
        <w:rPr>
          <w:b/>
          <w:bCs/>
          <w:szCs w:val="28"/>
          <w:lang w:eastAsia="ar-SA"/>
        </w:rPr>
        <w:t xml:space="preserve">объединённой </w:t>
      </w:r>
      <w:r w:rsidR="007A3A57" w:rsidRPr="007A3A57">
        <w:rPr>
          <w:b/>
          <w:bCs/>
        </w:rPr>
        <w:t>аналитики пользовательских событий</w:t>
      </w:r>
    </w:p>
    <w:p w14:paraId="0589E22F" w14:textId="12B23724" w:rsidR="00C61CEE" w:rsidRDefault="00C61CEE" w:rsidP="004D7FE7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Алгоритмическое обеспечение модуля объединённой аналитики пользовательских событий включает четыре ключевых процесса: фиксацию пользовательского события, фиксацию этапов обработки и метрик, агрегацию накопленных данных, а также предоставление аналитической информации администратору. Выделение данных процессов позволяет формализовать жизненный цикл аналитических данных — от момента возникновения события в системе до отображения результатов анализа в интерфейсе администрирования.</w:t>
      </w:r>
    </w:p>
    <w:p w14:paraId="5CAB58A5" w14:textId="15B6DA34" w:rsidR="00C61CEE" w:rsidRPr="00C61CEE" w:rsidRDefault="00C61CEE" w:rsidP="00C61CEE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На рисунке 4 представлена диаграмма деятельности «Фиксация пользовательского события». Процесс начинается с поступления HTTP-запроса, после чего определяется тип пользовательского события и формируется его уникальный идентификатор. Далее выполняется считывание контекста запроса (параметры, путь, метод, идентификаторы пользователя и сессии) и регистрация события в системе аналитики. При наличии дополнительных атрибутов они сохраняются как контекст события. После </w:t>
      </w:r>
      <w:r>
        <w:rPr>
          <w:lang w:eastAsia="en-US"/>
        </w:rPr>
        <w:lastRenderedPageBreak/>
        <w:t>выполнения бизнес-логики интернет-магазина событие завершается с фиксацией статуса выполнения (успешно или с ошибкой), длительности и времени завершения.</w:t>
      </w:r>
    </w:p>
    <w:p w14:paraId="7BD5CE3D" w14:textId="33A76E96" w:rsidR="00AF66EE" w:rsidRDefault="00C4512B" w:rsidP="00B63881">
      <w:pPr>
        <w:spacing w:line="360" w:lineRule="auto"/>
        <w:jc w:val="both"/>
      </w:pPr>
      <w:r>
        <w:rPr>
          <w:noProof/>
        </w:rPr>
        <w:drawing>
          <wp:inline distT="0" distB="0" distL="0" distR="0" wp14:anchorId="5CFCEF4C" wp14:editId="3EBC39A3">
            <wp:extent cx="6251859" cy="2435633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22"/>
                    <a:stretch/>
                  </pic:blipFill>
                  <pic:spPr bwMode="auto">
                    <a:xfrm>
                      <a:off x="0" y="0"/>
                      <a:ext cx="6264203" cy="2440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BE5DA5" w14:textId="7803C62C" w:rsidR="00FA1E23" w:rsidRDefault="00FA1E23" w:rsidP="00FA1E23">
      <w:pPr>
        <w:pStyle w:val="af7"/>
        <w:spacing w:line="360" w:lineRule="auto"/>
        <w:jc w:val="center"/>
      </w:pPr>
      <w:r>
        <w:t xml:space="preserve">Рисунок 4. </w:t>
      </w:r>
      <w:r w:rsidR="0082339A" w:rsidRPr="0082339A">
        <w:t xml:space="preserve">Диаграмма деятельности </w:t>
      </w:r>
      <w:r w:rsidR="0082339A">
        <w:br/>
      </w:r>
      <w:r w:rsidR="0082339A" w:rsidRPr="0082339A">
        <w:t>«Фиксация пользовательского события».</w:t>
      </w:r>
    </w:p>
    <w:p w14:paraId="43D67C5F" w14:textId="141ECEB4" w:rsidR="00EE432A" w:rsidRPr="00EE432A" w:rsidRDefault="00EE432A" w:rsidP="00EE432A">
      <w:pPr>
        <w:spacing w:line="360" w:lineRule="auto"/>
        <w:ind w:firstLine="709"/>
        <w:jc w:val="both"/>
        <w:rPr>
          <w:lang w:eastAsia="en-US"/>
        </w:rPr>
      </w:pPr>
      <w:r>
        <w:t>На рисунке 5 представлена диаграмма деятельности «Фиксация этапов обработки и метрик». Для каждого этапа обработки определяется его тип и порядок выполнения, после чего этап регистрируется с временной меткой начала. В процессе выполнения этапа осуществляется сбор количественных и диагностических метрик. Полученные значения проходят валидацию с учётом типа метрики и сохраняются в системе. На завершающем шаге определяется результат выполнения этапа (успешный или ошибочный), фиксируется соответствующий статус и выполняется его завершение с расчётом длительности.</w:t>
      </w:r>
    </w:p>
    <w:p w14:paraId="2B38CCFE" w14:textId="5C8C14DD" w:rsidR="000716A2" w:rsidRDefault="00967450" w:rsidP="00967450">
      <w:pPr>
        <w:spacing w:line="360" w:lineRule="auto"/>
        <w:jc w:val="both"/>
      </w:pPr>
      <w:r w:rsidRPr="00967450">
        <w:rPr>
          <w:noProof/>
        </w:rPr>
        <w:lastRenderedPageBreak/>
        <w:drawing>
          <wp:inline distT="0" distB="0" distL="0" distR="0" wp14:anchorId="05095B00" wp14:editId="32E9E0DA">
            <wp:extent cx="5939790" cy="257937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AAD4A" w14:textId="4A16D541" w:rsidR="00154A0D" w:rsidRDefault="000716A2" w:rsidP="00154A0D">
      <w:pPr>
        <w:pStyle w:val="af7"/>
        <w:spacing w:line="360" w:lineRule="auto"/>
        <w:jc w:val="center"/>
      </w:pPr>
      <w:r>
        <w:t xml:space="preserve">Рисунок 5. </w:t>
      </w:r>
      <w:r w:rsidRPr="0082339A">
        <w:t xml:space="preserve">Диаграмма деятельности </w:t>
      </w:r>
      <w:r>
        <w:br/>
      </w:r>
      <w:r w:rsidRPr="0082339A">
        <w:t>«</w:t>
      </w:r>
      <w:r w:rsidRPr="000716A2">
        <w:t>Фиксация этапов и метрик</w:t>
      </w:r>
      <w:r w:rsidRPr="0082339A">
        <w:t>».</w:t>
      </w:r>
    </w:p>
    <w:p w14:paraId="68FFF9B9" w14:textId="3EA8B67C" w:rsidR="00154A0D" w:rsidRPr="00154A0D" w:rsidRDefault="00154A0D" w:rsidP="00154A0D">
      <w:pPr>
        <w:spacing w:line="360" w:lineRule="auto"/>
        <w:ind w:firstLine="709"/>
        <w:jc w:val="both"/>
        <w:rPr>
          <w:lang w:eastAsia="en-US"/>
        </w:rPr>
      </w:pPr>
      <w:r>
        <w:t>На рисунке 6 представлена диаграмма деятельности «Агрегация аналитических данных». Процедура агрегации запускается по расписанию или вручную, после чего создаётся запись о запуске с указанием периода и уровня детализации (час, день, месяц). На основе накопленных событий, этапов и метрик формируется выборка данных, выполняется их группировка и расчёт агрегированных показателей (средние значения, перцентили, доля ошибок). При успешном выполнении результаты сохраняются или обновляются, фиксируется количество сформированных записей и устанавливается статус SUCCESS. В случае ошибки сохраняется статус FAILED и описание причины. Независимо от результата фиксируется время завершения процедуры агрегации.</w:t>
      </w:r>
    </w:p>
    <w:p w14:paraId="12193F58" w14:textId="7D619E44" w:rsidR="00EE3BBE" w:rsidRDefault="00EE3BBE" w:rsidP="000716A2">
      <w:pPr>
        <w:pStyle w:val="af7"/>
        <w:spacing w:line="360" w:lineRule="auto"/>
        <w:jc w:val="center"/>
      </w:pPr>
      <w:r w:rsidRPr="00EE3BBE">
        <w:rPr>
          <w:noProof/>
        </w:rPr>
        <w:drawing>
          <wp:inline distT="0" distB="0" distL="0" distR="0" wp14:anchorId="250180F4" wp14:editId="7BD9FB77">
            <wp:extent cx="5939790" cy="2222500"/>
            <wp:effectExtent l="0" t="0" r="381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3CAA" w14:textId="1CE5A9B9" w:rsidR="000716A2" w:rsidRDefault="000716A2" w:rsidP="000716A2">
      <w:pPr>
        <w:pStyle w:val="af7"/>
        <w:spacing w:line="360" w:lineRule="auto"/>
        <w:jc w:val="center"/>
      </w:pPr>
      <w:r>
        <w:lastRenderedPageBreak/>
        <w:t xml:space="preserve">Рисунок 6. </w:t>
      </w:r>
      <w:r w:rsidRPr="0082339A">
        <w:t xml:space="preserve">Диаграмма деятельности </w:t>
      </w:r>
      <w:r>
        <w:br/>
      </w:r>
      <w:r w:rsidRPr="0082339A">
        <w:t>«</w:t>
      </w:r>
      <w:r w:rsidRPr="000716A2">
        <w:t>Агрегация данных</w:t>
      </w:r>
      <w:r w:rsidRPr="0082339A">
        <w:t>».</w:t>
      </w:r>
    </w:p>
    <w:p w14:paraId="31ACE790" w14:textId="3E339F4F" w:rsidR="00712C67" w:rsidRPr="00712C67" w:rsidRDefault="00712C67" w:rsidP="003949DC">
      <w:pPr>
        <w:spacing w:line="360" w:lineRule="auto"/>
        <w:ind w:firstLine="709"/>
        <w:jc w:val="both"/>
        <w:rPr>
          <w:lang w:eastAsia="en-US"/>
        </w:rPr>
      </w:pPr>
      <w:r>
        <w:t>На рисунке 7 представлена диаграмма деятельности «Просмотр аналитики администратором». Администратор открывает раздел аналитики, задаёт период и параметры фильтрации, после чего система выполняет запрос агрегированных данных. При их отсутствии осуществляется расчёт на основе сырых событий. Далее пользователю отображаются сводные показатели и графики, после чего доступна детализация по типам событий и этапам обработки. Также реализована возможность просмотра списка событий и карточки конкретного события, содержащей этапы выполнения, метрики и диагностическую информацию.</w:t>
      </w:r>
    </w:p>
    <w:p w14:paraId="2F5ADFDA" w14:textId="4B330DAB" w:rsidR="000D2912" w:rsidRDefault="001F3990" w:rsidP="001F3990">
      <w:pPr>
        <w:pStyle w:val="af7"/>
        <w:spacing w:line="360" w:lineRule="auto"/>
        <w:ind w:left="-567"/>
        <w:jc w:val="center"/>
      </w:pPr>
      <w:r w:rsidRPr="001F3990">
        <w:rPr>
          <w:noProof/>
        </w:rPr>
        <w:drawing>
          <wp:inline distT="0" distB="0" distL="0" distR="0" wp14:anchorId="00A04612" wp14:editId="4BB397F5">
            <wp:extent cx="6307807" cy="182922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4566" t="14647"/>
                    <a:stretch/>
                  </pic:blipFill>
                  <pic:spPr bwMode="auto">
                    <a:xfrm>
                      <a:off x="0" y="0"/>
                      <a:ext cx="6341669" cy="1839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107A09" w14:textId="3DFE4325" w:rsidR="00FA1E23" w:rsidRDefault="000716A2" w:rsidP="00E77F86">
      <w:pPr>
        <w:pStyle w:val="af7"/>
        <w:spacing w:line="360" w:lineRule="auto"/>
        <w:jc w:val="center"/>
      </w:pPr>
      <w:r>
        <w:t xml:space="preserve">Рисунок 7. </w:t>
      </w:r>
      <w:r w:rsidRPr="0082339A">
        <w:t xml:space="preserve">Диаграмма деятельности </w:t>
      </w:r>
      <w:r>
        <w:br/>
      </w:r>
      <w:r w:rsidRPr="0082339A">
        <w:t>«</w:t>
      </w:r>
      <w:r w:rsidRPr="000716A2">
        <w:t>Просмотр аналитики администратором</w:t>
      </w:r>
      <w:r w:rsidRPr="0082339A">
        <w:t>».</w:t>
      </w:r>
    </w:p>
    <w:p w14:paraId="645B4BC2" w14:textId="5EAFF649" w:rsidR="009413F0" w:rsidRDefault="009413F0" w:rsidP="007A3A57">
      <w:pPr>
        <w:pStyle w:val="2"/>
        <w:numPr>
          <w:ilvl w:val="1"/>
          <w:numId w:val="3"/>
        </w:numPr>
        <w:spacing w:line="360" w:lineRule="auto"/>
        <w:ind w:left="709" w:hanging="718"/>
        <w:rPr>
          <w:b/>
          <w:bCs/>
        </w:rPr>
      </w:pPr>
      <w:bookmarkStart w:id="42" w:name="_Toc192012627"/>
      <w:bookmarkStart w:id="43" w:name="_Toc225196083"/>
      <w:r w:rsidRPr="00AA74F2">
        <w:rPr>
          <w:b/>
          <w:bCs/>
        </w:rPr>
        <w:t>Программное обеспечение</w:t>
      </w:r>
      <w:bookmarkEnd w:id="42"/>
      <w:bookmarkEnd w:id="43"/>
      <w:r w:rsidR="007A3A57">
        <w:rPr>
          <w:b/>
          <w:bCs/>
        </w:rPr>
        <w:t xml:space="preserve"> </w:t>
      </w:r>
      <w:r w:rsidR="007A3A57" w:rsidRPr="007A3A57">
        <w:rPr>
          <w:b/>
          <w:bCs/>
        </w:rPr>
        <w:t xml:space="preserve">модуля </w:t>
      </w:r>
      <w:r w:rsidR="00B738CC" w:rsidRPr="00401B94">
        <w:rPr>
          <w:b/>
          <w:bCs/>
          <w:szCs w:val="28"/>
          <w:lang w:eastAsia="ar-SA"/>
        </w:rPr>
        <w:t xml:space="preserve">объединённой </w:t>
      </w:r>
      <w:r w:rsidR="007A3A57" w:rsidRPr="007A3A57">
        <w:rPr>
          <w:b/>
          <w:bCs/>
        </w:rPr>
        <w:t>аналитики пользовательских событий</w:t>
      </w:r>
    </w:p>
    <w:p w14:paraId="27D93A4F" w14:textId="77777777" w:rsidR="00D005B7" w:rsidRDefault="00D005B7" w:rsidP="00D005B7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Программное обеспечение модуля объединённой аналитики пользовательских событий реализовано в составе backend-приложения интернет-магазина и обеспечивает полный цикл работы с аналитическими данными: сбор, обработку, агрегацию и предоставление результатов анализа. Архитектура решения основана на принципах модульности, разделения ответственности и многоуровневой организации.</w:t>
      </w:r>
    </w:p>
    <w:p w14:paraId="539EB8DF" w14:textId="77777777" w:rsidR="00D005B7" w:rsidRDefault="00D005B7" w:rsidP="00CE0657">
      <w:pPr>
        <w:spacing w:line="360" w:lineRule="auto"/>
        <w:ind w:firstLine="709"/>
        <w:jc w:val="both"/>
        <w:rPr>
          <w:lang w:eastAsia="en-US"/>
        </w:rPr>
      </w:pPr>
    </w:p>
    <w:p w14:paraId="0B272A7E" w14:textId="77777777" w:rsidR="00D005B7" w:rsidRDefault="00D005B7" w:rsidP="00D005B7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В качестве технологической основы используется платформа Java и фреймворк Spring Boot. Веб-уровень реализован с использованием Spring Web и построен на REST-подходе, обеспечивающем взаимодействие между компонентами системы. Доступ к данным осуществляется через Spring Data JPA, реализующий слой репозиториев и взаимодействие с СУБД PostgreSQL. Для обеспечения безопасности используется Spring Security, позволяющий реализовать контроль доступа к аналитическим данным на уровне ролей пользователей.</w:t>
      </w:r>
    </w:p>
    <w:p w14:paraId="7895D154" w14:textId="77777777" w:rsidR="00D005B7" w:rsidRDefault="00D005B7" w:rsidP="00D005B7">
      <w:pPr>
        <w:spacing w:line="360" w:lineRule="auto"/>
        <w:ind w:firstLine="709"/>
        <w:jc w:val="both"/>
        <w:rPr>
          <w:lang w:eastAsia="en-US"/>
        </w:rPr>
      </w:pPr>
    </w:p>
    <w:p w14:paraId="268C6E24" w14:textId="77777777" w:rsidR="00D005B7" w:rsidRDefault="00D005B7" w:rsidP="00D005B7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Пользовательский интерфейс административной части формируется с использованием библиотек Bootstrap и Chart.js, обеспечивающих адаптивное отображение данных и их визуализацию в виде графиков. Для серверной генерации HTML-представлений может использоваться шаблонизатор Thymeleaf.</w:t>
      </w:r>
    </w:p>
    <w:p w14:paraId="746A20D5" w14:textId="77777777" w:rsidR="00D005B7" w:rsidRDefault="00D005B7" w:rsidP="00D005B7">
      <w:pPr>
        <w:spacing w:line="360" w:lineRule="auto"/>
        <w:ind w:firstLine="709"/>
        <w:jc w:val="both"/>
        <w:rPr>
          <w:lang w:eastAsia="en-US"/>
        </w:rPr>
      </w:pPr>
    </w:p>
    <w:p w14:paraId="1F882C55" w14:textId="46E7BDD6" w:rsidR="00243C15" w:rsidRPr="00243C15" w:rsidRDefault="00D005B7" w:rsidP="00D005B7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Общая структура программного обеспечения представлена на диаграмме компонентов (рисунок 8). Модуль аналитики интегрирован в backend интернет-магазина и взаимодействует с административной панелью через REST API. Внутри модуля выделяются следующие логические слои: контроллеры (точки входа), сервисный слой (бизнес-логика обработки событий и агрегации), слой доступа к данным (репозитории), а также компоненты пользовательского интерфейса. Хранение аналитических данных осуществляется в отдельной схеме базы данных (analytics), что обеспечивает их изоляцию от основной схемы интернет-магазина (shop)</w:t>
      </w:r>
      <w:r w:rsidR="00BA312A">
        <w:rPr>
          <w:lang w:eastAsia="en-US"/>
        </w:rPr>
        <w:t>.</w:t>
      </w:r>
    </w:p>
    <w:p w14:paraId="49D57D17" w14:textId="7DB4E3EB" w:rsidR="001B1A2C" w:rsidRDefault="00C76EDC" w:rsidP="00BA312A">
      <w:pPr>
        <w:spacing w:line="360" w:lineRule="auto"/>
        <w:jc w:val="center"/>
      </w:pPr>
      <w:r w:rsidRPr="00C76EDC">
        <w:lastRenderedPageBreak/>
        <w:drawing>
          <wp:inline distT="0" distB="0" distL="0" distR="0" wp14:anchorId="1F98B4A5" wp14:editId="212EB285">
            <wp:extent cx="5939790" cy="3205480"/>
            <wp:effectExtent l="0" t="0" r="3810" b="0"/>
            <wp:docPr id="752351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51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F4BB" w14:textId="2A07C907" w:rsidR="00E27858" w:rsidRDefault="00931102" w:rsidP="00931102">
      <w:pPr>
        <w:pStyle w:val="af7"/>
        <w:spacing w:line="360" w:lineRule="auto"/>
        <w:jc w:val="center"/>
      </w:pPr>
      <w:r>
        <w:t xml:space="preserve">Рисунок 8. </w:t>
      </w:r>
      <w:r w:rsidRPr="0082339A">
        <w:t xml:space="preserve">Диаграмма </w:t>
      </w:r>
      <w:r>
        <w:t>компонентов</w:t>
      </w:r>
      <w:r w:rsidRPr="0082339A">
        <w:t xml:space="preserve"> </w:t>
      </w:r>
    </w:p>
    <w:p w14:paraId="07B7E863" w14:textId="69547635" w:rsidR="00E20AB0" w:rsidRPr="00E20AB0" w:rsidRDefault="00BA312A" w:rsidP="00E20AB0">
      <w:pPr>
        <w:spacing w:line="360" w:lineRule="auto"/>
        <w:ind w:firstLine="709"/>
        <w:jc w:val="both"/>
        <w:rPr>
          <w:lang w:eastAsia="en-US"/>
        </w:rPr>
      </w:pPr>
      <w:r w:rsidRPr="00BA312A">
        <w:rPr>
          <w:lang w:eastAsia="en-US"/>
        </w:rPr>
        <w:t>Внутренняя структура backend-модуля аналитики представлена на диаграмме классов (рисунок 9). Модуль включает доменные сущности, отражающие пользовательские события, этапы их обработки и метрики, а также справочные сущности типов. Для работы с данными используются репозитории, реализующие операции чтения и записи. Бизнес-логика сосредоточена в сервисах, обеспечивающих жизненный цикл событий, фиксацию этапов, запись метрик и выполнение агрегации данных. Взаимодействие с модулем осуществляется через публичный интерфейс, обеспечивающий слабую связанность с основным приложением</w:t>
      </w:r>
      <w:r w:rsidR="00E20AB0">
        <w:rPr>
          <w:lang w:eastAsia="en-US"/>
        </w:rPr>
        <w:t>.</w:t>
      </w:r>
    </w:p>
    <w:p w14:paraId="196E45BE" w14:textId="41A72C3E" w:rsidR="00931102" w:rsidRDefault="00E20888" w:rsidP="00931102">
      <w:pPr>
        <w:pStyle w:val="af7"/>
        <w:spacing w:line="360" w:lineRule="auto"/>
        <w:jc w:val="center"/>
      </w:pPr>
      <w:r w:rsidRPr="00E20888">
        <w:rPr>
          <w:noProof/>
        </w:rPr>
        <w:lastRenderedPageBreak/>
        <w:drawing>
          <wp:inline distT="0" distB="0" distL="0" distR="0" wp14:anchorId="78128358" wp14:editId="0445A990">
            <wp:extent cx="5939790" cy="313055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102">
        <w:br/>
      </w:r>
      <w:r w:rsidR="00E27858">
        <w:t xml:space="preserve">Рисунок 9. </w:t>
      </w:r>
      <w:r w:rsidR="00E27858" w:rsidRPr="00E27858">
        <w:t>Диаграмма классов backend-модуля аналитики</w:t>
      </w:r>
    </w:p>
    <w:p w14:paraId="45591413" w14:textId="2293A752" w:rsidR="00E20AB0" w:rsidRPr="00E20AB0" w:rsidRDefault="00BA312A" w:rsidP="00E20AB0">
      <w:pPr>
        <w:spacing w:line="360" w:lineRule="auto"/>
        <w:ind w:firstLine="709"/>
        <w:jc w:val="both"/>
        <w:rPr>
          <w:lang w:eastAsia="en-US"/>
        </w:rPr>
      </w:pPr>
      <w:r w:rsidRPr="00BA312A">
        <w:rPr>
          <w:lang w:eastAsia="en-US"/>
        </w:rPr>
        <w:t>Структура административного интерфейса аналитики представлена на диаграмме классов (рисунок 10). Взаимодействие с системой осуществляется через контроллер, реализующий REST-интерфейс для получения аналитических данных. Для обеспечения безопасности используется механизм проверки прав доступа администратора. Передача данных между слоями осуществляется с использованием DTO-объектов, а их преобразование в формат отображения выполняется с помощью вспомогательных компонентов. Отображение информации реализуется с использованием моделей представления, включающих сводные показатели, графики и детализированные данные по событиям</w:t>
      </w:r>
      <w:r w:rsidR="00E20AB0">
        <w:rPr>
          <w:lang w:eastAsia="en-US"/>
        </w:rPr>
        <w:t>.</w:t>
      </w:r>
    </w:p>
    <w:p w14:paraId="741BEE56" w14:textId="1818052C" w:rsidR="0049211D" w:rsidRDefault="005B3EF8" w:rsidP="00E27858">
      <w:pPr>
        <w:jc w:val="center"/>
      </w:pPr>
      <w:r w:rsidRPr="005B3EF8">
        <w:rPr>
          <w:noProof/>
        </w:rPr>
        <w:lastRenderedPageBreak/>
        <w:drawing>
          <wp:inline distT="0" distB="0" distL="0" distR="0" wp14:anchorId="6C8B2CDE" wp14:editId="3906090D">
            <wp:extent cx="5939790" cy="3131185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211D">
        <w:br/>
      </w:r>
    </w:p>
    <w:p w14:paraId="47B3A989" w14:textId="1E5C8943" w:rsidR="00E27858" w:rsidRDefault="00E27858" w:rsidP="00E27858">
      <w:pPr>
        <w:jc w:val="center"/>
        <w:rPr>
          <w:lang w:eastAsia="en-US"/>
        </w:rPr>
      </w:pPr>
      <w:r>
        <w:t xml:space="preserve">Рисунок 10. </w:t>
      </w:r>
      <w:r w:rsidRPr="00E27858">
        <w:rPr>
          <w:lang w:eastAsia="en-US"/>
        </w:rPr>
        <w:t xml:space="preserve">Диаграмма классов админ-интерфейса аналитики </w:t>
      </w:r>
    </w:p>
    <w:p w14:paraId="5F0A9D1E" w14:textId="353A6735" w:rsidR="00E20AB0" w:rsidRDefault="00E20AB0" w:rsidP="00E20AB0">
      <w:pPr>
        <w:rPr>
          <w:lang w:eastAsia="en-US"/>
        </w:rPr>
      </w:pPr>
    </w:p>
    <w:p w14:paraId="6C04D84D" w14:textId="0DEFE214" w:rsidR="00FF7331" w:rsidRDefault="00FF7331" w:rsidP="00FF7331">
      <w:pPr>
        <w:spacing w:line="360" w:lineRule="auto"/>
        <w:ind w:firstLine="709"/>
        <w:jc w:val="both"/>
      </w:pPr>
      <w:r>
        <w:t>Взаимодействие пользователя с модулем аналитики осуществляется через административный интерфейс интернет-магазина. Пользователь задаёт параметры анализа (период, фильтры), после чего система формирует и отображает сводные показатели и графики. При необходимости доступна детализация до уровня отдельных событий, этапов их обработки и метрик.</w:t>
      </w:r>
    </w:p>
    <w:p w14:paraId="3C51193E" w14:textId="14FC76D8" w:rsidR="007E4636" w:rsidRDefault="009413F0" w:rsidP="007E4636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</w:rPr>
      </w:pPr>
      <w:bookmarkStart w:id="44" w:name="_Toc192012628"/>
      <w:bookmarkStart w:id="45" w:name="_Toc225196084"/>
      <w:r w:rsidRPr="00AA74F2">
        <w:rPr>
          <w:b/>
          <w:bCs/>
        </w:rPr>
        <w:t>Обеспечение информационной</w:t>
      </w:r>
      <w:r w:rsidR="0023564F">
        <w:rPr>
          <w:b/>
          <w:bCs/>
        </w:rPr>
        <w:t xml:space="preserve"> </w:t>
      </w:r>
      <w:r w:rsidRPr="007A3A57">
        <w:rPr>
          <w:b/>
          <w:bCs/>
        </w:rPr>
        <w:t>безопасности</w:t>
      </w:r>
      <w:bookmarkEnd w:id="44"/>
      <w:bookmarkEnd w:id="45"/>
      <w:r w:rsidR="007A3A57" w:rsidRPr="007A3A57">
        <w:rPr>
          <w:b/>
          <w:bCs/>
        </w:rPr>
        <w:t xml:space="preserve"> модуля </w:t>
      </w:r>
      <w:r w:rsidR="0023564F" w:rsidRPr="00401B94">
        <w:rPr>
          <w:b/>
          <w:bCs/>
          <w:szCs w:val="28"/>
          <w:lang w:eastAsia="ar-SA"/>
        </w:rPr>
        <w:t xml:space="preserve">объединённой </w:t>
      </w:r>
      <w:r w:rsidR="0023564F">
        <w:rPr>
          <w:b/>
          <w:bCs/>
          <w:szCs w:val="28"/>
          <w:lang w:eastAsia="ar-SA"/>
        </w:rPr>
        <w:t xml:space="preserve"> </w:t>
      </w:r>
      <w:r w:rsidR="007A3A57" w:rsidRPr="007A3A57">
        <w:rPr>
          <w:b/>
          <w:bCs/>
        </w:rPr>
        <w:t>аналитики</w:t>
      </w:r>
      <w:r w:rsidR="007A3A57">
        <w:t xml:space="preserve"> </w:t>
      </w:r>
      <w:r w:rsidR="007A3A57" w:rsidRPr="007A3A57">
        <w:rPr>
          <w:b/>
          <w:bCs/>
        </w:rPr>
        <w:t>пользовательских событий</w:t>
      </w:r>
      <w:bookmarkStart w:id="46" w:name="_Toc192012629"/>
    </w:p>
    <w:p w14:paraId="1E1B10E6" w14:textId="77777777" w:rsidR="007E4636" w:rsidRPr="007E4636" w:rsidRDefault="007E4636" w:rsidP="007E4636">
      <w:pPr>
        <w:rPr>
          <w:lang w:eastAsia="en-US"/>
        </w:rPr>
      </w:pPr>
    </w:p>
    <w:p w14:paraId="70FDF63C" w14:textId="407AA678" w:rsidR="009413F0" w:rsidRPr="007E4636" w:rsidRDefault="009413F0" w:rsidP="007E4636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</w:rPr>
      </w:pPr>
      <w:r w:rsidRPr="007E4636">
        <w:rPr>
          <w:b/>
          <w:bCs/>
        </w:rPr>
        <w:t>Техническое обеспечение</w:t>
      </w:r>
      <w:bookmarkEnd w:id="46"/>
      <w:r w:rsidR="007A3A57" w:rsidRPr="007E4636">
        <w:rPr>
          <w:b/>
          <w:bCs/>
        </w:rPr>
        <w:t xml:space="preserve"> модуля </w:t>
      </w:r>
      <w:r w:rsidR="00B738CC" w:rsidRPr="007E4636">
        <w:rPr>
          <w:b/>
          <w:bCs/>
          <w:szCs w:val="28"/>
          <w:lang w:eastAsia="ar-SA"/>
        </w:rPr>
        <w:t xml:space="preserve">объединённой </w:t>
      </w:r>
      <w:r w:rsidR="007A3A57" w:rsidRPr="007E4636">
        <w:rPr>
          <w:b/>
          <w:bCs/>
        </w:rPr>
        <w:t>аналитики пользовательских событий</w:t>
      </w:r>
    </w:p>
    <w:p w14:paraId="26566033" w14:textId="37DD980D" w:rsidR="008E66EF" w:rsidRPr="008E66EF" w:rsidRDefault="00683FD9" w:rsidP="008E66EF">
      <w:pPr>
        <w:pStyle w:val="ad"/>
        <w:rPr>
          <w:b/>
          <w:bCs/>
        </w:rPr>
      </w:pPr>
      <w:r w:rsidRPr="00683FD9">
        <w:rPr>
          <w:b/>
          <w:bCs/>
        </w:rPr>
        <w:drawing>
          <wp:inline distT="0" distB="0" distL="0" distR="0" wp14:anchorId="4B1F0ED4" wp14:editId="1AC44875">
            <wp:extent cx="5939790" cy="1571625"/>
            <wp:effectExtent l="0" t="0" r="3810" b="9525"/>
            <wp:docPr id="1057168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1689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01D7" w14:textId="77777777" w:rsidR="008E66EF" w:rsidRPr="008E66EF" w:rsidRDefault="008E66EF" w:rsidP="008E66EF">
      <w:pPr>
        <w:spacing w:line="360" w:lineRule="auto"/>
        <w:jc w:val="both"/>
        <w:rPr>
          <w:b/>
          <w:bCs/>
        </w:rPr>
      </w:pPr>
    </w:p>
    <w:p w14:paraId="1E55545F" w14:textId="1F0EA2B3" w:rsidR="00040672" w:rsidRPr="00DB7A76" w:rsidRDefault="005A2CBC" w:rsidP="007A3A57">
      <w:pPr>
        <w:pStyle w:val="a5"/>
        <w:spacing w:after="0" w:line="360" w:lineRule="auto"/>
        <w:ind w:left="709" w:hanging="709"/>
        <w:jc w:val="both"/>
        <w:outlineLvl w:val="0"/>
        <w:rPr>
          <w:rFonts w:ascii="Times New Roman" w:hAnsi="Times New Roman"/>
          <w:b/>
          <w:bCs/>
          <w:sz w:val="28"/>
          <w:szCs w:val="32"/>
        </w:rPr>
      </w:pPr>
      <w:bookmarkStart w:id="47" w:name="_Toc225196085"/>
      <w:bookmarkEnd w:id="2"/>
      <w:r w:rsidRPr="00DB7A76">
        <w:rPr>
          <w:rFonts w:ascii="Times New Roman" w:hAnsi="Times New Roman"/>
          <w:b/>
          <w:bCs/>
          <w:sz w:val="28"/>
          <w:szCs w:val="32"/>
        </w:rPr>
        <w:t>Заключение</w:t>
      </w:r>
      <w:bookmarkEnd w:id="47"/>
    </w:p>
    <w:p w14:paraId="204C3650" w14:textId="5A48A24B" w:rsidR="00673400" w:rsidRPr="00E829C8" w:rsidRDefault="00673400" w:rsidP="00E16B4B">
      <w:pPr>
        <w:pStyle w:val="ad"/>
        <w:spacing w:line="360" w:lineRule="auto"/>
        <w:ind w:left="360"/>
        <w:jc w:val="both"/>
        <w:rPr>
          <w:rFonts w:eastAsia="Calibri" w:cs="Times New Roman"/>
          <w:szCs w:val="28"/>
          <w:lang w:val="en-US"/>
        </w:rPr>
      </w:pPr>
    </w:p>
    <w:sectPr w:rsidR="00673400" w:rsidRPr="00E829C8" w:rsidSect="007A4285">
      <w:pgSz w:w="11906" w:h="16838"/>
      <w:pgMar w:top="1134" w:right="851" w:bottom="1134" w:left="1701" w:header="720" w:footer="4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160EE" w14:textId="77777777" w:rsidR="00356214" w:rsidRDefault="00356214">
      <w:r>
        <w:separator/>
      </w:r>
    </w:p>
  </w:endnote>
  <w:endnote w:type="continuationSeparator" w:id="0">
    <w:p w14:paraId="13D17EE8" w14:textId="77777777" w:rsidR="00356214" w:rsidRDefault="003562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abriola">
    <w:panose1 w:val="04040605051002020D02"/>
    <w:charset w:val="CC"/>
    <w:family w:val="decorative"/>
    <w:pitch w:val="variable"/>
    <w:sig w:usb0="E00002EF" w:usb1="5000204B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795C2" w14:textId="77777777" w:rsidR="00356214" w:rsidRDefault="00356214">
      <w:r>
        <w:separator/>
      </w:r>
    </w:p>
  </w:footnote>
  <w:footnote w:type="continuationSeparator" w:id="0">
    <w:p w14:paraId="66F9073E" w14:textId="77777777" w:rsidR="00356214" w:rsidRDefault="003562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CDF"/>
    <w:multiLevelType w:val="hybridMultilevel"/>
    <w:tmpl w:val="EB20D6EC"/>
    <w:lvl w:ilvl="0" w:tplc="0419000F">
      <w:start w:val="1"/>
      <w:numFmt w:val="decimal"/>
      <w:lvlText w:val="%1."/>
      <w:lvlJc w:val="left"/>
      <w:pPr>
        <w:ind w:left="1656" w:hanging="360"/>
      </w:pPr>
    </w:lvl>
    <w:lvl w:ilvl="1" w:tplc="04190019" w:tentative="1">
      <w:start w:val="1"/>
      <w:numFmt w:val="lowerLetter"/>
      <w:lvlText w:val="%2."/>
      <w:lvlJc w:val="left"/>
      <w:pPr>
        <w:ind w:left="2376" w:hanging="360"/>
      </w:pPr>
    </w:lvl>
    <w:lvl w:ilvl="2" w:tplc="0419001B" w:tentative="1">
      <w:start w:val="1"/>
      <w:numFmt w:val="lowerRoman"/>
      <w:lvlText w:val="%3."/>
      <w:lvlJc w:val="right"/>
      <w:pPr>
        <w:ind w:left="3096" w:hanging="180"/>
      </w:pPr>
    </w:lvl>
    <w:lvl w:ilvl="3" w:tplc="0419000F" w:tentative="1">
      <w:start w:val="1"/>
      <w:numFmt w:val="decimal"/>
      <w:lvlText w:val="%4."/>
      <w:lvlJc w:val="left"/>
      <w:pPr>
        <w:ind w:left="3816" w:hanging="360"/>
      </w:pPr>
    </w:lvl>
    <w:lvl w:ilvl="4" w:tplc="04190019" w:tentative="1">
      <w:start w:val="1"/>
      <w:numFmt w:val="lowerLetter"/>
      <w:lvlText w:val="%5."/>
      <w:lvlJc w:val="left"/>
      <w:pPr>
        <w:ind w:left="4536" w:hanging="360"/>
      </w:pPr>
    </w:lvl>
    <w:lvl w:ilvl="5" w:tplc="0419001B" w:tentative="1">
      <w:start w:val="1"/>
      <w:numFmt w:val="lowerRoman"/>
      <w:lvlText w:val="%6."/>
      <w:lvlJc w:val="right"/>
      <w:pPr>
        <w:ind w:left="5256" w:hanging="180"/>
      </w:pPr>
    </w:lvl>
    <w:lvl w:ilvl="6" w:tplc="0419000F" w:tentative="1">
      <w:start w:val="1"/>
      <w:numFmt w:val="decimal"/>
      <w:lvlText w:val="%7."/>
      <w:lvlJc w:val="left"/>
      <w:pPr>
        <w:ind w:left="5976" w:hanging="360"/>
      </w:pPr>
    </w:lvl>
    <w:lvl w:ilvl="7" w:tplc="04190019" w:tentative="1">
      <w:start w:val="1"/>
      <w:numFmt w:val="lowerLetter"/>
      <w:lvlText w:val="%8."/>
      <w:lvlJc w:val="left"/>
      <w:pPr>
        <w:ind w:left="6696" w:hanging="360"/>
      </w:pPr>
    </w:lvl>
    <w:lvl w:ilvl="8" w:tplc="0419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1" w15:restartNumberingAfterBreak="0">
    <w:nsid w:val="092B7010"/>
    <w:multiLevelType w:val="hybridMultilevel"/>
    <w:tmpl w:val="D832AF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69229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2A340A"/>
    <w:multiLevelType w:val="hybridMultilevel"/>
    <w:tmpl w:val="3B0C85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45605E"/>
    <w:multiLevelType w:val="hybridMultilevel"/>
    <w:tmpl w:val="70D2AE16"/>
    <w:lvl w:ilvl="0" w:tplc="0419000F">
      <w:start w:val="1"/>
      <w:numFmt w:val="decimal"/>
      <w:lvlText w:val="%1."/>
      <w:lvlJc w:val="left"/>
      <w:pPr>
        <w:ind w:left="1296" w:hanging="360"/>
      </w:pPr>
    </w:lvl>
    <w:lvl w:ilvl="1" w:tplc="04190019" w:tentative="1">
      <w:start w:val="1"/>
      <w:numFmt w:val="lowerLetter"/>
      <w:lvlText w:val="%2."/>
      <w:lvlJc w:val="left"/>
      <w:pPr>
        <w:ind w:left="2016" w:hanging="360"/>
      </w:pPr>
    </w:lvl>
    <w:lvl w:ilvl="2" w:tplc="0419001B" w:tentative="1">
      <w:start w:val="1"/>
      <w:numFmt w:val="lowerRoman"/>
      <w:lvlText w:val="%3."/>
      <w:lvlJc w:val="right"/>
      <w:pPr>
        <w:ind w:left="2736" w:hanging="180"/>
      </w:pPr>
    </w:lvl>
    <w:lvl w:ilvl="3" w:tplc="0419000F" w:tentative="1">
      <w:start w:val="1"/>
      <w:numFmt w:val="decimal"/>
      <w:lvlText w:val="%4."/>
      <w:lvlJc w:val="left"/>
      <w:pPr>
        <w:ind w:left="3456" w:hanging="360"/>
      </w:pPr>
    </w:lvl>
    <w:lvl w:ilvl="4" w:tplc="04190019" w:tentative="1">
      <w:start w:val="1"/>
      <w:numFmt w:val="lowerLetter"/>
      <w:lvlText w:val="%5."/>
      <w:lvlJc w:val="left"/>
      <w:pPr>
        <w:ind w:left="4176" w:hanging="360"/>
      </w:pPr>
    </w:lvl>
    <w:lvl w:ilvl="5" w:tplc="0419001B" w:tentative="1">
      <w:start w:val="1"/>
      <w:numFmt w:val="lowerRoman"/>
      <w:lvlText w:val="%6."/>
      <w:lvlJc w:val="right"/>
      <w:pPr>
        <w:ind w:left="4896" w:hanging="180"/>
      </w:pPr>
    </w:lvl>
    <w:lvl w:ilvl="6" w:tplc="0419000F" w:tentative="1">
      <w:start w:val="1"/>
      <w:numFmt w:val="decimal"/>
      <w:lvlText w:val="%7."/>
      <w:lvlJc w:val="left"/>
      <w:pPr>
        <w:ind w:left="5616" w:hanging="360"/>
      </w:pPr>
    </w:lvl>
    <w:lvl w:ilvl="7" w:tplc="04190019" w:tentative="1">
      <w:start w:val="1"/>
      <w:numFmt w:val="lowerLetter"/>
      <w:lvlText w:val="%8."/>
      <w:lvlJc w:val="left"/>
      <w:pPr>
        <w:ind w:left="6336" w:hanging="360"/>
      </w:pPr>
    </w:lvl>
    <w:lvl w:ilvl="8" w:tplc="041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5" w15:restartNumberingAfterBreak="0">
    <w:nsid w:val="229B3B15"/>
    <w:multiLevelType w:val="hybridMultilevel"/>
    <w:tmpl w:val="D86403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41B3ECC"/>
    <w:multiLevelType w:val="hybridMultilevel"/>
    <w:tmpl w:val="CCAC79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357E49"/>
    <w:multiLevelType w:val="hybridMultilevel"/>
    <w:tmpl w:val="2E640CE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7725F38"/>
    <w:multiLevelType w:val="hybridMultilevel"/>
    <w:tmpl w:val="7FBA7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D07517"/>
    <w:multiLevelType w:val="multilevel"/>
    <w:tmpl w:val="9DB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0D65FC"/>
    <w:multiLevelType w:val="hybridMultilevel"/>
    <w:tmpl w:val="695EB0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9250B7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500632F4"/>
    <w:multiLevelType w:val="multilevel"/>
    <w:tmpl w:val="D4DC8D3A"/>
    <w:styleLink w:val="1"/>
    <w:lvl w:ilvl="0">
      <w:start w:val="1"/>
      <w:numFmt w:val="decimal"/>
      <w:lvlText w:val="Раздел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3773FE3"/>
    <w:multiLevelType w:val="hybridMultilevel"/>
    <w:tmpl w:val="32C054E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9DE66FA"/>
    <w:multiLevelType w:val="hybridMultilevel"/>
    <w:tmpl w:val="7B92127A"/>
    <w:lvl w:ilvl="0" w:tplc="041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5" w15:restartNumberingAfterBreak="0">
    <w:nsid w:val="637D0D61"/>
    <w:multiLevelType w:val="multilevel"/>
    <w:tmpl w:val="D13C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CA11C5"/>
    <w:multiLevelType w:val="hybridMultilevel"/>
    <w:tmpl w:val="C09E03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4542925"/>
    <w:multiLevelType w:val="hybridMultilevel"/>
    <w:tmpl w:val="488EF2F6"/>
    <w:lvl w:ilvl="0" w:tplc="0419000F">
      <w:start w:val="1"/>
      <w:numFmt w:val="decimal"/>
      <w:lvlText w:val="%1."/>
      <w:lvlJc w:val="left"/>
      <w:pPr>
        <w:ind w:left="1296" w:hanging="360"/>
      </w:pPr>
    </w:lvl>
    <w:lvl w:ilvl="1" w:tplc="04190019" w:tentative="1">
      <w:start w:val="1"/>
      <w:numFmt w:val="lowerLetter"/>
      <w:lvlText w:val="%2."/>
      <w:lvlJc w:val="left"/>
      <w:pPr>
        <w:ind w:left="2016" w:hanging="360"/>
      </w:pPr>
    </w:lvl>
    <w:lvl w:ilvl="2" w:tplc="0419001B" w:tentative="1">
      <w:start w:val="1"/>
      <w:numFmt w:val="lowerRoman"/>
      <w:lvlText w:val="%3."/>
      <w:lvlJc w:val="right"/>
      <w:pPr>
        <w:ind w:left="2736" w:hanging="180"/>
      </w:pPr>
    </w:lvl>
    <w:lvl w:ilvl="3" w:tplc="0419000F" w:tentative="1">
      <w:start w:val="1"/>
      <w:numFmt w:val="decimal"/>
      <w:lvlText w:val="%4."/>
      <w:lvlJc w:val="left"/>
      <w:pPr>
        <w:ind w:left="3456" w:hanging="360"/>
      </w:pPr>
    </w:lvl>
    <w:lvl w:ilvl="4" w:tplc="04190019" w:tentative="1">
      <w:start w:val="1"/>
      <w:numFmt w:val="lowerLetter"/>
      <w:lvlText w:val="%5."/>
      <w:lvlJc w:val="left"/>
      <w:pPr>
        <w:ind w:left="4176" w:hanging="360"/>
      </w:pPr>
    </w:lvl>
    <w:lvl w:ilvl="5" w:tplc="0419001B" w:tentative="1">
      <w:start w:val="1"/>
      <w:numFmt w:val="lowerRoman"/>
      <w:lvlText w:val="%6."/>
      <w:lvlJc w:val="right"/>
      <w:pPr>
        <w:ind w:left="4896" w:hanging="180"/>
      </w:pPr>
    </w:lvl>
    <w:lvl w:ilvl="6" w:tplc="0419000F" w:tentative="1">
      <w:start w:val="1"/>
      <w:numFmt w:val="decimal"/>
      <w:lvlText w:val="%7."/>
      <w:lvlJc w:val="left"/>
      <w:pPr>
        <w:ind w:left="5616" w:hanging="360"/>
      </w:pPr>
    </w:lvl>
    <w:lvl w:ilvl="7" w:tplc="04190019" w:tentative="1">
      <w:start w:val="1"/>
      <w:numFmt w:val="lowerLetter"/>
      <w:lvlText w:val="%8."/>
      <w:lvlJc w:val="left"/>
      <w:pPr>
        <w:ind w:left="6336" w:hanging="360"/>
      </w:pPr>
    </w:lvl>
    <w:lvl w:ilvl="8" w:tplc="041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8" w15:restartNumberingAfterBreak="0">
    <w:nsid w:val="64F254DB"/>
    <w:multiLevelType w:val="hybridMultilevel"/>
    <w:tmpl w:val="280CA0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283D39"/>
    <w:multiLevelType w:val="hybridMultilevel"/>
    <w:tmpl w:val="0DE0C5C2"/>
    <w:lvl w:ilvl="0" w:tplc="0419000F">
      <w:start w:val="1"/>
      <w:numFmt w:val="decimal"/>
      <w:lvlText w:val="%1."/>
      <w:lvlJc w:val="left"/>
      <w:pPr>
        <w:ind w:left="1656" w:hanging="360"/>
      </w:pPr>
    </w:lvl>
    <w:lvl w:ilvl="1" w:tplc="04190019" w:tentative="1">
      <w:start w:val="1"/>
      <w:numFmt w:val="lowerLetter"/>
      <w:lvlText w:val="%2."/>
      <w:lvlJc w:val="left"/>
      <w:pPr>
        <w:ind w:left="2376" w:hanging="360"/>
      </w:pPr>
    </w:lvl>
    <w:lvl w:ilvl="2" w:tplc="0419001B" w:tentative="1">
      <w:start w:val="1"/>
      <w:numFmt w:val="lowerRoman"/>
      <w:lvlText w:val="%3."/>
      <w:lvlJc w:val="right"/>
      <w:pPr>
        <w:ind w:left="3096" w:hanging="180"/>
      </w:pPr>
    </w:lvl>
    <w:lvl w:ilvl="3" w:tplc="0419000F" w:tentative="1">
      <w:start w:val="1"/>
      <w:numFmt w:val="decimal"/>
      <w:lvlText w:val="%4."/>
      <w:lvlJc w:val="left"/>
      <w:pPr>
        <w:ind w:left="3816" w:hanging="360"/>
      </w:pPr>
    </w:lvl>
    <w:lvl w:ilvl="4" w:tplc="04190019" w:tentative="1">
      <w:start w:val="1"/>
      <w:numFmt w:val="lowerLetter"/>
      <w:lvlText w:val="%5."/>
      <w:lvlJc w:val="left"/>
      <w:pPr>
        <w:ind w:left="4536" w:hanging="360"/>
      </w:pPr>
    </w:lvl>
    <w:lvl w:ilvl="5" w:tplc="0419001B" w:tentative="1">
      <w:start w:val="1"/>
      <w:numFmt w:val="lowerRoman"/>
      <w:lvlText w:val="%6."/>
      <w:lvlJc w:val="right"/>
      <w:pPr>
        <w:ind w:left="5256" w:hanging="180"/>
      </w:pPr>
    </w:lvl>
    <w:lvl w:ilvl="6" w:tplc="0419000F" w:tentative="1">
      <w:start w:val="1"/>
      <w:numFmt w:val="decimal"/>
      <w:lvlText w:val="%7."/>
      <w:lvlJc w:val="left"/>
      <w:pPr>
        <w:ind w:left="5976" w:hanging="360"/>
      </w:pPr>
    </w:lvl>
    <w:lvl w:ilvl="7" w:tplc="04190019" w:tentative="1">
      <w:start w:val="1"/>
      <w:numFmt w:val="lowerLetter"/>
      <w:lvlText w:val="%8."/>
      <w:lvlJc w:val="left"/>
      <w:pPr>
        <w:ind w:left="6696" w:hanging="360"/>
      </w:pPr>
    </w:lvl>
    <w:lvl w:ilvl="8" w:tplc="0419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20" w15:restartNumberingAfterBreak="0">
    <w:nsid w:val="69593C44"/>
    <w:multiLevelType w:val="hybridMultilevel"/>
    <w:tmpl w:val="17EAC174"/>
    <w:lvl w:ilvl="0" w:tplc="0419000F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1" w15:restartNumberingAfterBreak="0">
    <w:nsid w:val="6A3E083D"/>
    <w:multiLevelType w:val="hybridMultilevel"/>
    <w:tmpl w:val="96C22D34"/>
    <w:lvl w:ilvl="0" w:tplc="0419000F">
      <w:start w:val="1"/>
      <w:numFmt w:val="decimal"/>
      <w:lvlText w:val="%1."/>
      <w:lvlJc w:val="left"/>
      <w:pPr>
        <w:ind w:left="1644" w:hanging="360"/>
      </w:p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22" w15:restartNumberingAfterBreak="0">
    <w:nsid w:val="71273DD5"/>
    <w:multiLevelType w:val="hybridMultilevel"/>
    <w:tmpl w:val="A0EE47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F2A44AF"/>
    <w:multiLevelType w:val="hybridMultilevel"/>
    <w:tmpl w:val="2286F1BA"/>
    <w:lvl w:ilvl="0" w:tplc="3CA03302">
      <w:start w:val="1"/>
      <w:numFmt w:val="decimal"/>
      <w:lvlText w:val="%1."/>
      <w:lvlJc w:val="left"/>
      <w:pPr>
        <w:ind w:left="720" w:hanging="360"/>
      </w:pPr>
      <w:rPr>
        <w:rFonts w:eastAsia="SimSu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0117478">
    <w:abstractNumId w:val="2"/>
  </w:num>
  <w:num w:numId="2" w16cid:durableId="1572503208">
    <w:abstractNumId w:val="12"/>
  </w:num>
  <w:num w:numId="3" w16cid:durableId="1405906376">
    <w:abstractNumId w:val="11"/>
  </w:num>
  <w:num w:numId="4" w16cid:durableId="1668094881">
    <w:abstractNumId w:val="6"/>
  </w:num>
  <w:num w:numId="5" w16cid:durableId="921723294">
    <w:abstractNumId w:val="23"/>
  </w:num>
  <w:num w:numId="6" w16cid:durableId="1979556">
    <w:abstractNumId w:val="19"/>
  </w:num>
  <w:num w:numId="7" w16cid:durableId="1209300741">
    <w:abstractNumId w:val="0"/>
  </w:num>
  <w:num w:numId="8" w16cid:durableId="2005819755">
    <w:abstractNumId w:val="14"/>
  </w:num>
  <w:num w:numId="9" w16cid:durableId="1261179252">
    <w:abstractNumId w:val="4"/>
  </w:num>
  <w:num w:numId="10" w16cid:durableId="1217164672">
    <w:abstractNumId w:val="20"/>
  </w:num>
  <w:num w:numId="11" w16cid:durableId="801575305">
    <w:abstractNumId w:val="17"/>
  </w:num>
  <w:num w:numId="12" w16cid:durableId="438258790">
    <w:abstractNumId w:val="8"/>
  </w:num>
  <w:num w:numId="13" w16cid:durableId="2083403018">
    <w:abstractNumId w:val="13"/>
  </w:num>
  <w:num w:numId="14" w16cid:durableId="1090154121">
    <w:abstractNumId w:val="7"/>
  </w:num>
  <w:num w:numId="15" w16cid:durableId="1132601666">
    <w:abstractNumId w:val="18"/>
  </w:num>
  <w:num w:numId="16" w16cid:durableId="559438359">
    <w:abstractNumId w:val="10"/>
  </w:num>
  <w:num w:numId="17" w16cid:durableId="2134127726">
    <w:abstractNumId w:val="3"/>
  </w:num>
  <w:num w:numId="18" w16cid:durableId="2036154578">
    <w:abstractNumId w:val="21"/>
  </w:num>
  <w:num w:numId="19" w16cid:durableId="1669357583">
    <w:abstractNumId w:val="9"/>
  </w:num>
  <w:num w:numId="20" w16cid:durableId="2140881890">
    <w:abstractNumId w:val="15"/>
  </w:num>
  <w:num w:numId="21" w16cid:durableId="897589315">
    <w:abstractNumId w:val="5"/>
  </w:num>
  <w:num w:numId="22" w16cid:durableId="1232891523">
    <w:abstractNumId w:val="1"/>
  </w:num>
  <w:num w:numId="23" w16cid:durableId="1423649744">
    <w:abstractNumId w:val="16"/>
  </w:num>
  <w:num w:numId="24" w16cid:durableId="1764568930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217"/>
    <w:rsid w:val="000024DC"/>
    <w:rsid w:val="00003E1F"/>
    <w:rsid w:val="00013239"/>
    <w:rsid w:val="000169D2"/>
    <w:rsid w:val="000245DA"/>
    <w:rsid w:val="000250AC"/>
    <w:rsid w:val="00040672"/>
    <w:rsid w:val="00046F8C"/>
    <w:rsid w:val="00052F71"/>
    <w:rsid w:val="00060322"/>
    <w:rsid w:val="00063087"/>
    <w:rsid w:val="000716A2"/>
    <w:rsid w:val="00071C85"/>
    <w:rsid w:val="00077084"/>
    <w:rsid w:val="00080E60"/>
    <w:rsid w:val="00082353"/>
    <w:rsid w:val="00086F8F"/>
    <w:rsid w:val="000937CB"/>
    <w:rsid w:val="000950FB"/>
    <w:rsid w:val="000A46B8"/>
    <w:rsid w:val="000A6E60"/>
    <w:rsid w:val="000C1FFE"/>
    <w:rsid w:val="000C6217"/>
    <w:rsid w:val="000D2912"/>
    <w:rsid w:val="000E2BC7"/>
    <w:rsid w:val="000F0687"/>
    <w:rsid w:val="000F7641"/>
    <w:rsid w:val="000F7C50"/>
    <w:rsid w:val="00105D5E"/>
    <w:rsid w:val="00105F55"/>
    <w:rsid w:val="00117975"/>
    <w:rsid w:val="00121A16"/>
    <w:rsid w:val="00127793"/>
    <w:rsid w:val="00142691"/>
    <w:rsid w:val="00144155"/>
    <w:rsid w:val="00154A0D"/>
    <w:rsid w:val="00160EAA"/>
    <w:rsid w:val="00167248"/>
    <w:rsid w:val="00167686"/>
    <w:rsid w:val="00170F80"/>
    <w:rsid w:val="00171809"/>
    <w:rsid w:val="0017251E"/>
    <w:rsid w:val="001746E1"/>
    <w:rsid w:val="00180611"/>
    <w:rsid w:val="00185DB7"/>
    <w:rsid w:val="00187531"/>
    <w:rsid w:val="00190640"/>
    <w:rsid w:val="0019262B"/>
    <w:rsid w:val="00195C36"/>
    <w:rsid w:val="001B1A2C"/>
    <w:rsid w:val="001B6749"/>
    <w:rsid w:val="001F2606"/>
    <w:rsid w:val="001F3990"/>
    <w:rsid w:val="00226265"/>
    <w:rsid w:val="002349D4"/>
    <w:rsid w:val="0023564F"/>
    <w:rsid w:val="00243C15"/>
    <w:rsid w:val="0024575F"/>
    <w:rsid w:val="00246FC4"/>
    <w:rsid w:val="00251275"/>
    <w:rsid w:val="00263654"/>
    <w:rsid w:val="00266434"/>
    <w:rsid w:val="002738E2"/>
    <w:rsid w:val="00285A69"/>
    <w:rsid w:val="0029393D"/>
    <w:rsid w:val="002B22F8"/>
    <w:rsid w:val="002B7F44"/>
    <w:rsid w:val="002C7241"/>
    <w:rsid w:val="002D2FB7"/>
    <w:rsid w:val="002D6E4B"/>
    <w:rsid w:val="002E4BD3"/>
    <w:rsid w:val="002E64D2"/>
    <w:rsid w:val="002F122D"/>
    <w:rsid w:val="002F6589"/>
    <w:rsid w:val="00315727"/>
    <w:rsid w:val="00315ED6"/>
    <w:rsid w:val="00331724"/>
    <w:rsid w:val="00341D35"/>
    <w:rsid w:val="00345DC6"/>
    <w:rsid w:val="00352680"/>
    <w:rsid w:val="00356214"/>
    <w:rsid w:val="00382288"/>
    <w:rsid w:val="003949DC"/>
    <w:rsid w:val="003B234A"/>
    <w:rsid w:val="003B452C"/>
    <w:rsid w:val="003C5B55"/>
    <w:rsid w:val="003D63E6"/>
    <w:rsid w:val="003E05BC"/>
    <w:rsid w:val="003E0B77"/>
    <w:rsid w:val="003F30A4"/>
    <w:rsid w:val="00401B94"/>
    <w:rsid w:val="0040542F"/>
    <w:rsid w:val="00410099"/>
    <w:rsid w:val="004101CF"/>
    <w:rsid w:val="00411E29"/>
    <w:rsid w:val="00422017"/>
    <w:rsid w:val="004228C2"/>
    <w:rsid w:val="00430755"/>
    <w:rsid w:val="004313C0"/>
    <w:rsid w:val="00450E49"/>
    <w:rsid w:val="00451BA5"/>
    <w:rsid w:val="00455680"/>
    <w:rsid w:val="00455C20"/>
    <w:rsid w:val="004745C7"/>
    <w:rsid w:val="00483AAA"/>
    <w:rsid w:val="004877D0"/>
    <w:rsid w:val="0049211D"/>
    <w:rsid w:val="004C2E02"/>
    <w:rsid w:val="004D7FE7"/>
    <w:rsid w:val="004E471F"/>
    <w:rsid w:val="004F09BB"/>
    <w:rsid w:val="00532F43"/>
    <w:rsid w:val="0053444E"/>
    <w:rsid w:val="0053772D"/>
    <w:rsid w:val="005426C2"/>
    <w:rsid w:val="00560BB0"/>
    <w:rsid w:val="00571EFC"/>
    <w:rsid w:val="0057793E"/>
    <w:rsid w:val="005A23C2"/>
    <w:rsid w:val="005A2CBC"/>
    <w:rsid w:val="005A70EF"/>
    <w:rsid w:val="005B3EF8"/>
    <w:rsid w:val="005C1DFE"/>
    <w:rsid w:val="005C542B"/>
    <w:rsid w:val="005C7DEE"/>
    <w:rsid w:val="005F5C95"/>
    <w:rsid w:val="006050F3"/>
    <w:rsid w:val="0060691F"/>
    <w:rsid w:val="00616D10"/>
    <w:rsid w:val="00663F53"/>
    <w:rsid w:val="00666371"/>
    <w:rsid w:val="00670F7D"/>
    <w:rsid w:val="00673400"/>
    <w:rsid w:val="00683A83"/>
    <w:rsid w:val="00683FD9"/>
    <w:rsid w:val="00686681"/>
    <w:rsid w:val="006914D4"/>
    <w:rsid w:val="00691F39"/>
    <w:rsid w:val="00692504"/>
    <w:rsid w:val="006A2113"/>
    <w:rsid w:val="006A62E9"/>
    <w:rsid w:val="006A7F2A"/>
    <w:rsid w:val="006C2602"/>
    <w:rsid w:val="006C365E"/>
    <w:rsid w:val="006C43EB"/>
    <w:rsid w:val="006F7C6F"/>
    <w:rsid w:val="00712C67"/>
    <w:rsid w:val="00716677"/>
    <w:rsid w:val="00721FA7"/>
    <w:rsid w:val="00732722"/>
    <w:rsid w:val="00733242"/>
    <w:rsid w:val="00736FDC"/>
    <w:rsid w:val="00741DE3"/>
    <w:rsid w:val="0074242E"/>
    <w:rsid w:val="00742FB0"/>
    <w:rsid w:val="00744FF3"/>
    <w:rsid w:val="00747B7D"/>
    <w:rsid w:val="00754355"/>
    <w:rsid w:val="007667DB"/>
    <w:rsid w:val="00770563"/>
    <w:rsid w:val="0077361A"/>
    <w:rsid w:val="00775B95"/>
    <w:rsid w:val="00782665"/>
    <w:rsid w:val="007A18FE"/>
    <w:rsid w:val="007A3A57"/>
    <w:rsid w:val="007A4285"/>
    <w:rsid w:val="007B5C1B"/>
    <w:rsid w:val="007C6F13"/>
    <w:rsid w:val="007D1E73"/>
    <w:rsid w:val="007D3D06"/>
    <w:rsid w:val="007E12F6"/>
    <w:rsid w:val="007E41C0"/>
    <w:rsid w:val="007E4636"/>
    <w:rsid w:val="007F201F"/>
    <w:rsid w:val="007F2BC9"/>
    <w:rsid w:val="007F4021"/>
    <w:rsid w:val="007F7845"/>
    <w:rsid w:val="00804D46"/>
    <w:rsid w:val="00810E2A"/>
    <w:rsid w:val="00814F14"/>
    <w:rsid w:val="0082339A"/>
    <w:rsid w:val="00832EDA"/>
    <w:rsid w:val="00856EA4"/>
    <w:rsid w:val="00863189"/>
    <w:rsid w:val="00867018"/>
    <w:rsid w:val="00873F60"/>
    <w:rsid w:val="00885349"/>
    <w:rsid w:val="008925DB"/>
    <w:rsid w:val="008A028B"/>
    <w:rsid w:val="008A57A9"/>
    <w:rsid w:val="008C17F3"/>
    <w:rsid w:val="008C27C2"/>
    <w:rsid w:val="008D4442"/>
    <w:rsid w:val="008D751E"/>
    <w:rsid w:val="008E4E26"/>
    <w:rsid w:val="008E66EF"/>
    <w:rsid w:val="00901567"/>
    <w:rsid w:val="00904034"/>
    <w:rsid w:val="009161F7"/>
    <w:rsid w:val="00921856"/>
    <w:rsid w:val="009243C7"/>
    <w:rsid w:val="009262EC"/>
    <w:rsid w:val="00931102"/>
    <w:rsid w:val="009413F0"/>
    <w:rsid w:val="00950C4C"/>
    <w:rsid w:val="009529FB"/>
    <w:rsid w:val="009530CA"/>
    <w:rsid w:val="009547E8"/>
    <w:rsid w:val="0096732F"/>
    <w:rsid w:val="00967450"/>
    <w:rsid w:val="00973C95"/>
    <w:rsid w:val="00975574"/>
    <w:rsid w:val="00984A0C"/>
    <w:rsid w:val="009907DF"/>
    <w:rsid w:val="009944B2"/>
    <w:rsid w:val="009A11BB"/>
    <w:rsid w:val="009A1A37"/>
    <w:rsid w:val="009A67B3"/>
    <w:rsid w:val="009B7CA4"/>
    <w:rsid w:val="009C7FE6"/>
    <w:rsid w:val="009D1796"/>
    <w:rsid w:val="009D1B20"/>
    <w:rsid w:val="00A017B8"/>
    <w:rsid w:val="00A47137"/>
    <w:rsid w:val="00A52D4A"/>
    <w:rsid w:val="00A65AB3"/>
    <w:rsid w:val="00A66CE9"/>
    <w:rsid w:val="00A70E71"/>
    <w:rsid w:val="00A72E63"/>
    <w:rsid w:val="00A77237"/>
    <w:rsid w:val="00A846B0"/>
    <w:rsid w:val="00AA34D8"/>
    <w:rsid w:val="00AA55B4"/>
    <w:rsid w:val="00AA74F2"/>
    <w:rsid w:val="00AB105A"/>
    <w:rsid w:val="00AC052E"/>
    <w:rsid w:val="00AC29F8"/>
    <w:rsid w:val="00AC58AC"/>
    <w:rsid w:val="00AD1D0A"/>
    <w:rsid w:val="00AD201F"/>
    <w:rsid w:val="00AE62A9"/>
    <w:rsid w:val="00AF07F6"/>
    <w:rsid w:val="00AF24FC"/>
    <w:rsid w:val="00AF66EE"/>
    <w:rsid w:val="00B10028"/>
    <w:rsid w:val="00B118F2"/>
    <w:rsid w:val="00B11F67"/>
    <w:rsid w:val="00B1376C"/>
    <w:rsid w:val="00B23083"/>
    <w:rsid w:val="00B34731"/>
    <w:rsid w:val="00B4404D"/>
    <w:rsid w:val="00B440F3"/>
    <w:rsid w:val="00B63881"/>
    <w:rsid w:val="00B66750"/>
    <w:rsid w:val="00B738CC"/>
    <w:rsid w:val="00B74015"/>
    <w:rsid w:val="00B83967"/>
    <w:rsid w:val="00BA312A"/>
    <w:rsid w:val="00BB4C26"/>
    <w:rsid w:val="00BD632E"/>
    <w:rsid w:val="00BE6260"/>
    <w:rsid w:val="00BE71F3"/>
    <w:rsid w:val="00BF00E5"/>
    <w:rsid w:val="00BF6AFE"/>
    <w:rsid w:val="00C02670"/>
    <w:rsid w:val="00C11ED5"/>
    <w:rsid w:val="00C14E4C"/>
    <w:rsid w:val="00C20EEA"/>
    <w:rsid w:val="00C2399B"/>
    <w:rsid w:val="00C40713"/>
    <w:rsid w:val="00C42E55"/>
    <w:rsid w:val="00C4512B"/>
    <w:rsid w:val="00C5345A"/>
    <w:rsid w:val="00C563B1"/>
    <w:rsid w:val="00C61CEE"/>
    <w:rsid w:val="00C708AB"/>
    <w:rsid w:val="00C76EDC"/>
    <w:rsid w:val="00C93142"/>
    <w:rsid w:val="00C93DAA"/>
    <w:rsid w:val="00C97E60"/>
    <w:rsid w:val="00CA6455"/>
    <w:rsid w:val="00CD05F0"/>
    <w:rsid w:val="00CE0657"/>
    <w:rsid w:val="00CE0C45"/>
    <w:rsid w:val="00CE26D0"/>
    <w:rsid w:val="00CE379F"/>
    <w:rsid w:val="00CE6BA6"/>
    <w:rsid w:val="00D005B7"/>
    <w:rsid w:val="00D05836"/>
    <w:rsid w:val="00D148EB"/>
    <w:rsid w:val="00D17E2B"/>
    <w:rsid w:val="00D24DD7"/>
    <w:rsid w:val="00D35866"/>
    <w:rsid w:val="00D36A49"/>
    <w:rsid w:val="00D41E17"/>
    <w:rsid w:val="00D551EE"/>
    <w:rsid w:val="00D55D39"/>
    <w:rsid w:val="00D60DFF"/>
    <w:rsid w:val="00D8514C"/>
    <w:rsid w:val="00D86D54"/>
    <w:rsid w:val="00D86E27"/>
    <w:rsid w:val="00D91804"/>
    <w:rsid w:val="00D93BFE"/>
    <w:rsid w:val="00D94DCE"/>
    <w:rsid w:val="00D957EB"/>
    <w:rsid w:val="00D976EF"/>
    <w:rsid w:val="00DA1856"/>
    <w:rsid w:val="00DA5B64"/>
    <w:rsid w:val="00DA6AAD"/>
    <w:rsid w:val="00DB0B84"/>
    <w:rsid w:val="00DB0EC4"/>
    <w:rsid w:val="00DB7A76"/>
    <w:rsid w:val="00DC60B1"/>
    <w:rsid w:val="00DE1118"/>
    <w:rsid w:val="00DE189D"/>
    <w:rsid w:val="00DE3A12"/>
    <w:rsid w:val="00DF35F3"/>
    <w:rsid w:val="00E03AE2"/>
    <w:rsid w:val="00E14CA4"/>
    <w:rsid w:val="00E15AFB"/>
    <w:rsid w:val="00E15F20"/>
    <w:rsid w:val="00E160F7"/>
    <w:rsid w:val="00E16B4B"/>
    <w:rsid w:val="00E20888"/>
    <w:rsid w:val="00E20AB0"/>
    <w:rsid w:val="00E21EAB"/>
    <w:rsid w:val="00E241DD"/>
    <w:rsid w:val="00E27858"/>
    <w:rsid w:val="00E42EB4"/>
    <w:rsid w:val="00E501BB"/>
    <w:rsid w:val="00E77F86"/>
    <w:rsid w:val="00E829C8"/>
    <w:rsid w:val="00EC5142"/>
    <w:rsid w:val="00ED4ED8"/>
    <w:rsid w:val="00ED57F7"/>
    <w:rsid w:val="00ED79BF"/>
    <w:rsid w:val="00EE0B13"/>
    <w:rsid w:val="00EE3BBE"/>
    <w:rsid w:val="00EE432A"/>
    <w:rsid w:val="00EF4F20"/>
    <w:rsid w:val="00F17C23"/>
    <w:rsid w:val="00F261D3"/>
    <w:rsid w:val="00F404C5"/>
    <w:rsid w:val="00F41E4C"/>
    <w:rsid w:val="00F441D4"/>
    <w:rsid w:val="00F74F3C"/>
    <w:rsid w:val="00F814FC"/>
    <w:rsid w:val="00F93316"/>
    <w:rsid w:val="00FA0B8D"/>
    <w:rsid w:val="00FA0D72"/>
    <w:rsid w:val="00FA1E23"/>
    <w:rsid w:val="00FC1AC3"/>
    <w:rsid w:val="00FC1EFA"/>
    <w:rsid w:val="00FD2980"/>
    <w:rsid w:val="00FE63E5"/>
    <w:rsid w:val="00FF433C"/>
    <w:rsid w:val="00FF7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F1AC4"/>
  <w15:chartTrackingRefBased/>
  <w15:docId w15:val="{FAA26C79-6527-49E0-8DD4-2C63EF983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16A2"/>
    <w:pPr>
      <w:suppressAutoHyphens/>
      <w:spacing w:after="0" w:line="240" w:lineRule="auto"/>
    </w:pPr>
    <w:rPr>
      <w:rFonts w:ascii="Times New Roman" w:eastAsia="SimSun" w:hAnsi="Times New Roman" w:cs="Times New Roman"/>
      <w:sz w:val="28"/>
      <w:szCs w:val="24"/>
      <w:lang w:eastAsia="ar-SA"/>
    </w:rPr>
  </w:style>
  <w:style w:type="paragraph" w:styleId="10">
    <w:name w:val="heading 1"/>
    <w:basedOn w:val="a"/>
    <w:next w:val="a"/>
    <w:link w:val="11"/>
    <w:uiPriority w:val="9"/>
    <w:qFormat/>
    <w:rsid w:val="009413F0"/>
    <w:pPr>
      <w:keepNext/>
      <w:keepLines/>
      <w:suppressAutoHyphens w:val="0"/>
      <w:spacing w:before="360" w:after="80"/>
      <w:jc w:val="both"/>
      <w:outlineLvl w:val="0"/>
    </w:pPr>
    <w:rPr>
      <w:rFonts w:eastAsiaTheme="majorEastAsia" w:cstheme="majorBidi"/>
      <w:b/>
      <w:color w:val="000000" w:themeColor="text1"/>
      <w:kern w:val="2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413F0"/>
    <w:pPr>
      <w:keepNext/>
      <w:keepLines/>
      <w:numPr>
        <w:ilvl w:val="1"/>
        <w:numId w:val="1"/>
      </w:numPr>
      <w:suppressAutoHyphens w:val="0"/>
      <w:spacing w:before="160" w:after="80"/>
      <w:jc w:val="both"/>
      <w:outlineLvl w:val="1"/>
    </w:pPr>
    <w:rPr>
      <w:rFonts w:eastAsiaTheme="majorEastAsia" w:cstheme="majorBidi"/>
      <w:color w:val="000000" w:themeColor="text1"/>
      <w:kern w:val="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9413F0"/>
    <w:pPr>
      <w:keepNext/>
      <w:keepLines/>
      <w:numPr>
        <w:ilvl w:val="2"/>
        <w:numId w:val="1"/>
      </w:numPr>
      <w:suppressAutoHyphens w:val="0"/>
      <w:spacing w:before="160" w:after="80"/>
      <w:jc w:val="both"/>
      <w:outlineLvl w:val="2"/>
    </w:pPr>
    <w:rPr>
      <w:rFonts w:eastAsiaTheme="majorEastAsia" w:cstheme="majorBidi"/>
      <w:color w:val="000000" w:themeColor="text1"/>
      <w:kern w:val="2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13F0"/>
    <w:pPr>
      <w:keepNext/>
      <w:keepLines/>
      <w:numPr>
        <w:ilvl w:val="3"/>
        <w:numId w:val="1"/>
      </w:numPr>
      <w:suppressAutoHyphens w:val="0"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13F0"/>
    <w:pPr>
      <w:keepNext/>
      <w:keepLines/>
      <w:numPr>
        <w:ilvl w:val="4"/>
        <w:numId w:val="1"/>
      </w:numPr>
      <w:suppressAutoHyphens w:val="0"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13F0"/>
    <w:pPr>
      <w:keepNext/>
      <w:keepLines/>
      <w:numPr>
        <w:ilvl w:val="5"/>
        <w:numId w:val="1"/>
      </w:numPr>
      <w:suppressAutoHyphens w:val="0"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13F0"/>
    <w:pPr>
      <w:keepNext/>
      <w:keepLines/>
      <w:numPr>
        <w:ilvl w:val="6"/>
        <w:numId w:val="1"/>
      </w:numPr>
      <w:suppressAutoHyphens w:val="0"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13F0"/>
    <w:pPr>
      <w:keepNext/>
      <w:keepLines/>
      <w:numPr>
        <w:ilvl w:val="7"/>
        <w:numId w:val="1"/>
      </w:numPr>
      <w:suppressAutoHyphens w:val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13F0"/>
    <w:pPr>
      <w:keepNext/>
      <w:keepLines/>
      <w:numPr>
        <w:ilvl w:val="8"/>
        <w:numId w:val="1"/>
      </w:numPr>
      <w:suppressAutoHyphens w:val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C6217"/>
    <w:pPr>
      <w:spacing w:after="120"/>
    </w:pPr>
  </w:style>
  <w:style w:type="character" w:customStyle="1" w:styleId="a4">
    <w:name w:val="Основной текст Знак"/>
    <w:basedOn w:val="a0"/>
    <w:link w:val="a3"/>
    <w:uiPriority w:val="1"/>
    <w:rsid w:val="000C6217"/>
    <w:rPr>
      <w:rFonts w:ascii="Times New Roman" w:eastAsia="SimSun" w:hAnsi="Times New Roman" w:cs="Times New Roman"/>
      <w:sz w:val="24"/>
      <w:szCs w:val="24"/>
      <w:lang w:eastAsia="ar-SA"/>
    </w:rPr>
  </w:style>
  <w:style w:type="paragraph" w:styleId="a5">
    <w:name w:val="Body Text Indent"/>
    <w:basedOn w:val="a"/>
    <w:link w:val="a6"/>
    <w:rsid w:val="000C6217"/>
    <w:pPr>
      <w:spacing w:after="120" w:line="276" w:lineRule="auto"/>
      <w:ind w:left="283"/>
    </w:pPr>
    <w:rPr>
      <w:rFonts w:ascii="Calibri" w:eastAsia="Calibri" w:hAnsi="Calibri" w:cs="Calibri"/>
      <w:sz w:val="22"/>
      <w:szCs w:val="22"/>
    </w:rPr>
  </w:style>
  <w:style w:type="character" w:customStyle="1" w:styleId="a6">
    <w:name w:val="Основной текст с отступом Знак"/>
    <w:basedOn w:val="a0"/>
    <w:link w:val="a5"/>
    <w:rsid w:val="000C6217"/>
    <w:rPr>
      <w:rFonts w:ascii="Calibri" w:eastAsia="Calibri" w:hAnsi="Calibri" w:cs="Calibri"/>
      <w:lang w:eastAsia="ar-SA"/>
    </w:rPr>
  </w:style>
  <w:style w:type="paragraph" w:styleId="a7">
    <w:name w:val="footer"/>
    <w:basedOn w:val="a"/>
    <w:link w:val="a8"/>
    <w:uiPriority w:val="99"/>
    <w:unhideWhenUsed/>
    <w:rsid w:val="000C621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C6217"/>
    <w:rPr>
      <w:rFonts w:ascii="Times New Roman" w:eastAsia="SimSun" w:hAnsi="Times New Roman" w:cs="Times New Roman"/>
      <w:sz w:val="24"/>
      <w:szCs w:val="24"/>
      <w:lang w:eastAsia="ar-SA"/>
    </w:rPr>
  </w:style>
  <w:style w:type="character" w:customStyle="1" w:styleId="11">
    <w:name w:val="Заголовок 1 Знак"/>
    <w:basedOn w:val="a0"/>
    <w:link w:val="10"/>
    <w:uiPriority w:val="9"/>
    <w:rsid w:val="009413F0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9413F0"/>
    <w:rPr>
      <w:rFonts w:ascii="Times New Roman" w:eastAsiaTheme="majorEastAsia" w:hAnsi="Times New Roman" w:cstheme="majorBidi"/>
      <w:color w:val="000000" w:themeColor="text1"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rsid w:val="009413F0"/>
    <w:rPr>
      <w:rFonts w:ascii="Times New Roman" w:eastAsiaTheme="majorEastAsia" w:hAnsi="Times New Roman" w:cstheme="majorBidi"/>
      <w:color w:val="000000" w:themeColor="text1"/>
      <w:kern w:val="2"/>
      <w:sz w:val="28"/>
      <w:szCs w:val="28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9413F0"/>
    <w:rPr>
      <w:rFonts w:eastAsiaTheme="majorEastAsia" w:cstheme="majorBidi"/>
      <w:i/>
      <w:iCs/>
      <w:color w:val="2E74B5" w:themeColor="accent1" w:themeShade="BF"/>
      <w:kern w:val="2"/>
      <w:sz w:val="28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9413F0"/>
    <w:rPr>
      <w:rFonts w:eastAsiaTheme="majorEastAsia" w:cstheme="majorBidi"/>
      <w:color w:val="2E74B5" w:themeColor="accent1" w:themeShade="BF"/>
      <w:kern w:val="2"/>
      <w:sz w:val="28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9413F0"/>
    <w:rPr>
      <w:rFonts w:eastAsiaTheme="majorEastAsia" w:cstheme="majorBidi"/>
      <w:i/>
      <w:iCs/>
      <w:color w:val="595959" w:themeColor="text1" w:themeTint="A6"/>
      <w:kern w:val="2"/>
      <w:sz w:val="28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9413F0"/>
    <w:rPr>
      <w:rFonts w:eastAsiaTheme="majorEastAsia" w:cstheme="majorBidi"/>
      <w:color w:val="595959" w:themeColor="text1" w:themeTint="A6"/>
      <w:kern w:val="2"/>
      <w:sz w:val="28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9413F0"/>
    <w:rPr>
      <w:rFonts w:eastAsiaTheme="majorEastAsia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9413F0"/>
    <w:rPr>
      <w:rFonts w:eastAsiaTheme="majorEastAsia" w:cstheme="majorBidi"/>
      <w:color w:val="272727" w:themeColor="text1" w:themeTint="D8"/>
      <w:kern w:val="2"/>
      <w:sz w:val="28"/>
      <w14:ligatures w14:val="standardContextual"/>
    </w:rPr>
  </w:style>
  <w:style w:type="paragraph" w:styleId="a9">
    <w:name w:val="Title"/>
    <w:basedOn w:val="a"/>
    <w:next w:val="a"/>
    <w:link w:val="aa"/>
    <w:uiPriority w:val="10"/>
    <w:qFormat/>
    <w:rsid w:val="009413F0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a">
    <w:name w:val="Заголовок Знак"/>
    <w:basedOn w:val="a0"/>
    <w:link w:val="a9"/>
    <w:uiPriority w:val="10"/>
    <w:rsid w:val="009413F0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b">
    <w:name w:val="Subtitle"/>
    <w:basedOn w:val="a"/>
    <w:next w:val="a"/>
    <w:link w:val="ac"/>
    <w:uiPriority w:val="11"/>
    <w:qFormat/>
    <w:rsid w:val="009413F0"/>
    <w:pPr>
      <w:numPr>
        <w:ilvl w:val="1"/>
      </w:numPr>
      <w:suppressAutoHyphens w:val="0"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eastAsia="en-US"/>
      <w14:ligatures w14:val="standardContextual"/>
    </w:rPr>
  </w:style>
  <w:style w:type="character" w:customStyle="1" w:styleId="ac">
    <w:name w:val="Подзаголовок Знак"/>
    <w:basedOn w:val="a0"/>
    <w:link w:val="ab"/>
    <w:uiPriority w:val="11"/>
    <w:rsid w:val="009413F0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9413F0"/>
    <w:pPr>
      <w:suppressAutoHyphens w:val="0"/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413F0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d">
    <w:name w:val="List Paragraph"/>
    <w:basedOn w:val="a"/>
    <w:uiPriority w:val="34"/>
    <w:qFormat/>
    <w:rsid w:val="009413F0"/>
    <w:pPr>
      <w:suppressAutoHyphens w:val="0"/>
      <w:spacing w:after="160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styleId="ae">
    <w:name w:val="Intense Emphasis"/>
    <w:basedOn w:val="a0"/>
    <w:uiPriority w:val="21"/>
    <w:qFormat/>
    <w:rsid w:val="009413F0"/>
    <w:rPr>
      <w:i/>
      <w:iCs/>
      <w:color w:val="2E74B5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9413F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uppressAutoHyphens w:val="0"/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Cs w:val="22"/>
      <w:lang w:eastAsia="en-US"/>
      <w14:ligatures w14:val="standardContextual"/>
    </w:rPr>
  </w:style>
  <w:style w:type="character" w:customStyle="1" w:styleId="af0">
    <w:name w:val="Выделенная цитата Знак"/>
    <w:basedOn w:val="a0"/>
    <w:link w:val="af"/>
    <w:uiPriority w:val="30"/>
    <w:rsid w:val="009413F0"/>
    <w:rPr>
      <w:rFonts w:ascii="Times New Roman" w:hAnsi="Times New Roman"/>
      <w:i/>
      <w:iCs/>
      <w:color w:val="2E74B5" w:themeColor="accent1" w:themeShade="BF"/>
      <w:kern w:val="2"/>
      <w:sz w:val="28"/>
      <w14:ligatures w14:val="standardContextual"/>
    </w:rPr>
  </w:style>
  <w:style w:type="character" w:styleId="af1">
    <w:name w:val="Intense Reference"/>
    <w:basedOn w:val="a0"/>
    <w:uiPriority w:val="32"/>
    <w:qFormat/>
    <w:rsid w:val="009413F0"/>
    <w:rPr>
      <w:b/>
      <w:bCs/>
      <w:smallCaps/>
      <w:color w:val="2E74B5" w:themeColor="accent1" w:themeShade="BF"/>
      <w:spacing w:val="5"/>
    </w:rPr>
  </w:style>
  <w:style w:type="table" w:customStyle="1" w:styleId="TableNormal">
    <w:name w:val="Table Normal"/>
    <w:unhideWhenUsed/>
    <w:qFormat/>
    <w:rsid w:val="009413F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2">
    <w:name w:val="header"/>
    <w:basedOn w:val="a"/>
    <w:link w:val="af3"/>
    <w:uiPriority w:val="99"/>
    <w:unhideWhenUsed/>
    <w:rsid w:val="009413F0"/>
    <w:pPr>
      <w:tabs>
        <w:tab w:val="center" w:pos="4677"/>
        <w:tab w:val="right" w:pos="9355"/>
      </w:tabs>
      <w:suppressAutoHyphens w:val="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0"/>
    <w:link w:val="af2"/>
    <w:uiPriority w:val="99"/>
    <w:rsid w:val="009413F0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TOC Heading"/>
    <w:basedOn w:val="10"/>
    <w:next w:val="a"/>
    <w:uiPriority w:val="39"/>
    <w:unhideWhenUsed/>
    <w:qFormat/>
    <w:rsid w:val="009413F0"/>
    <w:pPr>
      <w:spacing w:before="240" w:after="0" w:line="259" w:lineRule="auto"/>
      <w:outlineLvl w:val="9"/>
    </w:pPr>
    <w:rPr>
      <w:b w:val="0"/>
      <w:kern w:val="0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9413F0"/>
    <w:pPr>
      <w:tabs>
        <w:tab w:val="left" w:pos="1440"/>
        <w:tab w:val="right" w:leader="dot" w:pos="9628"/>
      </w:tabs>
      <w:suppressAutoHyphens w:val="0"/>
      <w:spacing w:after="100"/>
      <w:jc w:val="both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styleId="af5">
    <w:name w:val="Hyperlink"/>
    <w:basedOn w:val="a0"/>
    <w:uiPriority w:val="99"/>
    <w:unhideWhenUsed/>
    <w:rsid w:val="009413F0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413F0"/>
    <w:pPr>
      <w:suppressAutoHyphens w:val="0"/>
      <w:spacing w:after="100"/>
      <w:ind w:left="28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rsid w:val="009413F0"/>
    <w:pPr>
      <w:suppressAutoHyphens w:val="0"/>
      <w:spacing w:after="100"/>
      <w:ind w:left="56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table" w:styleId="af6">
    <w:name w:val="Table Grid"/>
    <w:basedOn w:val="a1"/>
    <w:uiPriority w:val="39"/>
    <w:rsid w:val="009413F0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caption"/>
    <w:basedOn w:val="a"/>
    <w:next w:val="a"/>
    <w:uiPriority w:val="35"/>
    <w:unhideWhenUsed/>
    <w:qFormat/>
    <w:rsid w:val="009413F0"/>
    <w:pPr>
      <w:suppressAutoHyphens w:val="0"/>
      <w:spacing w:after="200"/>
    </w:pPr>
    <w:rPr>
      <w:rFonts w:eastAsiaTheme="minorHAnsi" w:cstheme="minorBidi"/>
      <w:iCs/>
      <w:color w:val="000000" w:themeColor="text1"/>
      <w:kern w:val="2"/>
      <w:szCs w:val="18"/>
      <w:lang w:eastAsia="en-US"/>
      <w14:ligatures w14:val="standardContextual"/>
    </w:rPr>
  </w:style>
  <w:style w:type="character" w:styleId="af8">
    <w:name w:val="Unresolved Mention"/>
    <w:basedOn w:val="a0"/>
    <w:uiPriority w:val="99"/>
    <w:semiHidden/>
    <w:unhideWhenUsed/>
    <w:rsid w:val="009413F0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9413F0"/>
    <w:rPr>
      <w:color w:val="954F72" w:themeColor="followedHyperlink"/>
      <w:u w:val="single"/>
    </w:rPr>
  </w:style>
  <w:style w:type="numbering" w:customStyle="1" w:styleId="1">
    <w:name w:val="Стиль1"/>
    <w:uiPriority w:val="99"/>
    <w:rsid w:val="009413F0"/>
    <w:pPr>
      <w:numPr>
        <w:numId w:val="2"/>
      </w:numPr>
    </w:pPr>
  </w:style>
  <w:style w:type="paragraph" w:customStyle="1" w:styleId="afa">
    <w:name w:val="Титульник"/>
    <w:qFormat/>
    <w:rsid w:val="009413F0"/>
    <w:pPr>
      <w:suppressAutoHyphens/>
      <w:spacing w:after="0" w:line="276" w:lineRule="auto"/>
      <w:jc w:val="center"/>
    </w:pPr>
    <w:rPr>
      <w:rFonts w:ascii="Times New Roman" w:eastAsia="Times New Roman" w:hAnsi="Times New Roman" w:cs="Times New Roman"/>
      <w:sz w:val="28"/>
      <w:szCs w:val="28"/>
      <w:lang w:eastAsia="ar-SA"/>
    </w:rPr>
  </w:style>
  <w:style w:type="character" w:styleId="afb">
    <w:name w:val="Strong"/>
    <w:basedOn w:val="a0"/>
    <w:uiPriority w:val="22"/>
    <w:qFormat/>
    <w:rsid w:val="009413F0"/>
    <w:rPr>
      <w:b/>
      <w:bCs/>
    </w:rPr>
  </w:style>
  <w:style w:type="paragraph" w:styleId="afc">
    <w:name w:val="Normal (Web)"/>
    <w:basedOn w:val="a"/>
    <w:uiPriority w:val="99"/>
    <w:semiHidden/>
    <w:unhideWhenUsed/>
    <w:rsid w:val="009413F0"/>
    <w:pPr>
      <w:suppressAutoHyphens w:val="0"/>
      <w:spacing w:before="100" w:beforeAutospacing="1" w:after="100" w:afterAutospacing="1"/>
    </w:pPr>
    <w:rPr>
      <w:rFonts w:eastAsia="Times New Roman"/>
      <w:lang w:eastAsia="ru-RU"/>
    </w:rPr>
  </w:style>
  <w:style w:type="paragraph" w:customStyle="1" w:styleId="afd">
    <w:name w:val="ДИПЛОМ Основной текст"/>
    <w:basedOn w:val="a3"/>
    <w:link w:val="afe"/>
    <w:qFormat/>
    <w:rsid w:val="009413F0"/>
    <w:pPr>
      <w:spacing w:before="240" w:after="0" w:line="360" w:lineRule="auto"/>
      <w:jc w:val="both"/>
    </w:pPr>
    <w:rPr>
      <w:rFonts w:eastAsia="Times New Roman"/>
      <w:szCs w:val="28"/>
    </w:rPr>
  </w:style>
  <w:style w:type="character" w:customStyle="1" w:styleId="afe">
    <w:name w:val="ДИПЛОМ Основной текст Знак"/>
    <w:basedOn w:val="a4"/>
    <w:link w:val="afd"/>
    <w:rsid w:val="009413F0"/>
    <w:rPr>
      <w:rFonts w:ascii="Times New Roman" w:eastAsia="Times New Roman" w:hAnsi="Times New Roman" w:cs="Times New Roman"/>
      <w:sz w:val="28"/>
      <w:szCs w:val="28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67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6AC82-3CF2-46CB-86DB-4F9CEA79F3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2875</TotalTime>
  <Pages>28</Pages>
  <Words>4924</Words>
  <Characters>28072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knv</dc:creator>
  <cp:keywords/>
  <dc:description/>
  <cp:lastModifiedBy>Natalia Katysheva</cp:lastModifiedBy>
  <cp:revision>263</cp:revision>
  <dcterms:created xsi:type="dcterms:W3CDTF">2025-04-13T15:49:00Z</dcterms:created>
  <dcterms:modified xsi:type="dcterms:W3CDTF">2026-04-03T12:20:00Z</dcterms:modified>
</cp:coreProperties>
</file>