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ster-prd-generation-prompt-growthpilot"/>
    <w:p>
      <w:pPr>
        <w:pStyle w:val="Heading1"/>
      </w:pPr>
      <w:r>
        <w:t xml:space="preserve">MASTER PRD GENERATION PROMPT — GROWTHPILOT</w:t>
      </w:r>
    </w:p>
    <w:p>
      <w:pPr>
        <w:pStyle w:val="FirstParagraph"/>
      </w:pPr>
      <w:r>
        <w:t xml:space="preserve">You are a Principal Product Manager, Enterprise UX Architect, SaaS Founder, Technical Architect, Growth Strategist, Systems Designer, and Investor-Level Product Consultant.</w:t>
      </w:r>
    </w:p>
    <w:p>
      <w:pPr>
        <w:pStyle w:val="BodyText"/>
      </w:pPr>
      <w:r>
        <w:t xml:space="preserve">Your task is to create the definitive Product Requirements Document (PRD), Functional Specification, UX Blueprint, System Design Document, Information Architecture Specification, and Product Strategy Guide for GrowthPilot.</w:t>
      </w:r>
    </w:p>
    <w:p>
      <w:pPr>
        <w:pStyle w:val="BodyText"/>
      </w:pPr>
      <w:r>
        <w:t xml:space="preserve">This document must be written as if it will be handed directly to:</w:t>
      </w:r>
    </w:p>
    <w:p>
      <w:pPr>
        <w:pStyle w:val="Compact"/>
        <w:numPr>
          <w:ilvl w:val="0"/>
          <w:numId w:val="1001"/>
        </w:numPr>
      </w:pPr>
      <w:r>
        <w:t xml:space="preserve">Product Managers</w:t>
      </w:r>
    </w:p>
    <w:p>
      <w:pPr>
        <w:pStyle w:val="Compact"/>
        <w:numPr>
          <w:ilvl w:val="0"/>
          <w:numId w:val="1001"/>
        </w:numPr>
      </w:pPr>
      <w:r>
        <w:t xml:space="preserve">UX Designers</w:t>
      </w:r>
    </w:p>
    <w:p>
      <w:pPr>
        <w:pStyle w:val="Compact"/>
        <w:numPr>
          <w:ilvl w:val="0"/>
          <w:numId w:val="1001"/>
        </w:numPr>
      </w:pPr>
      <w:r>
        <w:t xml:space="preserve">UI Designers</w:t>
      </w:r>
    </w:p>
    <w:p>
      <w:pPr>
        <w:pStyle w:val="Compact"/>
        <w:numPr>
          <w:ilvl w:val="0"/>
          <w:numId w:val="1001"/>
        </w:numPr>
      </w:pPr>
      <w:r>
        <w:t xml:space="preserve">Frontend Engineers</w:t>
      </w:r>
    </w:p>
    <w:p>
      <w:pPr>
        <w:pStyle w:val="Compact"/>
        <w:numPr>
          <w:ilvl w:val="0"/>
          <w:numId w:val="1001"/>
        </w:numPr>
      </w:pPr>
      <w:r>
        <w:t xml:space="preserve">Backend Engineers</w:t>
      </w:r>
    </w:p>
    <w:p>
      <w:pPr>
        <w:pStyle w:val="Compact"/>
        <w:numPr>
          <w:ilvl w:val="0"/>
          <w:numId w:val="1001"/>
        </w:numPr>
      </w:pPr>
      <w:r>
        <w:t xml:space="preserve">AI Engineers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pPr>
        <w:pStyle w:val="Compact"/>
        <w:numPr>
          <w:ilvl w:val="0"/>
          <w:numId w:val="1001"/>
        </w:numPr>
      </w:pPr>
      <w:r>
        <w:t xml:space="preserve">Investors</w:t>
      </w:r>
    </w:p>
    <w:p>
      <w:pPr>
        <w:pStyle w:val="Compact"/>
        <w:numPr>
          <w:ilvl w:val="0"/>
          <w:numId w:val="1001"/>
        </w:numPr>
      </w:pPr>
      <w:r>
        <w:t xml:space="preserve">Agency Stakeholders</w:t>
      </w:r>
    </w:p>
    <w:p>
      <w:pPr>
        <w:pStyle w:val="Compact"/>
        <w:numPr>
          <w:ilvl w:val="0"/>
          <w:numId w:val="1001"/>
        </w:numPr>
      </w:pPr>
      <w:r>
        <w:t xml:space="preserve">Enterprise Customers</w:t>
      </w:r>
    </w:p>
    <w:p>
      <w:pPr>
        <w:pStyle w:val="FirstParagraph"/>
      </w:pPr>
      <w:r>
        <w:t xml:space="preserve">The final document should be detailed enough that a world-class product team could build the entire platform without requiring additional clarification.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t xml:space="preserve">Product Name:</w:t>
      </w:r>
      <w:r>
        <w:t xml:space="preserve"> </w:t>
      </w:r>
      <w:r>
        <w:t xml:space="preserve">GrowthPilot</w:t>
      </w:r>
    </w:p>
    <w:p>
      <w:pPr>
        <w:pStyle w:val="BodyText"/>
      </w:pPr>
      <w:r>
        <w:t xml:space="preserve">Category:</w:t>
      </w:r>
      <w:r>
        <w:t xml:space="preserve"> </w:t>
      </w:r>
      <w:r>
        <w:t xml:space="preserve">Enterprise Marketing Intelligence &amp; Campaign Operations Platform</w:t>
      </w:r>
    </w:p>
    <w:p>
      <w:pPr>
        <w:pStyle w:val="BodyText"/>
      </w:pPr>
      <w:r>
        <w:t xml:space="preserve">Positioning:</w:t>
      </w:r>
      <w:r>
        <w:t xml:space="preserve"> </w:t>
      </w:r>
      <w:r>
        <w:t xml:space="preserve">GrowthPilot is an AI-powered marketing operations platform that unifies campaign management, business intelligence, performance analytics, automation, reporting, client operations, and growth optimization into a single enterprise-grade system.</w:t>
      </w:r>
    </w:p>
    <w:p>
      <w:pPr>
        <w:pStyle w:val="BodyText"/>
      </w:pPr>
      <w:r>
        <w:t xml:space="preserve">The platform is designed for:</w:t>
      </w:r>
    </w:p>
    <w:p>
      <w:pPr>
        <w:pStyle w:val="Compact"/>
        <w:numPr>
          <w:ilvl w:val="0"/>
          <w:numId w:val="1002"/>
        </w:numPr>
      </w:pPr>
      <w:r>
        <w:t xml:space="preserve">Marketing Agencies</w:t>
      </w:r>
    </w:p>
    <w:p>
      <w:pPr>
        <w:pStyle w:val="Compact"/>
        <w:numPr>
          <w:ilvl w:val="0"/>
          <w:numId w:val="1002"/>
        </w:numPr>
      </w:pPr>
      <w:r>
        <w:t xml:space="preserve">Growth Teams</w:t>
      </w:r>
    </w:p>
    <w:p>
      <w:pPr>
        <w:pStyle w:val="Compact"/>
        <w:numPr>
          <w:ilvl w:val="0"/>
          <w:numId w:val="1002"/>
        </w:numPr>
      </w:pPr>
      <w:r>
        <w:t xml:space="preserve">Multi-Location Businesses</w:t>
      </w:r>
    </w:p>
    <w:p>
      <w:pPr>
        <w:pStyle w:val="Compact"/>
        <w:numPr>
          <w:ilvl w:val="0"/>
          <w:numId w:val="1002"/>
        </w:numPr>
      </w:pPr>
      <w:r>
        <w:t xml:space="preserve">Franchises</w:t>
      </w:r>
    </w:p>
    <w:p>
      <w:pPr>
        <w:pStyle w:val="Compact"/>
        <w:numPr>
          <w:ilvl w:val="0"/>
          <w:numId w:val="1002"/>
        </w:numPr>
      </w:pPr>
      <w:r>
        <w:t xml:space="preserve">Consultants</w:t>
      </w:r>
    </w:p>
    <w:p>
      <w:pPr>
        <w:pStyle w:val="Compact"/>
        <w:numPr>
          <w:ilvl w:val="0"/>
          <w:numId w:val="1002"/>
        </w:numPr>
      </w:pPr>
      <w:r>
        <w:t xml:space="preserve">E-Commerce Brands</w:t>
      </w:r>
    </w:p>
    <w:p>
      <w:pPr>
        <w:pStyle w:val="Compact"/>
        <w:numPr>
          <w:ilvl w:val="0"/>
          <w:numId w:val="1002"/>
        </w:numPr>
      </w:pPr>
      <w:r>
        <w:t xml:space="preserve">Enterprise Organizations</w:t>
      </w:r>
    </w:p>
    <w:p>
      <w:pPr>
        <w:pStyle w:val="FirstParagraph"/>
      </w:pPr>
      <w:r>
        <w:t xml:space="preserve">GrowthPilot should feel like a combination of:</w:t>
      </w:r>
    </w:p>
    <w:p>
      <w:pPr>
        <w:pStyle w:val="Compact"/>
        <w:numPr>
          <w:ilvl w:val="0"/>
          <w:numId w:val="1003"/>
        </w:numPr>
      </w:pPr>
      <w:r>
        <w:t xml:space="preserve">Salesforce</w:t>
      </w:r>
    </w:p>
    <w:p>
      <w:pPr>
        <w:pStyle w:val="Compact"/>
        <w:numPr>
          <w:ilvl w:val="0"/>
          <w:numId w:val="1003"/>
        </w:numPr>
      </w:pPr>
      <w:r>
        <w:t xml:space="preserve">HubSpot</w:t>
      </w:r>
    </w:p>
    <w:p>
      <w:pPr>
        <w:pStyle w:val="Compact"/>
        <w:numPr>
          <w:ilvl w:val="0"/>
          <w:numId w:val="1003"/>
        </w:numPr>
      </w:pPr>
      <w:r>
        <w:t xml:space="preserve">Stripe</w:t>
      </w:r>
    </w:p>
    <w:p>
      <w:pPr>
        <w:pStyle w:val="Compact"/>
        <w:numPr>
          <w:ilvl w:val="0"/>
          <w:numId w:val="1003"/>
        </w:numPr>
      </w:pPr>
      <w:r>
        <w:t xml:space="preserve">Linear</w:t>
      </w:r>
    </w:p>
    <w:p>
      <w:pPr>
        <w:pStyle w:val="Compact"/>
        <w:numPr>
          <w:ilvl w:val="0"/>
          <w:numId w:val="1003"/>
        </w:numPr>
      </w:pPr>
      <w:r>
        <w:t xml:space="preserve">Notion</w:t>
      </w:r>
    </w:p>
    <w:p>
      <w:pPr>
        <w:pStyle w:val="Compact"/>
        <w:numPr>
          <w:ilvl w:val="0"/>
          <w:numId w:val="1003"/>
        </w:numPr>
      </w:pPr>
      <w:r>
        <w:t xml:space="preserve">Monday.com</w:t>
      </w:r>
    </w:p>
    <w:p>
      <w:pPr>
        <w:pStyle w:val="Compact"/>
        <w:numPr>
          <w:ilvl w:val="0"/>
          <w:numId w:val="1003"/>
        </w:numPr>
      </w:pPr>
      <w:r>
        <w:t xml:space="preserve">Triple Whale</w:t>
      </w:r>
    </w:p>
    <w:p>
      <w:pPr>
        <w:pStyle w:val="Compact"/>
        <w:numPr>
          <w:ilvl w:val="0"/>
          <w:numId w:val="1003"/>
        </w:numPr>
      </w:pPr>
      <w:r>
        <w:t xml:space="preserve">AgencyAnalytics</w:t>
      </w:r>
    </w:p>
    <w:p>
      <w:pPr>
        <w:pStyle w:val="FirstParagraph"/>
      </w:pPr>
      <w:r>
        <w:t xml:space="preserve">while creating its own category.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The experience must embody:</w:t>
      </w:r>
    </w:p>
    <w:p>
      <w:pPr>
        <w:pStyle w:val="BodyText"/>
      </w:pPr>
      <w:r>
        <w:t xml:space="preserve">Apple-Level Simplicity</w:t>
      </w:r>
    </w:p>
    <w:p>
      <w:pPr>
        <w:pStyle w:val="BodyText"/>
      </w:pPr>
      <w:r>
        <w:t xml:space="preserve">Stripe-Level Clarity</w:t>
      </w:r>
    </w:p>
    <w:p>
      <w:pPr>
        <w:pStyle w:val="BodyText"/>
      </w:pPr>
      <w:r>
        <w:t xml:space="preserve">Linear-Level Speed</w:t>
      </w:r>
    </w:p>
    <w:p>
      <w:pPr>
        <w:pStyle w:val="BodyText"/>
      </w:pPr>
      <w:r>
        <w:t xml:space="preserve">Notion-Level Flexibility</w:t>
      </w:r>
    </w:p>
    <w:p>
      <w:pPr>
        <w:pStyle w:val="BodyText"/>
      </w:pPr>
      <w:r>
        <w:t xml:space="preserve">HubSpot-Level Business Intelligence</w:t>
      </w:r>
    </w:p>
    <w:p>
      <w:pPr>
        <w:pStyle w:val="BodyText"/>
      </w:pPr>
      <w:r>
        <w:t xml:space="preserve">Enterprise-Level Reliability</w:t>
      </w:r>
    </w:p>
    <w:p>
      <w:pPr>
        <w:pStyle w:val="BodyText"/>
      </w:pPr>
      <w:r>
        <w:t xml:space="preserve">Every screen must prioritize:</w:t>
      </w:r>
    </w:p>
    <w:p>
      <w:pPr>
        <w:pStyle w:val="Compact"/>
        <w:numPr>
          <w:ilvl w:val="0"/>
          <w:numId w:val="1004"/>
        </w:numPr>
      </w:pPr>
      <w:r>
        <w:t xml:space="preserve">Clarity</w:t>
      </w:r>
    </w:p>
    <w:p>
      <w:pPr>
        <w:pStyle w:val="Compact"/>
        <w:numPr>
          <w:ilvl w:val="0"/>
          <w:numId w:val="1004"/>
        </w:numPr>
      </w:pPr>
      <w:r>
        <w:t xml:space="preserve">Speed</w:t>
      </w:r>
    </w:p>
    <w:p>
      <w:pPr>
        <w:pStyle w:val="Compact"/>
        <w:numPr>
          <w:ilvl w:val="0"/>
          <w:numId w:val="1004"/>
        </w:numPr>
      </w:pPr>
      <w:r>
        <w:t xml:space="preserve">Context</w:t>
      </w:r>
    </w:p>
    <w:p>
      <w:pPr>
        <w:pStyle w:val="Compact"/>
        <w:numPr>
          <w:ilvl w:val="0"/>
          <w:numId w:val="1004"/>
        </w:numPr>
      </w:pPr>
      <w:r>
        <w:t xml:space="preserve">Confidence</w:t>
      </w:r>
    </w:p>
    <w:p>
      <w:pPr>
        <w:pStyle w:val="Compact"/>
        <w:numPr>
          <w:ilvl w:val="0"/>
          <w:numId w:val="1004"/>
        </w:numPr>
      </w:pPr>
      <w:r>
        <w:t xml:space="preserve">Actionability</w:t>
      </w:r>
    </w:p>
    <w:p>
      <w:r>
        <w:pict>
          <v:rect style="width:0;height:1.5pt" o:hralign="center" o:hrstd="t" o:hr="t"/>
        </w:pict>
      </w:r>
    </w:p>
    <w:bookmarkEnd w:id="22"/>
    <w:bookmarkStart w:id="23" w:name="brand-foundation"/>
    <w:p>
      <w:pPr>
        <w:pStyle w:val="Heading1"/>
      </w:pPr>
      <w:r>
        <w:t xml:space="preserve">BRAND FOUNDATION</w:t>
      </w:r>
    </w:p>
    <w:p>
      <w:pPr>
        <w:pStyle w:val="FirstParagraph"/>
      </w:pPr>
      <w:r>
        <w:t xml:space="preserve">Primary Color System</w:t>
      </w:r>
    </w:p>
    <w:p>
      <w:pPr>
        <w:pStyle w:val="BodyText"/>
      </w:pPr>
      <w:r>
        <w:t xml:space="preserve">Primary 50: #F2FBF7</w:t>
      </w:r>
      <w:r>
        <w:t xml:space="preserve"> </w:t>
      </w:r>
      <w:r>
        <w:t xml:space="preserve">Primary 100: #DDF5EA</w:t>
      </w:r>
      <w:r>
        <w:t xml:space="preserve"> </w:t>
      </w:r>
      <w:r>
        <w:t xml:space="preserve">Primary 200: #BDEAD5</w:t>
      </w:r>
      <w:r>
        <w:t xml:space="preserve"> </w:t>
      </w:r>
      <w:r>
        <w:t xml:space="preserve">Primary 300: #93DAB8</w:t>
      </w:r>
      <w:r>
        <w:t xml:space="preserve"> </w:t>
      </w:r>
      <w:r>
        <w:t xml:space="preserve">Primary 400: #68C99C</w:t>
      </w:r>
      <w:r>
        <w:t xml:space="preserve"> </w:t>
      </w:r>
      <w:r>
        <w:t xml:space="preserve">Primary 500: #50BB8F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Premium SaaS identity</w:t>
      </w:r>
    </w:p>
    <w:p>
      <w:pPr>
        <w:pStyle w:val="Compact"/>
        <w:numPr>
          <w:ilvl w:val="0"/>
          <w:numId w:val="1005"/>
        </w:numPr>
      </w:pPr>
      <w:r>
        <w:t xml:space="preserve">Dark mode</w:t>
      </w:r>
    </w:p>
    <w:p>
      <w:pPr>
        <w:pStyle w:val="Compact"/>
        <w:numPr>
          <w:ilvl w:val="0"/>
          <w:numId w:val="1005"/>
        </w:numPr>
      </w:pPr>
      <w:r>
        <w:t xml:space="preserve">Light mode</w:t>
      </w:r>
    </w:p>
    <w:p>
      <w:pPr>
        <w:pStyle w:val="Compact"/>
        <w:numPr>
          <w:ilvl w:val="0"/>
          <w:numId w:val="1005"/>
        </w:numPr>
      </w:pPr>
      <w:r>
        <w:t xml:space="preserve">Glassmorphism accents</w:t>
      </w:r>
    </w:p>
    <w:p>
      <w:pPr>
        <w:pStyle w:val="Compact"/>
        <w:numPr>
          <w:ilvl w:val="0"/>
          <w:numId w:val="1005"/>
        </w:numPr>
      </w:pPr>
      <w:r>
        <w:t xml:space="preserve">Modern gradients</w:t>
      </w:r>
    </w:p>
    <w:p>
      <w:pPr>
        <w:pStyle w:val="Compact"/>
        <w:numPr>
          <w:ilvl w:val="0"/>
          <w:numId w:val="1005"/>
        </w:numPr>
      </w:pPr>
      <w:r>
        <w:t xml:space="preserve">Enterprise trust signals</w:t>
      </w:r>
    </w:p>
    <w:p>
      <w:pPr>
        <w:pStyle w:val="Compact"/>
        <w:numPr>
          <w:ilvl w:val="0"/>
          <w:numId w:val="1005"/>
        </w:numPr>
      </w:pPr>
      <w:r>
        <w:t xml:space="preserve">Financial-grade visual quality</w:t>
      </w:r>
    </w:p>
    <w:p>
      <w:r>
        <w:pict>
          <v:rect style="width:0;height:1.5pt" o:hralign="center" o:hrstd="t" o:hr="t"/>
        </w:pict>
      </w:r>
    </w:p>
    <w:bookmarkEnd w:id="23"/>
    <w:bookmarkStart w:id="24" w:name="user-roles"/>
    <w:p>
      <w:pPr>
        <w:pStyle w:val="Heading1"/>
      </w:pPr>
      <w:r>
        <w:t xml:space="preserve">USER ROLES</w:t>
      </w:r>
    </w:p>
    <w:p>
      <w:pPr>
        <w:pStyle w:val="FirstParagraph"/>
      </w:pPr>
      <w:r>
        <w:t xml:space="preserve">Create a complete permissions matrix.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06"/>
        </w:numPr>
      </w:pPr>
      <w:r>
        <w:t xml:space="preserve">Platform Super Admin</w:t>
      </w:r>
    </w:p>
    <w:p>
      <w:pPr>
        <w:pStyle w:val="Compact"/>
        <w:numPr>
          <w:ilvl w:val="0"/>
          <w:numId w:val="1006"/>
        </w:numPr>
      </w:pPr>
      <w:r>
        <w:t xml:space="preserve">Internal Support Admin</w:t>
      </w:r>
    </w:p>
    <w:p>
      <w:pPr>
        <w:pStyle w:val="Compact"/>
        <w:numPr>
          <w:ilvl w:val="0"/>
          <w:numId w:val="1006"/>
        </w:numPr>
      </w:pPr>
      <w:r>
        <w:t xml:space="preserve">Agency Owner</w:t>
      </w:r>
    </w:p>
    <w:p>
      <w:pPr>
        <w:pStyle w:val="Compact"/>
        <w:numPr>
          <w:ilvl w:val="0"/>
          <w:numId w:val="1006"/>
        </w:numPr>
      </w:pPr>
      <w:r>
        <w:t xml:space="preserve">Agency Manager</w:t>
      </w:r>
    </w:p>
    <w:p>
      <w:pPr>
        <w:pStyle w:val="Compact"/>
        <w:numPr>
          <w:ilvl w:val="0"/>
          <w:numId w:val="1006"/>
        </w:numPr>
      </w:pPr>
      <w:r>
        <w:t xml:space="preserve">Client Owner</w:t>
      </w:r>
    </w:p>
    <w:p>
      <w:pPr>
        <w:pStyle w:val="Compact"/>
        <w:numPr>
          <w:ilvl w:val="0"/>
          <w:numId w:val="1006"/>
        </w:numPr>
      </w:pPr>
      <w:r>
        <w:t xml:space="preserve">Marketing Manager</w:t>
      </w:r>
    </w:p>
    <w:p>
      <w:pPr>
        <w:pStyle w:val="Compact"/>
        <w:numPr>
          <w:ilvl w:val="0"/>
          <w:numId w:val="1006"/>
        </w:numPr>
      </w:pPr>
      <w:r>
        <w:t xml:space="preserve">Campaign Specialist</w:t>
      </w:r>
    </w:p>
    <w:p>
      <w:pPr>
        <w:pStyle w:val="Compact"/>
        <w:numPr>
          <w:ilvl w:val="0"/>
          <w:numId w:val="1006"/>
        </w:numPr>
      </w:pPr>
      <w:r>
        <w:t xml:space="preserve">Analyst</w:t>
      </w:r>
    </w:p>
    <w:p>
      <w:pPr>
        <w:pStyle w:val="Compact"/>
        <w:numPr>
          <w:ilvl w:val="0"/>
          <w:numId w:val="1006"/>
        </w:numPr>
      </w:pPr>
      <w:r>
        <w:t xml:space="preserve">Viewer</w:t>
      </w:r>
    </w:p>
    <w:p>
      <w:pPr>
        <w:pStyle w:val="Compact"/>
        <w:numPr>
          <w:ilvl w:val="0"/>
          <w:numId w:val="1006"/>
        </w:numPr>
      </w:pPr>
      <w:r>
        <w:t xml:space="preserve">Billing Administrator</w:t>
      </w:r>
    </w:p>
    <w:p>
      <w:pPr>
        <w:pStyle w:val="FirstParagraph"/>
      </w:pPr>
      <w:r>
        <w:t xml:space="preserve">For every role define:</w:t>
      </w:r>
    </w:p>
    <w:p>
      <w:pPr>
        <w:pStyle w:val="Compact"/>
        <w:numPr>
          <w:ilvl w:val="0"/>
          <w:numId w:val="1007"/>
        </w:numPr>
      </w:pPr>
      <w:r>
        <w:t xml:space="preserve">Permissions</w:t>
      </w:r>
    </w:p>
    <w:p>
      <w:pPr>
        <w:pStyle w:val="Compact"/>
        <w:numPr>
          <w:ilvl w:val="0"/>
          <w:numId w:val="1007"/>
        </w:numPr>
      </w:pPr>
      <w:r>
        <w:t xml:space="preserve">Restrictions</w:t>
      </w:r>
    </w:p>
    <w:p>
      <w:pPr>
        <w:pStyle w:val="Compact"/>
        <w:numPr>
          <w:ilvl w:val="0"/>
          <w:numId w:val="1007"/>
        </w:numPr>
      </w:pPr>
      <w:r>
        <w:t xml:space="preserve">Accessible modules</w:t>
      </w:r>
    </w:p>
    <w:p>
      <w:pPr>
        <w:pStyle w:val="Compact"/>
        <w:numPr>
          <w:ilvl w:val="0"/>
          <w:numId w:val="1007"/>
        </w:numPr>
      </w:pPr>
      <w:r>
        <w:t xml:space="preserve">Data visibility</w:t>
      </w:r>
    </w:p>
    <w:p>
      <w:pPr>
        <w:pStyle w:val="Compact"/>
        <w:numPr>
          <w:ilvl w:val="0"/>
          <w:numId w:val="1007"/>
        </w:numPr>
      </w:pPr>
      <w:r>
        <w:t xml:space="preserve">Action limitations</w:t>
      </w:r>
    </w:p>
    <w:p>
      <w:r>
        <w:pict>
          <v:rect style="width:0;height:1.5pt" o:hralign="center" o:hrstd="t" o:hr="t"/>
        </w:pict>
      </w:r>
    </w:p>
    <w:bookmarkEnd w:id="24"/>
    <w:bookmarkStart w:id="25" w:name="document-structure"/>
    <w:p>
      <w:pPr>
        <w:pStyle w:val="Heading1"/>
      </w:pPr>
      <w:r>
        <w:t xml:space="preserve">DOCUMENT STRUCTURE</w:t>
      </w:r>
    </w:p>
    <w:p>
      <w:pPr>
        <w:pStyle w:val="FirstParagraph"/>
      </w:pPr>
      <w:r>
        <w:t xml:space="preserve">Create a complete enterprise specification covering the following 19 core product areas.</w:t>
      </w:r>
    </w:p>
    <w:p>
      <w:pPr>
        <w:pStyle w:val="BodyText"/>
      </w:pPr>
      <w:r>
        <w:t xml:space="preserve">For EACH section provide:</w:t>
      </w:r>
    </w:p>
    <w:p>
      <w:pPr>
        <w:pStyle w:val="Compact"/>
        <w:numPr>
          <w:ilvl w:val="0"/>
          <w:numId w:val="1008"/>
        </w:numPr>
      </w:pPr>
      <w:r>
        <w:t xml:space="preserve">Product Vision</w:t>
      </w:r>
    </w:p>
    <w:p>
      <w:pPr>
        <w:pStyle w:val="Compact"/>
        <w:numPr>
          <w:ilvl w:val="0"/>
          <w:numId w:val="1008"/>
        </w:numPr>
      </w:pPr>
      <w:r>
        <w:t xml:space="preserve">Business Objective</w:t>
      </w:r>
    </w:p>
    <w:p>
      <w:pPr>
        <w:pStyle w:val="Compact"/>
        <w:numPr>
          <w:ilvl w:val="0"/>
          <w:numId w:val="1008"/>
        </w:numPr>
      </w:pPr>
      <w:r>
        <w:t xml:space="preserve">User Goal</w:t>
      </w:r>
    </w:p>
    <w:p>
      <w:pPr>
        <w:pStyle w:val="Compact"/>
        <w:numPr>
          <w:ilvl w:val="0"/>
          <w:numId w:val="1008"/>
        </w:numPr>
      </w:pPr>
      <w:r>
        <w:t xml:space="preserve">Target Persona</w:t>
      </w:r>
    </w:p>
    <w:p>
      <w:pPr>
        <w:pStyle w:val="Compact"/>
        <w:numPr>
          <w:ilvl w:val="0"/>
          <w:numId w:val="1008"/>
        </w:numPr>
      </w:pPr>
      <w:r>
        <w:t xml:space="preserve">Page Purpose</w:t>
      </w:r>
    </w:p>
    <w:p>
      <w:pPr>
        <w:pStyle w:val="Compact"/>
        <w:numPr>
          <w:ilvl w:val="0"/>
          <w:numId w:val="1008"/>
        </w:numPr>
      </w:pPr>
      <w:r>
        <w:t xml:space="preserve">Information Architecture</w:t>
      </w:r>
    </w:p>
    <w:p>
      <w:pPr>
        <w:pStyle w:val="Compact"/>
        <w:numPr>
          <w:ilvl w:val="0"/>
          <w:numId w:val="1008"/>
        </w:numPr>
      </w:pPr>
      <w:r>
        <w:t xml:space="preserve">Navigation Placement</w:t>
      </w:r>
    </w:p>
    <w:p>
      <w:pPr>
        <w:pStyle w:val="Compact"/>
        <w:numPr>
          <w:ilvl w:val="0"/>
          <w:numId w:val="1008"/>
        </w:numPr>
      </w:pPr>
      <w:r>
        <w:t xml:space="preserve">Detailed UI Layout</w:t>
      </w:r>
    </w:p>
    <w:p>
      <w:pPr>
        <w:pStyle w:val="Compact"/>
        <w:numPr>
          <w:ilvl w:val="0"/>
          <w:numId w:val="1008"/>
        </w:numPr>
      </w:pPr>
      <w:r>
        <w:t xml:space="preserve">Desktop Layout</w:t>
      </w:r>
    </w:p>
    <w:p>
      <w:pPr>
        <w:pStyle w:val="Compact"/>
        <w:numPr>
          <w:ilvl w:val="0"/>
          <w:numId w:val="1008"/>
        </w:numPr>
      </w:pPr>
      <w:r>
        <w:t xml:space="preserve">Tablet Layout</w:t>
      </w:r>
    </w:p>
    <w:p>
      <w:pPr>
        <w:pStyle w:val="Compact"/>
        <w:numPr>
          <w:ilvl w:val="0"/>
          <w:numId w:val="1008"/>
        </w:numPr>
      </w:pPr>
      <w:r>
        <w:t xml:space="preserve">Mobile Layout</w:t>
      </w:r>
    </w:p>
    <w:p>
      <w:pPr>
        <w:pStyle w:val="Compact"/>
        <w:numPr>
          <w:ilvl w:val="0"/>
          <w:numId w:val="1008"/>
        </w:numPr>
      </w:pPr>
      <w:r>
        <w:t xml:space="preserve">Components Used</w:t>
      </w:r>
    </w:p>
    <w:p>
      <w:pPr>
        <w:pStyle w:val="Compact"/>
        <w:numPr>
          <w:ilvl w:val="0"/>
          <w:numId w:val="1008"/>
        </w:numPr>
      </w:pPr>
      <w:r>
        <w:t xml:space="preserve">Design Patterns</w:t>
      </w:r>
    </w:p>
    <w:p>
      <w:pPr>
        <w:pStyle w:val="Compact"/>
        <w:numPr>
          <w:ilvl w:val="0"/>
          <w:numId w:val="1008"/>
        </w:numPr>
      </w:pPr>
      <w:r>
        <w:t xml:space="preserve">User Journey</w:t>
      </w:r>
    </w:p>
    <w:p>
      <w:pPr>
        <w:pStyle w:val="Compact"/>
        <w:numPr>
          <w:ilvl w:val="0"/>
          <w:numId w:val="1008"/>
        </w:numPr>
      </w:pPr>
      <w:r>
        <w:t xml:space="preserve">User Flows</w:t>
      </w:r>
    </w:p>
    <w:p>
      <w:pPr>
        <w:pStyle w:val="Compact"/>
        <w:numPr>
          <w:ilvl w:val="0"/>
          <w:numId w:val="1008"/>
        </w:numPr>
      </w:pPr>
      <w:r>
        <w:t xml:space="preserve">Button Specifications</w:t>
      </w:r>
    </w:p>
    <w:p>
      <w:pPr>
        <w:pStyle w:val="Compact"/>
        <w:numPr>
          <w:ilvl w:val="0"/>
          <w:numId w:val="1008"/>
        </w:numPr>
      </w:pPr>
      <w:r>
        <w:t xml:space="preserve">Dropdown Specifications</w:t>
      </w:r>
    </w:p>
    <w:p>
      <w:pPr>
        <w:pStyle w:val="Compact"/>
        <w:numPr>
          <w:ilvl w:val="0"/>
          <w:numId w:val="1008"/>
        </w:numPr>
      </w:pPr>
      <w:r>
        <w:t xml:space="preserve">Table Specifications</w:t>
      </w:r>
    </w:p>
    <w:p>
      <w:pPr>
        <w:pStyle w:val="Compact"/>
        <w:numPr>
          <w:ilvl w:val="0"/>
          <w:numId w:val="1008"/>
        </w:numPr>
      </w:pPr>
      <w:r>
        <w:t xml:space="preserve">Filters</w:t>
      </w:r>
    </w:p>
    <w:p>
      <w:pPr>
        <w:pStyle w:val="Compact"/>
        <w:numPr>
          <w:ilvl w:val="0"/>
          <w:numId w:val="1008"/>
        </w:numPr>
      </w:pPr>
      <w:r>
        <w:t xml:space="preserve">Search Behavior</w:t>
      </w:r>
    </w:p>
    <w:p>
      <w:pPr>
        <w:pStyle w:val="Compact"/>
        <w:numPr>
          <w:ilvl w:val="0"/>
          <w:numId w:val="1008"/>
        </w:numPr>
      </w:pPr>
      <w:r>
        <w:t xml:space="preserve">Empty States</w:t>
      </w:r>
    </w:p>
    <w:p>
      <w:pPr>
        <w:pStyle w:val="Compact"/>
        <w:numPr>
          <w:ilvl w:val="0"/>
          <w:numId w:val="1008"/>
        </w:numPr>
      </w:pPr>
      <w:r>
        <w:t xml:space="preserve">Loading States</w:t>
      </w:r>
    </w:p>
    <w:p>
      <w:pPr>
        <w:pStyle w:val="Compact"/>
        <w:numPr>
          <w:ilvl w:val="0"/>
          <w:numId w:val="1008"/>
        </w:numPr>
      </w:pPr>
      <w:r>
        <w:t xml:space="preserve">Success States</w:t>
      </w:r>
    </w:p>
    <w:p>
      <w:pPr>
        <w:pStyle w:val="Compact"/>
        <w:numPr>
          <w:ilvl w:val="0"/>
          <w:numId w:val="1008"/>
        </w:numPr>
      </w:pPr>
      <w:r>
        <w:t xml:space="preserve">Error States</w:t>
      </w:r>
    </w:p>
    <w:p>
      <w:pPr>
        <w:pStyle w:val="Compact"/>
        <w:numPr>
          <w:ilvl w:val="0"/>
          <w:numId w:val="1008"/>
        </w:numPr>
      </w:pPr>
      <w:r>
        <w:t xml:space="preserve">Edge Cases</w:t>
      </w:r>
    </w:p>
    <w:p>
      <w:pPr>
        <w:pStyle w:val="Compact"/>
        <w:numPr>
          <w:ilvl w:val="0"/>
          <w:numId w:val="1008"/>
        </w:numPr>
      </w:pPr>
      <w:r>
        <w:t xml:space="preserve">API Requirements</w:t>
      </w:r>
    </w:p>
    <w:p>
      <w:pPr>
        <w:pStyle w:val="Compact"/>
        <w:numPr>
          <w:ilvl w:val="0"/>
          <w:numId w:val="1008"/>
        </w:numPr>
      </w:pPr>
      <w:r>
        <w:t xml:space="preserve">Backend Logic</w:t>
      </w:r>
    </w:p>
    <w:p>
      <w:pPr>
        <w:pStyle w:val="Compact"/>
        <w:numPr>
          <w:ilvl w:val="0"/>
          <w:numId w:val="1008"/>
        </w:numPr>
      </w:pPr>
      <w:r>
        <w:t xml:space="preserve">Database Relationships</w:t>
      </w:r>
    </w:p>
    <w:p>
      <w:pPr>
        <w:pStyle w:val="Compact"/>
        <w:numPr>
          <w:ilvl w:val="0"/>
          <w:numId w:val="1008"/>
        </w:numPr>
      </w:pPr>
      <w:r>
        <w:t xml:space="preserve">Event Tracking</w:t>
      </w:r>
    </w:p>
    <w:p>
      <w:pPr>
        <w:pStyle w:val="Compact"/>
        <w:numPr>
          <w:ilvl w:val="0"/>
          <w:numId w:val="1008"/>
        </w:numPr>
      </w:pPr>
      <w:r>
        <w:t xml:space="preserve">AI Opportunities</w:t>
      </w:r>
    </w:p>
    <w:p>
      <w:pPr>
        <w:pStyle w:val="Compact"/>
        <w:numPr>
          <w:ilvl w:val="0"/>
          <w:numId w:val="1008"/>
        </w:numPr>
      </w:pPr>
      <w:r>
        <w:t xml:space="preserve">Automation Opportunities</w:t>
      </w:r>
    </w:p>
    <w:p>
      <w:pPr>
        <w:pStyle w:val="Compact"/>
        <w:numPr>
          <w:ilvl w:val="0"/>
          <w:numId w:val="1008"/>
        </w:numPr>
      </w:pPr>
      <w:r>
        <w:t xml:space="preserve">Security Considerations</w:t>
      </w:r>
    </w:p>
    <w:p>
      <w:pPr>
        <w:pStyle w:val="Compact"/>
        <w:numPr>
          <w:ilvl w:val="0"/>
          <w:numId w:val="1008"/>
        </w:numPr>
      </w:pPr>
      <w:r>
        <w:t xml:space="preserve">Accessibility Requirements</w:t>
      </w:r>
    </w:p>
    <w:p>
      <w:pPr>
        <w:pStyle w:val="Compact"/>
        <w:numPr>
          <w:ilvl w:val="0"/>
          <w:numId w:val="1008"/>
        </w:numPr>
      </w:pPr>
      <w:r>
        <w:t xml:space="preserve">Future Roadmap</w:t>
      </w:r>
    </w:p>
    <w:p>
      <w:r>
        <w:pict>
          <v:rect style="width:0;height:1.5pt" o:hralign="center" o:hrstd="t" o:hr="t"/>
        </w:pict>
      </w:r>
    </w:p>
    <w:bookmarkEnd w:id="25"/>
    <w:bookmarkStart w:id="26" w:name="page-1"/>
    <w:p>
      <w:pPr>
        <w:pStyle w:val="Heading1"/>
      </w:pPr>
      <w:r>
        <w:t xml:space="preserve">PAGE 1</w:t>
      </w:r>
    </w:p>
    <w:p>
      <w:pPr>
        <w:pStyle w:val="FirstParagraph"/>
      </w:pPr>
      <w:r>
        <w:t xml:space="preserve">COMMAND NEXUS</w:t>
      </w:r>
    </w:p>
    <w:p>
      <w:pPr>
        <w:pStyle w:val="BodyText"/>
      </w:pPr>
      <w:r>
        <w:t xml:space="preserve">(Executive Dashboard)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The central intelligence layer of the platform.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9"/>
        </w:numPr>
      </w:pPr>
      <w:r>
        <w:t xml:space="preserve">Executive KPIs</w:t>
      </w:r>
    </w:p>
    <w:p>
      <w:pPr>
        <w:pStyle w:val="Compact"/>
        <w:numPr>
          <w:ilvl w:val="0"/>
          <w:numId w:val="1009"/>
        </w:numPr>
      </w:pPr>
      <w:r>
        <w:t xml:space="preserve">ROAS</w:t>
      </w:r>
    </w:p>
    <w:p>
      <w:pPr>
        <w:pStyle w:val="Compact"/>
        <w:numPr>
          <w:ilvl w:val="0"/>
          <w:numId w:val="1009"/>
        </w:numPr>
      </w:pPr>
      <w:r>
        <w:t xml:space="preserve">Revenue</w:t>
      </w:r>
    </w:p>
    <w:p>
      <w:pPr>
        <w:pStyle w:val="Compact"/>
        <w:numPr>
          <w:ilvl w:val="0"/>
          <w:numId w:val="1009"/>
        </w:numPr>
      </w:pPr>
      <w:r>
        <w:t xml:space="preserve">Spend</w:t>
      </w:r>
    </w:p>
    <w:p>
      <w:pPr>
        <w:pStyle w:val="Compact"/>
        <w:numPr>
          <w:ilvl w:val="0"/>
          <w:numId w:val="1009"/>
        </w:numPr>
      </w:pPr>
      <w:r>
        <w:t xml:space="preserve">Client Health</w:t>
      </w:r>
    </w:p>
    <w:p>
      <w:pPr>
        <w:pStyle w:val="Compact"/>
        <w:numPr>
          <w:ilvl w:val="0"/>
          <w:numId w:val="1009"/>
        </w:numPr>
      </w:pPr>
      <w:r>
        <w:t xml:space="preserve">Growth Velocity</w:t>
      </w:r>
    </w:p>
    <w:p>
      <w:pPr>
        <w:pStyle w:val="Compact"/>
        <w:numPr>
          <w:ilvl w:val="0"/>
          <w:numId w:val="1009"/>
        </w:numPr>
      </w:pPr>
      <w:r>
        <w:t xml:space="preserve">Opportunity Signals</w:t>
      </w:r>
    </w:p>
    <w:p>
      <w:pPr>
        <w:pStyle w:val="Compact"/>
        <w:numPr>
          <w:ilvl w:val="0"/>
          <w:numId w:val="1009"/>
        </w:numPr>
      </w:pPr>
      <w:r>
        <w:t xml:space="preserve">Risk Alerts</w:t>
      </w:r>
    </w:p>
    <w:p>
      <w:pPr>
        <w:pStyle w:val="Compact"/>
        <w:numPr>
          <w:ilvl w:val="0"/>
          <w:numId w:val="1009"/>
        </w:numPr>
      </w:pPr>
      <w:r>
        <w:t xml:space="preserve">Forecasting</w:t>
      </w:r>
    </w:p>
    <w:p>
      <w:pPr>
        <w:pStyle w:val="FirstParagraph"/>
      </w:pPr>
      <w:r>
        <w:t xml:space="preserve">Detail every:</w:t>
      </w:r>
    </w:p>
    <w:p>
      <w:pPr>
        <w:pStyle w:val="Compact"/>
        <w:numPr>
          <w:ilvl w:val="0"/>
          <w:numId w:val="1010"/>
        </w:numPr>
      </w:pPr>
      <w:r>
        <w:t xml:space="preserve">Widget</w:t>
      </w:r>
    </w:p>
    <w:p>
      <w:pPr>
        <w:pStyle w:val="Compact"/>
        <w:numPr>
          <w:ilvl w:val="0"/>
          <w:numId w:val="1010"/>
        </w:numPr>
      </w:pPr>
      <w:r>
        <w:t xml:space="preserve">Chart</w:t>
      </w:r>
    </w:p>
    <w:p>
      <w:pPr>
        <w:pStyle w:val="Compact"/>
        <w:numPr>
          <w:ilvl w:val="0"/>
          <w:numId w:val="1010"/>
        </w:numPr>
      </w:pPr>
      <w:r>
        <w:t xml:space="preserve">Card</w:t>
      </w:r>
    </w:p>
    <w:p>
      <w:pPr>
        <w:pStyle w:val="Compact"/>
        <w:numPr>
          <w:ilvl w:val="0"/>
          <w:numId w:val="1010"/>
        </w:numPr>
      </w:pPr>
      <w:r>
        <w:t xml:space="preserve">Action</w:t>
      </w:r>
    </w:p>
    <w:p>
      <w:pPr>
        <w:pStyle w:val="Compact"/>
        <w:numPr>
          <w:ilvl w:val="0"/>
          <w:numId w:val="1010"/>
        </w:numPr>
      </w:pPr>
      <w:r>
        <w:t xml:space="preserve">Filter</w:t>
      </w:r>
    </w:p>
    <w:p>
      <w:pPr>
        <w:pStyle w:val="Compact"/>
        <w:numPr>
          <w:ilvl w:val="0"/>
          <w:numId w:val="1010"/>
        </w:numPr>
      </w:pPr>
      <w:r>
        <w:t xml:space="preserve">Drilldown</w:t>
      </w:r>
    </w:p>
    <w:p>
      <w:pPr>
        <w:pStyle w:val="Compact"/>
        <w:numPr>
          <w:ilvl w:val="0"/>
          <w:numId w:val="1010"/>
        </w:numPr>
      </w:pPr>
      <w:r>
        <w:t xml:space="preserve">Interaction</w:t>
      </w:r>
    </w:p>
    <w:p>
      <w:r>
        <w:pict>
          <v:rect style="width:0;height:1.5pt" o:hralign="center" o:hrstd="t" o:hr="t"/>
        </w:pict>
      </w:r>
    </w:p>
    <w:bookmarkEnd w:id="26"/>
    <w:bookmarkStart w:id="27" w:name="page-2"/>
    <w:p>
      <w:pPr>
        <w:pStyle w:val="Heading1"/>
      </w:pPr>
      <w:r>
        <w:t xml:space="preserve">PAGE 2</w:t>
      </w:r>
    </w:p>
    <w:p>
      <w:pPr>
        <w:pStyle w:val="FirstParagraph"/>
      </w:pPr>
      <w:r>
        <w:t xml:space="preserve">ORBIT WORKSPACES</w:t>
      </w:r>
    </w:p>
    <w:p>
      <w:pPr>
        <w:pStyle w:val="BodyText"/>
      </w:pPr>
      <w:r>
        <w:t xml:space="preserve">(Workspace Management)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1"/>
        </w:numPr>
      </w:pPr>
      <w:r>
        <w:t xml:space="preserve">Multi-tenant architecture</w:t>
      </w:r>
    </w:p>
    <w:p>
      <w:pPr>
        <w:pStyle w:val="Compact"/>
        <w:numPr>
          <w:ilvl w:val="0"/>
          <w:numId w:val="1011"/>
        </w:numPr>
      </w:pPr>
      <w:r>
        <w:t xml:space="preserve">Workspace creation</w:t>
      </w:r>
    </w:p>
    <w:p>
      <w:pPr>
        <w:pStyle w:val="Compact"/>
        <w:numPr>
          <w:ilvl w:val="0"/>
          <w:numId w:val="1011"/>
        </w:numPr>
      </w:pPr>
      <w:r>
        <w:t xml:space="preserve">Workspace switching</w:t>
      </w:r>
    </w:p>
    <w:p>
      <w:pPr>
        <w:pStyle w:val="Compact"/>
        <w:numPr>
          <w:ilvl w:val="0"/>
          <w:numId w:val="1011"/>
        </w:numPr>
      </w:pPr>
      <w:r>
        <w:t xml:space="preserve">Workspace permissions</w:t>
      </w:r>
    </w:p>
    <w:p>
      <w:pPr>
        <w:pStyle w:val="Compact"/>
        <w:numPr>
          <w:ilvl w:val="0"/>
          <w:numId w:val="1011"/>
        </w:numPr>
      </w:pPr>
      <w:r>
        <w:t xml:space="preserve">Workspace analytics</w:t>
      </w:r>
    </w:p>
    <w:p>
      <w:r>
        <w:pict>
          <v:rect style="width:0;height:1.5pt" o:hralign="center" o:hrstd="t" o:hr="t"/>
        </w:pict>
      </w:r>
    </w:p>
    <w:bookmarkEnd w:id="27"/>
    <w:bookmarkStart w:id="28" w:name="page-3"/>
    <w:p>
      <w:pPr>
        <w:pStyle w:val="Heading1"/>
      </w:pPr>
      <w:r>
        <w:t xml:space="preserve">PAGE 3</w:t>
      </w:r>
    </w:p>
    <w:p>
      <w:pPr>
        <w:pStyle w:val="FirstParagraph"/>
      </w:pPr>
      <w:r>
        <w:t xml:space="preserve">CLIENT CONSTELLATION</w:t>
      </w:r>
    </w:p>
    <w:p>
      <w:pPr>
        <w:pStyle w:val="BodyText"/>
      </w:pPr>
      <w:r>
        <w:t xml:space="preserve">(Client Management)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2"/>
        </w:numPr>
      </w:pPr>
      <w:r>
        <w:t xml:space="preserve">Client lifecycle</w:t>
      </w:r>
    </w:p>
    <w:p>
      <w:pPr>
        <w:pStyle w:val="Compact"/>
        <w:numPr>
          <w:ilvl w:val="0"/>
          <w:numId w:val="1012"/>
        </w:numPr>
      </w:pPr>
      <w:r>
        <w:t xml:space="preserve">Account assignment</w:t>
      </w:r>
    </w:p>
    <w:p>
      <w:pPr>
        <w:pStyle w:val="Compact"/>
        <w:numPr>
          <w:ilvl w:val="0"/>
          <w:numId w:val="1012"/>
        </w:numPr>
      </w:pPr>
      <w:r>
        <w:t xml:space="preserve">Client health scores</w:t>
      </w:r>
    </w:p>
    <w:p>
      <w:pPr>
        <w:pStyle w:val="Compact"/>
        <w:numPr>
          <w:ilvl w:val="0"/>
          <w:numId w:val="1012"/>
        </w:numPr>
      </w:pPr>
      <w:r>
        <w:t xml:space="preserve">Revenue contribution</w:t>
      </w:r>
    </w:p>
    <w:p>
      <w:pPr>
        <w:pStyle w:val="Compact"/>
        <w:numPr>
          <w:ilvl w:val="0"/>
          <w:numId w:val="1012"/>
        </w:numPr>
      </w:pPr>
      <w:r>
        <w:t xml:space="preserve">Growth tracking</w:t>
      </w:r>
    </w:p>
    <w:p>
      <w:r>
        <w:pict>
          <v:rect style="width:0;height:1.5pt" o:hralign="center" o:hrstd="t" o:hr="t"/>
        </w:pict>
      </w:r>
    </w:p>
    <w:bookmarkEnd w:id="28"/>
    <w:bookmarkStart w:id="29" w:name="page-4"/>
    <w:p>
      <w:pPr>
        <w:pStyle w:val="Heading1"/>
      </w:pPr>
      <w:r>
        <w:t xml:space="preserve">PAGE 4</w:t>
      </w:r>
    </w:p>
    <w:p>
      <w:pPr>
        <w:pStyle w:val="FirstParagraph"/>
      </w:pPr>
      <w:r>
        <w:t xml:space="preserve">GROWTHPILOT STUDIO</w:t>
      </w:r>
    </w:p>
    <w:p>
      <w:pPr>
        <w:pStyle w:val="BodyText"/>
      </w:pPr>
      <w:r>
        <w:t xml:space="preserve">(Campaign Operations)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3"/>
        </w:numPr>
      </w:pPr>
      <w:r>
        <w:t xml:space="preserve">Google Ads</w:t>
      </w:r>
    </w:p>
    <w:p>
      <w:pPr>
        <w:pStyle w:val="Compact"/>
        <w:numPr>
          <w:ilvl w:val="0"/>
          <w:numId w:val="1013"/>
        </w:numPr>
      </w:pPr>
      <w:r>
        <w:t xml:space="preserve">Meta Ads</w:t>
      </w:r>
    </w:p>
    <w:p>
      <w:pPr>
        <w:pStyle w:val="Compact"/>
        <w:numPr>
          <w:ilvl w:val="0"/>
          <w:numId w:val="1013"/>
        </w:numPr>
      </w:pPr>
      <w:r>
        <w:t xml:space="preserve">Campaign creation</w:t>
      </w:r>
    </w:p>
    <w:p>
      <w:pPr>
        <w:pStyle w:val="Compact"/>
        <w:numPr>
          <w:ilvl w:val="0"/>
          <w:numId w:val="1013"/>
        </w:numPr>
      </w:pPr>
      <w:r>
        <w:t xml:space="preserve">Campaign management</w:t>
      </w:r>
    </w:p>
    <w:p>
      <w:pPr>
        <w:pStyle w:val="Compact"/>
        <w:numPr>
          <w:ilvl w:val="0"/>
          <w:numId w:val="1013"/>
        </w:numPr>
      </w:pPr>
      <w:r>
        <w:t xml:space="preserve">Budget allocation</w:t>
      </w:r>
    </w:p>
    <w:p>
      <w:pPr>
        <w:pStyle w:val="Compact"/>
        <w:numPr>
          <w:ilvl w:val="0"/>
          <w:numId w:val="1013"/>
        </w:numPr>
      </w:pPr>
      <w:r>
        <w:t xml:space="preserve">Creative management</w:t>
      </w:r>
    </w:p>
    <w:p>
      <w:pPr>
        <w:pStyle w:val="Compact"/>
        <w:numPr>
          <w:ilvl w:val="0"/>
          <w:numId w:val="1013"/>
        </w:numPr>
      </w:pPr>
      <w:r>
        <w:t xml:space="preserve">Audience management</w:t>
      </w:r>
    </w:p>
    <w:p>
      <w:r>
        <w:pict>
          <v:rect style="width:0;height:1.5pt" o:hralign="center" o:hrstd="t" o:hr="t"/>
        </w:pict>
      </w:r>
    </w:p>
    <w:bookmarkEnd w:id="29"/>
    <w:bookmarkStart w:id="30" w:name="page-5"/>
    <w:p>
      <w:pPr>
        <w:pStyle w:val="Heading1"/>
      </w:pPr>
      <w:r>
        <w:t xml:space="preserve">PAGE 5</w:t>
      </w:r>
    </w:p>
    <w:p>
      <w:pPr>
        <w:pStyle w:val="FirstParagraph"/>
      </w:pPr>
      <w:r>
        <w:t xml:space="preserve">NEURAL OPS</w:t>
      </w:r>
    </w:p>
    <w:p>
      <w:pPr>
        <w:pStyle w:val="BodyText"/>
      </w:pPr>
      <w:r>
        <w:t xml:space="preserve">(AI Operations Center)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4"/>
        </w:numPr>
      </w:pPr>
      <w:r>
        <w:t xml:space="preserve">AI campaign management</w:t>
      </w:r>
    </w:p>
    <w:p>
      <w:pPr>
        <w:pStyle w:val="Compact"/>
        <w:numPr>
          <w:ilvl w:val="0"/>
          <w:numId w:val="1014"/>
        </w:numPr>
      </w:pPr>
      <w:r>
        <w:t xml:space="preserve">AI optimization</w:t>
      </w:r>
    </w:p>
    <w:p>
      <w:pPr>
        <w:pStyle w:val="Compact"/>
        <w:numPr>
          <w:ilvl w:val="0"/>
          <w:numId w:val="1014"/>
        </w:numPr>
      </w:pPr>
      <w:r>
        <w:t xml:space="preserve">AI forecasting</w:t>
      </w:r>
    </w:p>
    <w:p>
      <w:pPr>
        <w:pStyle w:val="Compact"/>
        <w:numPr>
          <w:ilvl w:val="0"/>
          <w:numId w:val="1014"/>
        </w:numPr>
      </w:pPr>
      <w:r>
        <w:t xml:space="preserve">AI recommendations</w:t>
      </w:r>
    </w:p>
    <w:p>
      <w:pPr>
        <w:pStyle w:val="Compact"/>
        <w:numPr>
          <w:ilvl w:val="0"/>
          <w:numId w:val="1014"/>
        </w:numPr>
      </w:pPr>
      <w:r>
        <w:t xml:space="preserve">AI decision engine</w:t>
      </w:r>
    </w:p>
    <w:p>
      <w:r>
        <w:pict>
          <v:rect style="width:0;height:1.5pt" o:hralign="center" o:hrstd="t" o:hr="t"/>
        </w:pict>
      </w:r>
    </w:p>
    <w:bookmarkEnd w:id="30"/>
    <w:bookmarkStart w:id="31" w:name="page-6"/>
    <w:p>
      <w:pPr>
        <w:pStyle w:val="Heading1"/>
      </w:pPr>
      <w:r>
        <w:t xml:space="preserve">PAGE 6</w:t>
      </w:r>
    </w:p>
    <w:p>
      <w:pPr>
        <w:pStyle w:val="FirstParagraph"/>
      </w:pPr>
      <w:r>
        <w:t xml:space="preserve">PULSE MATRIX</w:t>
      </w:r>
    </w:p>
    <w:p>
      <w:pPr>
        <w:pStyle w:val="BodyText"/>
      </w:pPr>
      <w:r>
        <w:t xml:space="preserve">(Performance Intelligence)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5"/>
        </w:numPr>
      </w:pPr>
      <w:r>
        <w:t xml:space="preserve">Attribution</w:t>
      </w:r>
    </w:p>
    <w:p>
      <w:pPr>
        <w:pStyle w:val="Compact"/>
        <w:numPr>
          <w:ilvl w:val="0"/>
          <w:numId w:val="1015"/>
        </w:numPr>
      </w:pPr>
      <w:r>
        <w:t xml:space="preserve">Funnel analytics</w:t>
      </w:r>
    </w:p>
    <w:p>
      <w:pPr>
        <w:pStyle w:val="Compact"/>
        <w:numPr>
          <w:ilvl w:val="0"/>
          <w:numId w:val="1015"/>
        </w:numPr>
      </w:pPr>
      <w:r>
        <w:t xml:space="preserve">Cohort analysis</w:t>
      </w:r>
    </w:p>
    <w:p>
      <w:pPr>
        <w:pStyle w:val="Compact"/>
        <w:numPr>
          <w:ilvl w:val="0"/>
          <w:numId w:val="1015"/>
        </w:numPr>
      </w:pPr>
      <w:r>
        <w:t xml:space="preserve">Channel comparison</w:t>
      </w:r>
    </w:p>
    <w:p>
      <w:pPr>
        <w:pStyle w:val="Compact"/>
        <w:numPr>
          <w:ilvl w:val="0"/>
          <w:numId w:val="1015"/>
        </w:numPr>
      </w:pPr>
      <w:r>
        <w:t xml:space="preserve">Forecast models</w:t>
      </w:r>
    </w:p>
    <w:p>
      <w:r>
        <w:pict>
          <v:rect style="width:0;height:1.5pt" o:hralign="center" o:hrstd="t" o:hr="t"/>
        </w:pict>
      </w:r>
    </w:p>
    <w:bookmarkEnd w:id="31"/>
    <w:bookmarkStart w:id="32" w:name="page-7"/>
    <w:p>
      <w:pPr>
        <w:pStyle w:val="Heading1"/>
      </w:pPr>
      <w:r>
        <w:t xml:space="preserve">PAGE 7</w:t>
      </w:r>
    </w:p>
    <w:p>
      <w:pPr>
        <w:pStyle w:val="FirstParagraph"/>
      </w:pPr>
      <w:r>
        <w:t xml:space="preserve">REVENUE COMMAND</w:t>
      </w:r>
    </w:p>
    <w:p>
      <w:pPr>
        <w:pStyle w:val="BodyText"/>
      </w:pPr>
      <w:r>
        <w:t xml:space="preserve">(Billing &amp; Subscription)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15-Day Trial</w:t>
      </w:r>
    </w:p>
    <w:p>
      <w:pPr>
        <w:pStyle w:val="BodyText"/>
      </w:pPr>
      <w:r>
        <w:t xml:space="preserve">Plans:</w:t>
      </w:r>
    </w:p>
    <w:p>
      <w:pPr>
        <w:pStyle w:val="BodyText"/>
      </w:pPr>
      <w:r>
        <w:t xml:space="preserve">Standard ₹1,199</w:t>
      </w:r>
    </w:p>
    <w:p>
      <w:pPr>
        <w:pStyle w:val="BodyText"/>
      </w:pPr>
      <w:r>
        <w:t xml:space="preserve">Growth ₹1,999</w:t>
      </w:r>
    </w:p>
    <w:p>
      <w:pPr>
        <w:pStyle w:val="BodyText"/>
      </w:pPr>
      <w:r>
        <w:t xml:space="preserve">Premium ₹2,499</w:t>
      </w:r>
    </w:p>
    <w:p>
      <w:pPr>
        <w:pStyle w:val="BodyText"/>
      </w:pPr>
      <w:r>
        <w:t xml:space="preserve">Razorpay Automation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Taxes</w:t>
      </w:r>
    </w:p>
    <w:p>
      <w:pPr>
        <w:pStyle w:val="BodyText"/>
      </w:pPr>
      <w:r>
        <w:t xml:space="preserve">Subscription Lifecycle</w:t>
      </w:r>
    </w:p>
    <w:p>
      <w:pPr>
        <w:pStyle w:val="BodyText"/>
      </w:pPr>
      <w:r>
        <w:t xml:space="preserve">Failed Payments</w:t>
      </w:r>
    </w:p>
    <w:p>
      <w:pPr>
        <w:pStyle w:val="BodyText"/>
      </w:pPr>
      <w:r>
        <w:t xml:space="preserve">Upgrade Flows</w:t>
      </w:r>
    </w:p>
    <w:p>
      <w:pPr>
        <w:pStyle w:val="BodyText"/>
      </w:pPr>
      <w:r>
        <w:t xml:space="preserve">Downgrade Flows</w:t>
      </w:r>
    </w:p>
    <w:p>
      <w:r>
        <w:pict>
          <v:rect style="width:0;height:1.5pt" o:hralign="center" o:hrstd="t" o:hr="t"/>
        </w:pict>
      </w:r>
    </w:p>
    <w:bookmarkEnd w:id="32"/>
    <w:bookmarkStart w:id="33" w:name="page-8"/>
    <w:p>
      <w:pPr>
        <w:pStyle w:val="Heading1"/>
      </w:pPr>
      <w:r>
        <w:t xml:space="preserve">PAGE 8</w:t>
      </w:r>
    </w:p>
    <w:p>
      <w:pPr>
        <w:pStyle w:val="FirstParagraph"/>
      </w:pPr>
      <w:r>
        <w:t xml:space="preserve">CREW COMMAND</w:t>
      </w:r>
    </w:p>
    <w:p>
      <w:pPr>
        <w:pStyle w:val="BodyText"/>
      </w:pPr>
      <w:r>
        <w:t xml:space="preserve">(Team Management)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Invitations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Approval Workflows</w:t>
      </w:r>
    </w:p>
    <w:p>
      <w:r>
        <w:pict>
          <v:rect style="width:0;height:1.5pt" o:hralign="center" o:hrstd="t" o:hr="t"/>
        </w:pict>
      </w:r>
    </w:p>
    <w:bookmarkEnd w:id="33"/>
    <w:bookmarkStart w:id="34" w:name="page-9"/>
    <w:p>
      <w:pPr>
        <w:pStyle w:val="Heading1"/>
      </w:pPr>
      <w:r>
        <w:t xml:space="preserve">PAGE 9</w:t>
      </w:r>
    </w:p>
    <w:p>
      <w:pPr>
        <w:pStyle w:val="FirstParagraph"/>
      </w:pPr>
      <w:r>
        <w:t xml:space="preserve">AUTOMATION FORGE</w:t>
      </w:r>
    </w:p>
    <w:p>
      <w:pPr>
        <w:pStyle w:val="BodyText"/>
      </w:pPr>
      <w:r>
        <w:t xml:space="preserve">(Automation Engine)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6"/>
        </w:numPr>
      </w:pPr>
      <w:r>
        <w:t xml:space="preserve">Workflow Builder</w:t>
      </w:r>
    </w:p>
    <w:p>
      <w:pPr>
        <w:pStyle w:val="Compact"/>
        <w:numPr>
          <w:ilvl w:val="0"/>
          <w:numId w:val="1016"/>
        </w:numPr>
      </w:pPr>
      <w:r>
        <w:t xml:space="preserve">Triggers</w:t>
      </w:r>
    </w:p>
    <w:p>
      <w:pPr>
        <w:pStyle w:val="Compact"/>
        <w:numPr>
          <w:ilvl w:val="0"/>
          <w:numId w:val="1016"/>
        </w:numPr>
      </w:pPr>
      <w:r>
        <w:t xml:space="preserve">Conditions</w:t>
      </w:r>
    </w:p>
    <w:p>
      <w:pPr>
        <w:pStyle w:val="Compact"/>
        <w:numPr>
          <w:ilvl w:val="0"/>
          <w:numId w:val="1016"/>
        </w:numPr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Campaign Automations</w:t>
      </w:r>
    </w:p>
    <w:p>
      <w:pPr>
        <w:pStyle w:val="Compact"/>
        <w:numPr>
          <w:ilvl w:val="0"/>
          <w:numId w:val="1016"/>
        </w:numPr>
      </w:pPr>
      <w:r>
        <w:t xml:space="preserve">AI Automations</w:t>
      </w:r>
    </w:p>
    <w:p>
      <w:r>
        <w:pict>
          <v:rect style="width:0;height:1.5pt" o:hralign="center" o:hrstd="t" o:hr="t"/>
        </w:pict>
      </w:r>
    </w:p>
    <w:bookmarkEnd w:id="34"/>
    <w:bookmarkStart w:id="35" w:name="page-10"/>
    <w:p>
      <w:pPr>
        <w:pStyle w:val="Heading1"/>
      </w:pPr>
      <w:r>
        <w:t xml:space="preserve">PAGE 10</w:t>
      </w:r>
    </w:p>
    <w:p>
      <w:pPr>
        <w:pStyle w:val="FirstParagraph"/>
      </w:pPr>
      <w:r>
        <w:t xml:space="preserve">CREATIVE VAULT</w:t>
      </w:r>
    </w:p>
    <w:p>
      <w:pPr>
        <w:pStyle w:val="BodyText"/>
      </w:pPr>
      <w:r>
        <w:t xml:space="preserve">(Asset Library)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Brand Assets</w:t>
      </w:r>
    </w:p>
    <w:p>
      <w:pPr>
        <w:pStyle w:val="BodyText"/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35"/>
    <w:bookmarkStart w:id="36" w:name="page-11"/>
    <w:p>
      <w:pPr>
        <w:pStyle w:val="Heading1"/>
      </w:pPr>
      <w:r>
        <w:t xml:space="preserve">PAGE 11</w:t>
      </w:r>
    </w:p>
    <w:p>
      <w:pPr>
        <w:pStyle w:val="FirstParagraph"/>
      </w:pPr>
      <w:r>
        <w:t xml:space="preserve">CONNECTION HUB</w:t>
      </w:r>
    </w:p>
    <w:p>
      <w:pPr>
        <w:pStyle w:val="BodyText"/>
      </w:pPr>
      <w:r>
        <w:t xml:space="preserve">(Integration Center)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Google Ads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GA4</w:t>
      </w:r>
    </w:p>
    <w:p>
      <w:pPr>
        <w:pStyle w:val="BodyText"/>
      </w:pPr>
      <w:r>
        <w:t xml:space="preserve">GTM</w:t>
      </w:r>
    </w:p>
    <w:p>
      <w:pPr>
        <w:pStyle w:val="BodyText"/>
      </w:pPr>
      <w:r>
        <w:t xml:space="preserve">Stripe</w:t>
      </w:r>
    </w:p>
    <w:p>
      <w:pPr>
        <w:pStyle w:val="BodyText"/>
      </w:pPr>
      <w:r>
        <w:t xml:space="preserve">Razorpay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HubSpot</w:t>
      </w:r>
    </w:p>
    <w:p>
      <w:pPr>
        <w:pStyle w:val="BodyText"/>
      </w:pPr>
      <w:r>
        <w:t xml:space="preserve">Zapier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Anthropic</w:t>
      </w:r>
    </w:p>
    <w:p>
      <w:r>
        <w:pict>
          <v:rect style="width:0;height:1.5pt" o:hralign="center" o:hrstd="t" o:hr="t"/>
        </w:pict>
      </w:r>
    </w:p>
    <w:bookmarkEnd w:id="36"/>
    <w:bookmarkStart w:id="37" w:name="page-12"/>
    <w:p>
      <w:pPr>
        <w:pStyle w:val="Heading1"/>
      </w:pPr>
      <w:r>
        <w:t xml:space="preserve">PAGE 12</w:t>
      </w:r>
    </w:p>
    <w:p>
      <w:pPr>
        <w:pStyle w:val="FirstParagraph"/>
      </w:pPr>
      <w:r>
        <w:t xml:space="preserve">INSIGHT ARCHIVE</w:t>
      </w:r>
    </w:p>
    <w:p>
      <w:pPr>
        <w:pStyle w:val="BodyText"/>
      </w:pPr>
      <w:r>
        <w:t xml:space="preserve">(Reporting Center)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White Label</w:t>
      </w:r>
    </w:p>
    <w:p>
      <w:pPr>
        <w:pStyle w:val="BodyText"/>
      </w:pPr>
      <w:r>
        <w:t xml:space="preserve">Scheduled Reports</w:t>
      </w:r>
    </w:p>
    <w:p>
      <w:pPr>
        <w:pStyle w:val="BodyText"/>
      </w:pPr>
      <w:r>
        <w:t xml:space="preserve">Agency Reports</w:t>
      </w:r>
    </w:p>
    <w:p>
      <w:pPr>
        <w:pStyle w:val="BodyText"/>
      </w:pPr>
      <w:r>
        <w:t xml:space="preserve">Client Reports</w:t>
      </w:r>
    </w:p>
    <w:p>
      <w:r>
        <w:pict>
          <v:rect style="width:0;height:1.5pt" o:hralign="center" o:hrstd="t" o:hr="t"/>
        </w:pict>
      </w:r>
    </w:p>
    <w:bookmarkEnd w:id="37"/>
    <w:bookmarkStart w:id="38" w:name="page-13"/>
    <w:p>
      <w:pPr>
        <w:pStyle w:val="Heading1"/>
      </w:pPr>
      <w:r>
        <w:t xml:space="preserve">PAGE 13</w:t>
      </w:r>
    </w:p>
    <w:p>
      <w:pPr>
        <w:pStyle w:val="FirstParagraph"/>
      </w:pPr>
      <w:r>
        <w:t xml:space="preserve">SIGNAL VAULT</w:t>
      </w:r>
    </w:p>
    <w:p>
      <w:pPr>
        <w:pStyle w:val="BodyText"/>
      </w:pPr>
      <w:r>
        <w:t xml:space="preserve">(Notification Center)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Alerts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System Notifications</w:t>
      </w:r>
    </w:p>
    <w:p>
      <w:pPr>
        <w:pStyle w:val="BodyText"/>
      </w:pPr>
      <w:r>
        <w:t xml:space="preserve">AI Notifications</w:t>
      </w:r>
    </w:p>
    <w:p>
      <w:pPr>
        <w:pStyle w:val="BodyText"/>
      </w:pPr>
      <w:r>
        <w:t xml:space="preserve">Communication Preferences</w:t>
      </w:r>
    </w:p>
    <w:p>
      <w:r>
        <w:pict>
          <v:rect style="width:0;height:1.5pt" o:hralign="center" o:hrstd="t" o:hr="t"/>
        </w:pict>
      </w:r>
    </w:p>
    <w:bookmarkEnd w:id="38"/>
    <w:bookmarkStart w:id="39" w:name="page-14"/>
    <w:p>
      <w:pPr>
        <w:pStyle w:val="Heading1"/>
      </w:pPr>
      <w:r>
        <w:t xml:space="preserve">PAGE 14</w:t>
      </w:r>
    </w:p>
    <w:p>
      <w:pPr>
        <w:pStyle w:val="FirstParagraph"/>
      </w:pPr>
      <w:r>
        <w:t xml:space="preserve">CONTROL DECK</w:t>
      </w:r>
    </w:p>
    <w:p>
      <w:pPr>
        <w:pStyle w:val="BodyText"/>
      </w:pPr>
      <w:r>
        <w:t xml:space="preserve">(Settings &amp; Preferences)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Branding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Domains</w:t>
      </w:r>
    </w:p>
    <w:p>
      <w:pPr>
        <w:pStyle w:val="BodyText"/>
      </w:pPr>
      <w:r>
        <w:t xml:space="preserve">Email Templates</w:t>
      </w:r>
    </w:p>
    <w:p>
      <w:r>
        <w:pict>
          <v:rect style="width:0;height:1.5pt" o:hralign="center" o:hrstd="t" o:hr="t"/>
        </w:pict>
      </w:r>
    </w:p>
    <w:bookmarkEnd w:id="39"/>
    <w:bookmarkStart w:id="40" w:name="page-15"/>
    <w:p>
      <w:pPr>
        <w:pStyle w:val="Heading1"/>
      </w:pPr>
      <w:r>
        <w:t xml:space="preserve">PAGE 15</w:t>
      </w:r>
    </w:p>
    <w:p>
      <w:pPr>
        <w:pStyle w:val="FirstParagraph"/>
      </w:pPr>
      <w:r>
        <w:t xml:space="preserve">FORTRESS</w:t>
      </w:r>
    </w:p>
    <w:p>
      <w:pPr>
        <w:pStyle w:val="BodyText"/>
      </w:pPr>
      <w:r>
        <w:t xml:space="preserve">(Security Center)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2FA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Session Control</w:t>
      </w:r>
    </w:p>
    <w:p>
      <w:pPr>
        <w:pStyle w:val="BodyText"/>
      </w:pPr>
      <w:r>
        <w:t xml:space="preserve">Threat Monitoring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SOC2</w:t>
      </w:r>
    </w:p>
    <w:p>
      <w:pPr>
        <w:pStyle w:val="BodyText"/>
      </w:pPr>
      <w:r>
        <w:t xml:space="preserve">GDPR</w:t>
      </w:r>
    </w:p>
    <w:p>
      <w:r>
        <w:pict>
          <v:rect style="width:0;height:1.5pt" o:hralign="center" o:hrstd="t" o:hr="t"/>
        </w:pict>
      </w:r>
    </w:p>
    <w:bookmarkEnd w:id="40"/>
    <w:bookmarkStart w:id="41" w:name="page-16"/>
    <w:p>
      <w:pPr>
        <w:pStyle w:val="Heading1"/>
      </w:pPr>
      <w:r>
        <w:t xml:space="preserve">PAGE 16</w:t>
      </w:r>
    </w:p>
    <w:p>
      <w:pPr>
        <w:pStyle w:val="FirstParagraph"/>
      </w:pPr>
      <w:r>
        <w:t xml:space="preserve">TIMELINE ENGINE</w:t>
      </w:r>
    </w:p>
    <w:p>
      <w:pPr>
        <w:pStyle w:val="BodyText"/>
      </w:pPr>
      <w:r>
        <w:t xml:space="preserve">(Activity Intelligence)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User Actions</w:t>
      </w:r>
    </w:p>
    <w:p>
      <w:pPr>
        <w:pStyle w:val="BodyText"/>
      </w:pPr>
      <w:r>
        <w:t xml:space="preserve">Campaign Changes</w:t>
      </w:r>
    </w:p>
    <w:p>
      <w:pPr>
        <w:pStyle w:val="BodyText"/>
      </w:pPr>
      <w:r>
        <w:t xml:space="preserve">Automation History</w:t>
      </w:r>
    </w:p>
    <w:p>
      <w:pPr>
        <w:pStyle w:val="BodyText"/>
      </w:pPr>
      <w:r>
        <w:t xml:space="preserve">System Events</w:t>
      </w:r>
    </w:p>
    <w:p>
      <w:pPr>
        <w:pStyle w:val="BodyText"/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bookmarkEnd w:id="41"/>
    <w:bookmarkStart w:id="42" w:name="page-17"/>
    <w:p>
      <w:pPr>
        <w:pStyle w:val="Heading1"/>
      </w:pPr>
      <w:r>
        <w:t xml:space="preserve">PAGE 17</w:t>
      </w:r>
    </w:p>
    <w:p>
      <w:pPr>
        <w:pStyle w:val="FirstParagraph"/>
      </w:pPr>
      <w:r>
        <w:t xml:space="preserve">INSIGHT ENGINE</w:t>
      </w:r>
    </w:p>
    <w:p>
      <w:pPr>
        <w:pStyle w:val="BodyText"/>
      </w:pPr>
      <w:r>
        <w:t xml:space="preserve">(AI Insights Platform)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Predictive Analytics</w:t>
      </w:r>
    </w:p>
    <w:p>
      <w:pPr>
        <w:pStyle w:val="BodyText"/>
      </w:pPr>
      <w:r>
        <w:t xml:space="preserve">Opportunity Detection</w:t>
      </w:r>
    </w:p>
    <w:p>
      <w:pPr>
        <w:pStyle w:val="BodyText"/>
      </w:pPr>
      <w:r>
        <w:t xml:space="preserve">Growth Recommendations</w:t>
      </w:r>
    </w:p>
    <w:p>
      <w:pPr>
        <w:pStyle w:val="BodyText"/>
      </w:pPr>
      <w:r>
        <w:t xml:space="preserve">Forecasting</w:t>
      </w:r>
    </w:p>
    <w:p>
      <w:pPr>
        <w:pStyle w:val="BodyText"/>
      </w:pPr>
      <w:r>
        <w:t xml:space="preserve">Strategic Suggestions</w:t>
      </w:r>
    </w:p>
    <w:p>
      <w:r>
        <w:pict>
          <v:rect style="width:0;height:1.5pt" o:hralign="center" o:hrstd="t" o:hr="t"/>
        </w:pict>
      </w:r>
    </w:p>
    <w:bookmarkEnd w:id="42"/>
    <w:bookmarkStart w:id="43" w:name="page-18"/>
    <w:p>
      <w:pPr>
        <w:pStyle w:val="Heading1"/>
      </w:pPr>
      <w:r>
        <w:t xml:space="preserve">PAGE 18</w:t>
      </w:r>
    </w:p>
    <w:p>
      <w:pPr>
        <w:pStyle w:val="FirstParagraph"/>
      </w:pPr>
      <w:r>
        <w:t xml:space="preserve">MARKETPLACE</w:t>
      </w:r>
    </w:p>
    <w:p>
      <w:pPr>
        <w:pStyle w:val="BodyText"/>
      </w:pPr>
      <w:r>
        <w:t xml:space="preserve">(App Marketplace)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Extensions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Partner Apps</w:t>
      </w:r>
    </w:p>
    <w:p>
      <w:pPr>
        <w:pStyle w:val="BodyText"/>
      </w:pPr>
      <w:r>
        <w:t xml:space="preserve">Automation Packs</w:t>
      </w:r>
    </w:p>
    <w:p>
      <w:pPr>
        <w:pStyle w:val="BodyText"/>
      </w:pPr>
      <w:r>
        <w:t xml:space="preserve">AI Packs</w:t>
      </w:r>
    </w:p>
    <w:p>
      <w:pPr>
        <w:pStyle w:val="BodyText"/>
      </w:pPr>
      <w:r>
        <w:t xml:space="preserve">Agency Packs</w:t>
      </w:r>
    </w:p>
    <w:p>
      <w:r>
        <w:pict>
          <v:rect style="width:0;height:1.5pt" o:hralign="center" o:hrstd="t" o:hr="t"/>
        </w:pict>
      </w:r>
    </w:p>
    <w:bookmarkEnd w:id="43"/>
    <w:bookmarkStart w:id="44" w:name="page-19"/>
    <w:p>
      <w:pPr>
        <w:pStyle w:val="Heading1"/>
      </w:pPr>
      <w:r>
        <w:t xml:space="preserve">PAGE 19</w:t>
      </w:r>
    </w:p>
    <w:p>
      <w:pPr>
        <w:pStyle w:val="FirstParagraph"/>
      </w:pPr>
      <w:r>
        <w:t xml:space="preserve">COMMAND CORE</w:t>
      </w:r>
    </w:p>
    <w:p>
      <w:pPr>
        <w:pStyle w:val="BodyText"/>
      </w:pPr>
      <w:r>
        <w:t xml:space="preserve">(Admin Control Center)</w:t>
      </w:r>
    </w:p>
    <w:p>
      <w:pPr>
        <w:pStyle w:val="BodyText"/>
      </w:pPr>
      <w:r>
        <w:t xml:space="preserve">Cover:</w:t>
      </w:r>
    </w:p>
    <w:p>
      <w:pPr>
        <w:pStyle w:val="BodyText"/>
      </w:pPr>
      <w:r>
        <w:t xml:space="preserve">Platform Health</w:t>
      </w:r>
    </w:p>
    <w:p>
      <w:pPr>
        <w:pStyle w:val="BodyText"/>
      </w:pPr>
      <w:r>
        <w:t xml:space="preserve">Revenue Analytics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API Monitoring</w:t>
      </w:r>
    </w:p>
    <w:p>
      <w:pPr>
        <w:pStyle w:val="BodyText"/>
      </w:pPr>
      <w:r>
        <w:t xml:space="preserve">Support Tools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Tenant Management</w:t>
      </w:r>
    </w:p>
    <w:p>
      <w:pPr>
        <w:pStyle w:val="BodyText"/>
      </w:pPr>
      <w:r>
        <w:t xml:space="preserve">Impersonation</w:t>
      </w:r>
    </w:p>
    <w:p>
      <w:pPr>
        <w:pStyle w:val="BodyText"/>
      </w:pPr>
      <w:r>
        <w:t xml:space="preserve">System Governance</w:t>
      </w:r>
    </w:p>
    <w:p>
      <w:r>
        <w:pict>
          <v:rect style="width:0;height:1.5pt" o:hralign="center" o:hrstd="t" o:hr="t"/>
        </w:pict>
      </w:r>
    </w:p>
    <w:bookmarkEnd w:id="44"/>
    <w:bookmarkStart w:id="45" w:name="enterprise-architecture-section"/>
    <w:p>
      <w:pPr>
        <w:pStyle w:val="Heading1"/>
      </w:pPr>
      <w:r>
        <w:t xml:space="preserve">ENTERPRISE ARCHITECTURE SECTION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Complete Platform Architecture</w:t>
      </w:r>
    </w:p>
    <w:p>
      <w:pPr>
        <w:pStyle w:val="BodyText"/>
      </w:pPr>
      <w:r>
        <w:t xml:space="preserve">Frontend Architecture</w:t>
      </w:r>
    </w:p>
    <w:p>
      <w:pPr>
        <w:pStyle w:val="BodyText"/>
      </w:pPr>
      <w:r>
        <w:t xml:space="preserve">Backend Architecture</w:t>
      </w:r>
    </w:p>
    <w:p>
      <w:pPr>
        <w:pStyle w:val="BodyText"/>
      </w:pPr>
      <w:r>
        <w:t xml:space="preserve">Database Architecture</w:t>
      </w:r>
    </w:p>
    <w:p>
      <w:pPr>
        <w:pStyle w:val="BodyText"/>
      </w:pPr>
      <w:r>
        <w:t xml:space="preserve">Microservices Strategy</w:t>
      </w:r>
    </w:p>
    <w:p>
      <w:pPr>
        <w:pStyle w:val="BodyText"/>
      </w:pPr>
      <w:r>
        <w:t xml:space="preserve">Caching Strategy</w:t>
      </w:r>
    </w:p>
    <w:p>
      <w:pPr>
        <w:pStyle w:val="BodyText"/>
      </w:pPr>
      <w:r>
        <w:t xml:space="preserve">Queue Architecture</w:t>
      </w:r>
    </w:p>
    <w:p>
      <w:pPr>
        <w:pStyle w:val="BodyText"/>
      </w:pPr>
      <w:r>
        <w:t xml:space="preserve">AI Architecture</w:t>
      </w:r>
    </w:p>
    <w:p>
      <w:pPr>
        <w:pStyle w:val="BodyText"/>
      </w:pPr>
      <w:r>
        <w:t xml:space="preserve">Analytics Architecture</w:t>
      </w:r>
    </w:p>
    <w:p>
      <w:pPr>
        <w:pStyle w:val="BodyText"/>
      </w:pPr>
      <w:r>
        <w:t xml:space="preserve">Integration Architecture</w:t>
      </w:r>
    </w:p>
    <w:p>
      <w:pPr>
        <w:pStyle w:val="BodyText"/>
      </w:pPr>
      <w:r>
        <w:t xml:space="preserve">Multi-Tenant Strategy</w:t>
      </w:r>
    </w:p>
    <w:p>
      <w:pPr>
        <w:pStyle w:val="BodyText"/>
      </w:pPr>
      <w:r>
        <w:t xml:space="preserve">Deployment Architecture</w:t>
      </w:r>
    </w:p>
    <w:p>
      <w:pPr>
        <w:pStyle w:val="BodyText"/>
      </w:pPr>
      <w:r>
        <w:t xml:space="preserve">AWS Architecture</w:t>
      </w:r>
    </w:p>
    <w:p>
      <w:pPr>
        <w:pStyle w:val="BodyText"/>
      </w:pPr>
      <w:r>
        <w:t xml:space="preserve">Cloudflare Architecture</w:t>
      </w:r>
    </w:p>
    <w:p>
      <w:pPr>
        <w:pStyle w:val="BodyText"/>
      </w:pPr>
      <w:r>
        <w:t xml:space="preserve">CI/CD Architecture</w:t>
      </w:r>
    </w:p>
    <w:p>
      <w:pPr>
        <w:pStyle w:val="BodyText"/>
      </w:pPr>
      <w:r>
        <w:t xml:space="preserve">Disaster Recovery Architecture</w:t>
      </w:r>
    </w:p>
    <w:p>
      <w:r>
        <w:pict>
          <v:rect style="width:0;height:1.5pt" o:hralign="center" o:hrstd="t" o:hr="t"/>
        </w:pict>
      </w:r>
    </w:p>
    <w:bookmarkEnd w:id="45"/>
    <w:bookmarkStart w:id="46" w:name="ai-ecosystem"/>
    <w:p>
      <w:pPr>
        <w:pStyle w:val="Heading1"/>
      </w:pPr>
      <w:r>
        <w:t xml:space="preserve">AI ECOSYSTEM</w:t>
      </w:r>
    </w:p>
    <w:p>
      <w:pPr>
        <w:pStyle w:val="FirstParagraph"/>
      </w:pPr>
      <w:r>
        <w:t xml:space="preserve">Create a fully branded AI ecosystem.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AI Campaign Creator</w:t>
      </w:r>
    </w:p>
    <w:p>
      <w:pPr>
        <w:pStyle w:val="BodyText"/>
      </w:pPr>
      <w:r>
        <w:t xml:space="preserve">AI Budget Optimizer</w:t>
      </w:r>
    </w:p>
    <w:p>
      <w:pPr>
        <w:pStyle w:val="BodyText"/>
      </w:pPr>
      <w:r>
        <w:t xml:space="preserve">AI Growth Advisor</w:t>
      </w:r>
    </w:p>
    <w:p>
      <w:pPr>
        <w:pStyle w:val="BodyText"/>
      </w:pPr>
      <w:r>
        <w:t xml:space="preserve">AI Forecast Engine</w:t>
      </w:r>
    </w:p>
    <w:p>
      <w:pPr>
        <w:pStyle w:val="BodyText"/>
      </w:pPr>
      <w:r>
        <w:t xml:space="preserve">AI Opportunity Scanner</w:t>
      </w:r>
    </w:p>
    <w:p>
      <w:pPr>
        <w:pStyle w:val="BodyText"/>
      </w:pPr>
      <w:r>
        <w:t xml:space="preserve">AI Attribution Analyst</w:t>
      </w:r>
    </w:p>
    <w:p>
      <w:pPr>
        <w:pStyle w:val="BodyText"/>
      </w:pPr>
      <w:r>
        <w:t xml:space="preserve">AI Performance Coach</w:t>
      </w:r>
    </w:p>
    <w:p>
      <w:pPr>
        <w:pStyle w:val="BodyText"/>
      </w:pPr>
      <w:r>
        <w:t xml:space="preserve">AI Automation Assistant</w:t>
      </w:r>
    </w:p>
    <w:p>
      <w:pPr>
        <w:pStyle w:val="BodyText"/>
      </w:pPr>
      <w:r>
        <w:t xml:space="preserve">Each feature must include: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Model Requirements</w:t>
      </w:r>
    </w:p>
    <w:p>
      <w:pPr>
        <w:pStyle w:val="BodyText"/>
      </w:pPr>
      <w:r>
        <w:t xml:space="preserve">Data Requirements</w:t>
      </w:r>
    </w:p>
    <w:p>
      <w:pPr>
        <w:pStyle w:val="BodyText"/>
      </w:pPr>
      <w:r>
        <w:t xml:space="preserve">UI Experience</w:t>
      </w:r>
    </w:p>
    <w:p>
      <w:pPr>
        <w:pStyle w:val="BodyText"/>
      </w:pPr>
      <w:r>
        <w:t xml:space="preserve">Business Value</w:t>
      </w:r>
    </w:p>
    <w:p>
      <w:r>
        <w:pict>
          <v:rect style="width:0;height:1.5pt" o:hralign="center" o:hrstd="t" o:hr="t"/>
        </w:pict>
      </w:r>
    </w:p>
    <w:bookmarkEnd w:id="46"/>
    <w:bookmarkStart w:id="47" w:name="final-deliverable"/>
    <w:p>
      <w:pPr>
        <w:pStyle w:val="Heading1"/>
      </w:pPr>
      <w:r>
        <w:t xml:space="preserve">FINAL DELIVERABLE</w:t>
      </w:r>
    </w:p>
    <w:p>
      <w:pPr>
        <w:pStyle w:val="FirstParagraph"/>
      </w:pPr>
      <w:r>
        <w:t xml:space="preserve">Produce a world-class enterprise PRD, UX Blueprint, Functional Specification, System Design Document, and Product Strategy Guide exceeding the quality of documentation used by Salesforce, HubSpot, Stripe, Notion, Monday.com, Linear, and leading venture-backed SaaS companies.</w:t>
      </w:r>
    </w:p>
    <w:p>
      <w:pPr>
        <w:pStyle w:val="BodyText"/>
      </w:pPr>
      <w:r>
        <w:t xml:space="preserve">The final output should be detailed enough that product, design, engineering, QA, operations, and executive teams can build GrowthPilot without requiring additional clarification.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2026-06-04T23:57:11Z</dcterms:created>
  <dcterms:modified xsi:type="dcterms:W3CDTF">2026-06-04T23:57:11Z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