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C0" w:rsidRDefault="005241C0">
      <w:pPr>
        <w:rPr>
          <w:rFonts w:ascii="Nikosh" w:hAnsi="Nikosh"/>
          <w:sz w:val="28"/>
          <w:szCs w:val="28"/>
        </w:rPr>
      </w:pPr>
    </w:p>
    <w:tbl>
      <w:tblPr>
        <w:tblW w:w="5940" w:type="dxa"/>
        <w:tblInd w:w="370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0"/>
        <w:gridCol w:w="4150"/>
      </w:tblGrid>
      <w:tr w:rsidR="005241C0">
        <w:trPr>
          <w:trHeight w:val="2490"/>
        </w:trPr>
        <w:tc>
          <w:tcPr>
            <w:tcW w:w="1790" w:type="dxa"/>
          </w:tcPr>
          <w:p w:rsidR="005241C0" w:rsidRDefault="00F12360">
            <w:pPr>
              <w:contextualSpacing/>
              <w:jc w:val="both"/>
              <w:rPr>
                <w:w w:val="93"/>
                <w:szCs w:val="22"/>
              </w:rPr>
            </w:pPr>
            <w:r>
              <w:rPr>
                <w:noProof/>
                <w:w w:val="93"/>
                <w:szCs w:val="22"/>
                <w:lang w:eastAsia="en-US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248285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9" w:type="dxa"/>
          </w:tcPr>
          <w:p w:rsidR="005241C0" w:rsidRDefault="00F12360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বন্দর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কর্তৃপক্ষ</w:t>
            </w:r>
            <w:proofErr w:type="spellEnd"/>
          </w:p>
          <w:p w:rsidR="005241C0" w:rsidRDefault="00F12360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>
              <w:rPr>
                <w:rFonts w:ascii="Nikosh" w:hAnsi="Nikosh" w:cs="Nikosh"/>
                <w:color w:val="000000"/>
              </w:rPr>
              <w:t>বাগেরহাট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৯৩৫১</w:t>
            </w:r>
          </w:p>
          <w:p w:rsidR="005241C0" w:rsidRDefault="00F12360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বাংলাদেশ</w:t>
            </w:r>
            <w:proofErr w:type="spellEnd"/>
            <w:r>
              <w:rPr>
                <w:rFonts w:ascii="Nikosh" w:hAnsi="Nikosh" w:cs="Nikosh"/>
                <w:color w:val="000000"/>
              </w:rPr>
              <w:t>।</w:t>
            </w:r>
          </w:p>
          <w:tbl>
            <w:tblPr>
              <w:tblW w:w="4050" w:type="dxa"/>
              <w:tblInd w:w="6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55"/>
              <w:gridCol w:w="2895"/>
            </w:tblGrid>
            <w:tr w:rsidR="005241C0">
              <w:trPr>
                <w:trHeight w:val="217"/>
              </w:trPr>
              <w:tc>
                <w:tcPr>
                  <w:tcW w:w="1155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2894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</w:t>
                  </w: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-</w:t>
                  </w: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৭৫৩৬৩</w:t>
                  </w:r>
                </w:p>
              </w:tc>
            </w:tr>
            <w:tr w:rsidR="005241C0">
              <w:trPr>
                <w:trHeight w:val="217"/>
              </w:trPr>
              <w:tc>
                <w:tcPr>
                  <w:tcW w:w="1155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2894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</w:t>
                  </w: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-</w:t>
                  </w: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৭৫২২৪</w:t>
                  </w:r>
                </w:p>
              </w:tc>
            </w:tr>
            <w:tr w:rsidR="005241C0">
              <w:trPr>
                <w:trHeight w:val="217"/>
              </w:trPr>
              <w:tc>
                <w:tcPr>
                  <w:tcW w:w="1155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ই</w:t>
                  </w: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-</w:t>
                  </w: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মেইল</w:t>
                  </w:r>
                  <w:proofErr w:type="spellEnd"/>
                </w:p>
              </w:tc>
              <w:tc>
                <w:tcPr>
                  <w:tcW w:w="2894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dark1"/>
                      <w:kern w:val="0"/>
                      <w:szCs w:val="22"/>
                      <w:lang w:eastAsia="en-US"/>
                    </w:rPr>
                    <w:t>skzaman19@gmail.com</w:t>
                  </w:r>
                </w:p>
              </w:tc>
            </w:tr>
            <w:tr w:rsidR="005241C0">
              <w:trPr>
                <w:trHeight w:val="217"/>
              </w:trPr>
              <w:tc>
                <w:tcPr>
                  <w:tcW w:w="1155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ওয়েবসাইটঃ</w:t>
                  </w:r>
                  <w:proofErr w:type="spellEnd"/>
                </w:p>
              </w:tc>
              <w:tc>
                <w:tcPr>
                  <w:tcW w:w="2894" w:type="dxa"/>
                  <w:vAlign w:val="center"/>
                </w:tcPr>
                <w:p w:rsidR="005241C0" w:rsidRDefault="00F12360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hyperlink r:id="rId5">
                    <w:r>
                      <w:rPr>
                        <w:rStyle w:val="Hyperlink"/>
                        <w:rFonts w:ascii="Times New Roman" w:hAnsi="Times New Roman" w:cs="Times New Roman"/>
                        <w:color w:val="000000" w:themeColor="dark1"/>
                        <w:kern w:val="0"/>
                        <w:szCs w:val="22"/>
                        <w:lang w:eastAsia="en-US"/>
                      </w:rPr>
                      <w:t>www.mpa.gov.bd</w:t>
                    </w:r>
                  </w:hyperlink>
                </w:p>
              </w:tc>
            </w:tr>
          </w:tbl>
          <w:p w:rsidR="005241C0" w:rsidRDefault="005241C0">
            <w:pPr>
              <w:contextualSpacing/>
              <w:jc w:val="both"/>
              <w:rPr>
                <w:rFonts w:ascii="AdarshaLipiNormal" w:hAnsi="AdarshaLipiNormal"/>
                <w:w w:val="93"/>
                <w:szCs w:val="22"/>
              </w:rPr>
            </w:pPr>
          </w:p>
        </w:tc>
      </w:tr>
    </w:tbl>
    <w:p w:rsidR="005241C0" w:rsidRDefault="005241C0"/>
    <w:p w:rsidR="005241C0" w:rsidRDefault="005241C0"/>
    <w:p w:rsidR="005241C0" w:rsidRDefault="00F12360">
      <w:pPr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প্রচলিত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অপ্রচলিত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রপ্তানি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সেবার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তালিকা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উপাত্ত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প্রস্তুত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প্রসঙ্গে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9"/>
        <w:gridCol w:w="8869"/>
      </w:tblGrid>
      <w:tr w:rsidR="005241C0">
        <w:tc>
          <w:tcPr>
            <w:tcW w:w="869" w:type="dxa"/>
            <w:vAlign w:val="center"/>
          </w:tcPr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8768" w:type="dxa"/>
            <w:vAlign w:val="center"/>
          </w:tcPr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এফবিসিসিআই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জিএডি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২০২৪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২৫২৬</w:t>
            </w:r>
            <w:r>
              <w:rPr>
                <w:rFonts w:ascii="Nikosh" w:hAnsi="Nikosh" w:cs="Nikosh"/>
                <w:sz w:val="28"/>
                <w:szCs w:val="28"/>
              </w:rPr>
              <w:t>।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০৫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মার্চ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২০২৪</w:t>
            </w:r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F12360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জানানো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যাচ্ছে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যে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গত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মার্চ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এফবিসিসিআই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প্রচলিত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অপ্রচলিত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রপ্তানি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সেবার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তালিকা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উপাত্ত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প্রসঙ্গে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পাওয়া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গিয়েছে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আরও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জানানো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ব্যবসায়ীদের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শীর্ষ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বাণিজ্য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সংগঠন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ফেডারশন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বাংলাদেশ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চেম্বার্স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কমার্স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এন্ড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ইন্ডাস্ট্রি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এফবিসিসিআই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দেশের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বেসরকারি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খাতের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শিল্প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বাণিজ্য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বিনিয়োগ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জাতীয়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অর্থনৈতিক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উন্নয়নে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গুরুত্বপূর্ণ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ভূমিকা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পালন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বাণিজ্য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সংক্রান্ত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নীতিমালা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প্রণয়ন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সংস্কার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এফবিসিসিআই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নিয়মিতভাবে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পলিসি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এডভোকেসি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থাকে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F12360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তাছাড়া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বিভিন্ন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দেশের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রাষ্ট্রদূতের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সাথে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আলোচনা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বিদেশী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ক্রেতাদের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রপ্তা</w:t>
      </w:r>
      <w:r>
        <w:rPr>
          <w:rFonts w:ascii="Nikosh" w:hAnsi="Nikosh" w:cs="Nikosh"/>
          <w:sz w:val="28"/>
          <w:szCs w:val="28"/>
        </w:rPr>
        <w:t>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সংক্রান্ত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উপাত্ত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সরবারহ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উদ্দেশ্যে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রপ্তানি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সংক্রান্ত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সেবার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ভাণ্ডার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(data bank) </w:t>
      </w:r>
      <w:proofErr w:type="spellStart"/>
      <w:r>
        <w:rPr>
          <w:rFonts w:ascii="Nikosh" w:hAnsi="Nikosh" w:cs="Nikosh"/>
          <w:sz w:val="28"/>
          <w:szCs w:val="28"/>
        </w:rPr>
        <w:t>তৈরির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উদ্যোগে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নিন্মবর্ণিত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অনুরোধ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F12360">
      <w:pPr>
        <w:jc w:val="both"/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এমতাবস্তায়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এফবিসিসিআই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চাহিদা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তথ্য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উপাত্ত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প্রস্তুত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r>
        <w:rPr>
          <w:rFonts w:ascii="Nikosh" w:hAnsi="Nikosh" w:cs="Nikosh"/>
          <w:sz w:val="28"/>
          <w:szCs w:val="28"/>
        </w:rPr>
        <w:t>েছে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</w:t>
      </w:r>
      <w:proofErr w:type="gramStart"/>
      <w:r>
        <w:rPr>
          <w:rFonts w:ascii="Nikosh" w:hAnsi="Nikosh" w:cs="Nikosh"/>
          <w:sz w:val="28"/>
          <w:szCs w:val="28"/>
        </w:rPr>
        <w:t>া</w:t>
      </w:r>
      <w:proofErr w:type="spellEnd"/>
      <w:r>
        <w:rPr>
          <w:rFonts w:ascii="Nikosh" w:hAnsi="Nikosh" w:cs="Nikosh"/>
          <w:sz w:val="28"/>
          <w:szCs w:val="28"/>
        </w:rPr>
        <w:t xml:space="preserve">  </w:t>
      </w:r>
      <w:proofErr w:type="gramEnd"/>
      <w:hyperlink r:id="rId6">
        <w:r>
          <w:rPr>
            <w:rStyle w:val="Hyperlink"/>
            <w:rFonts w:ascii="Nikosh" w:hAnsi="Nikosh" w:cs="Nikosh"/>
            <w:sz w:val="28"/>
            <w:szCs w:val="28"/>
          </w:rPr>
          <w:t>secretariat@fbcci.org</w:t>
        </w:r>
      </w:hyperlink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বরাবর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ইমেইল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p w:rsidR="005241C0" w:rsidRDefault="005241C0">
      <w:pPr>
        <w:jc w:val="both"/>
        <w:rPr>
          <w:rFonts w:ascii="Nikosh" w:hAnsi="Nikosh" w:cs="Nikosh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3"/>
        <w:gridCol w:w="4875"/>
      </w:tblGrid>
      <w:tr w:rsidR="005241C0" w:rsidRPr="00F12360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41C0" w:rsidRPr="00F12360" w:rsidRDefault="005241C0">
            <w:pPr>
              <w:pStyle w:val="TableContents"/>
              <w:jc w:val="both"/>
              <w:rPr>
                <w:rFonts w:ascii="Nikosh" w:hAnsi="Nikosh" w:cs="Nikosh"/>
              </w:rPr>
            </w:pPr>
            <w:bookmarkStart w:id="0" w:name="_GoBack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1C0" w:rsidRPr="00F12360" w:rsidRDefault="00F12360">
            <w:pPr>
              <w:pStyle w:val="TableContents"/>
              <w:jc w:val="both"/>
              <w:rPr>
                <w:rFonts w:ascii="Nikosh" w:hAnsi="Nikosh" w:cs="Nikosh"/>
              </w:rPr>
            </w:pPr>
            <w:proofErr w:type="spellStart"/>
            <w:r w:rsidRPr="00F12360">
              <w:rPr>
                <w:rFonts w:ascii="Nikosh" w:hAnsi="Nikosh" w:cs="Nikosh"/>
              </w:rPr>
              <w:t>মোঃ</w:t>
            </w:r>
            <w:proofErr w:type="spellEnd"/>
            <w:r w:rsidRPr="00F12360">
              <w:rPr>
                <w:rFonts w:ascii="Nikosh" w:hAnsi="Nikosh" w:cs="Nikosh"/>
              </w:rPr>
              <w:t xml:space="preserve"> </w:t>
            </w:r>
            <w:proofErr w:type="spellStart"/>
            <w:r w:rsidRPr="00F12360">
              <w:rPr>
                <w:rFonts w:ascii="Nikosh" w:hAnsi="Nikosh" w:cs="Nikosh"/>
              </w:rPr>
              <w:t>শামীম</w:t>
            </w:r>
            <w:proofErr w:type="spellEnd"/>
            <w:r w:rsidRPr="00F12360">
              <w:rPr>
                <w:rFonts w:ascii="Nikosh" w:hAnsi="Nikosh" w:cs="Nikosh"/>
              </w:rPr>
              <w:t xml:space="preserve"> </w:t>
            </w:r>
            <w:proofErr w:type="spellStart"/>
            <w:r w:rsidRPr="00F12360">
              <w:rPr>
                <w:rFonts w:ascii="Nikosh" w:hAnsi="Nikosh" w:cs="Nikosh"/>
              </w:rPr>
              <w:t>হাওলাদার</w:t>
            </w:r>
            <w:proofErr w:type="spellEnd"/>
          </w:p>
          <w:p w:rsidR="005241C0" w:rsidRPr="00F12360" w:rsidRDefault="005241C0">
            <w:pPr>
              <w:pStyle w:val="TableContents"/>
              <w:jc w:val="both"/>
              <w:rPr>
                <w:rFonts w:ascii="Nikosh" w:hAnsi="Nikosh" w:cs="Nikosh"/>
              </w:rPr>
            </w:pPr>
          </w:p>
          <w:p w:rsidR="005241C0" w:rsidRPr="00F12360" w:rsidRDefault="005241C0">
            <w:pPr>
              <w:pStyle w:val="TableContents"/>
              <w:jc w:val="both"/>
              <w:rPr>
                <w:rFonts w:ascii="Nikosh" w:hAnsi="Nikosh" w:cs="Nikosh"/>
              </w:rPr>
            </w:pPr>
          </w:p>
          <w:p w:rsidR="005241C0" w:rsidRPr="00F12360" w:rsidRDefault="005241C0">
            <w:pPr>
              <w:pStyle w:val="TableContents"/>
              <w:jc w:val="both"/>
              <w:rPr>
                <w:rFonts w:ascii="Nikosh" w:hAnsi="Nikosh" w:cs="Nikosh"/>
              </w:rPr>
            </w:pPr>
          </w:p>
          <w:p w:rsidR="005241C0" w:rsidRPr="00F12360" w:rsidRDefault="00F12360">
            <w:pPr>
              <w:pStyle w:val="TableContents"/>
              <w:jc w:val="both"/>
              <w:rPr>
                <w:rFonts w:ascii="Nikosh" w:hAnsi="Nikosh" w:cs="Nikosh"/>
              </w:rPr>
            </w:pPr>
            <w:r w:rsidRPr="00F12360">
              <w:rPr>
                <w:rFonts w:ascii="Nikosh" w:hAnsi="Nikosh" w:cs="Nikosh"/>
              </w:rPr>
              <w:t>এ</w:t>
            </w:r>
            <w:r w:rsidRPr="00F12360">
              <w:rPr>
                <w:rFonts w:ascii="Nikosh" w:hAnsi="Nikosh" w:cs="Nikosh"/>
              </w:rPr>
              <w:t xml:space="preserve"> </w:t>
            </w:r>
            <w:proofErr w:type="spellStart"/>
            <w:r w:rsidRPr="00F12360">
              <w:rPr>
                <w:rFonts w:ascii="Nikosh" w:hAnsi="Nikosh" w:cs="Nikosh"/>
              </w:rPr>
              <w:t>টি</w:t>
            </w:r>
            <w:proofErr w:type="spellEnd"/>
            <w:r w:rsidRPr="00F12360">
              <w:rPr>
                <w:rFonts w:ascii="Nikosh" w:hAnsi="Nikosh" w:cs="Nikosh"/>
              </w:rPr>
              <w:t xml:space="preserve"> </w:t>
            </w:r>
            <w:proofErr w:type="spellStart"/>
            <w:r w:rsidRPr="00F12360">
              <w:rPr>
                <w:rFonts w:ascii="Nikosh" w:hAnsi="Nikosh" w:cs="Nikosh"/>
              </w:rPr>
              <w:t>এম</w:t>
            </w:r>
            <w:proofErr w:type="spellEnd"/>
          </w:p>
        </w:tc>
      </w:tr>
    </w:tbl>
    <w:p w:rsidR="005241C0" w:rsidRPr="00F12360" w:rsidRDefault="00F12360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12360">
        <w:rPr>
          <w:rFonts w:ascii="Nikosh" w:hAnsi="Nikosh" w:cs="Nikosh"/>
          <w:sz w:val="26"/>
          <w:szCs w:val="26"/>
        </w:rPr>
        <w:t>মোঃ</w:t>
      </w:r>
      <w:proofErr w:type="spellEnd"/>
      <w:r w:rsidRPr="00F123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12360">
        <w:rPr>
          <w:rFonts w:ascii="Nikosh" w:hAnsi="Nikosh" w:cs="Nikosh"/>
          <w:sz w:val="26"/>
          <w:szCs w:val="26"/>
        </w:rPr>
        <w:t>আলমগীর</w:t>
      </w:r>
      <w:proofErr w:type="spellEnd"/>
      <w:r w:rsidRPr="00F12360">
        <w:rPr>
          <w:rFonts w:ascii="Nikosh" w:hAnsi="Nikosh" w:cs="Nikosh"/>
          <w:sz w:val="26"/>
          <w:szCs w:val="26"/>
        </w:rPr>
        <w:t xml:space="preserve"> </w:t>
      </w:r>
    </w:p>
    <w:p w:rsidR="005241C0" w:rsidRPr="00F12360" w:rsidRDefault="00F12360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12360">
        <w:rPr>
          <w:rFonts w:ascii="Nikosh" w:hAnsi="Nikosh" w:cs="Nikosh"/>
          <w:sz w:val="26"/>
          <w:szCs w:val="26"/>
        </w:rPr>
        <w:t>মহাসচিব</w:t>
      </w:r>
      <w:proofErr w:type="spellEnd"/>
      <w:r w:rsidRPr="00F123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12360">
        <w:rPr>
          <w:rFonts w:ascii="Nikosh" w:hAnsi="Nikosh" w:cs="Nikosh"/>
          <w:sz w:val="26"/>
          <w:szCs w:val="26"/>
        </w:rPr>
        <w:t>এফবিসিসিআই</w:t>
      </w:r>
      <w:proofErr w:type="spellEnd"/>
      <w:r w:rsidRPr="00F12360">
        <w:rPr>
          <w:rFonts w:ascii="Nikosh" w:hAnsi="Nikosh" w:cs="Nikosh"/>
          <w:sz w:val="26"/>
          <w:szCs w:val="26"/>
        </w:rPr>
        <w:t xml:space="preserve"> </w:t>
      </w:r>
    </w:p>
    <w:p w:rsidR="005241C0" w:rsidRPr="00F12360" w:rsidRDefault="005241C0">
      <w:pPr>
        <w:jc w:val="both"/>
        <w:rPr>
          <w:rFonts w:ascii="Nikosh" w:hAnsi="Nikosh" w:cs="Nikosh"/>
          <w:sz w:val="26"/>
          <w:szCs w:val="26"/>
        </w:rPr>
      </w:pPr>
    </w:p>
    <w:p w:rsidR="005241C0" w:rsidRPr="00F12360" w:rsidRDefault="00F12360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12360">
        <w:rPr>
          <w:rFonts w:ascii="Nikosh" w:hAnsi="Nikosh" w:cs="Nikosh"/>
          <w:sz w:val="26"/>
          <w:szCs w:val="26"/>
        </w:rPr>
        <w:t>অনুলিপিঃ</w:t>
      </w:r>
      <w:proofErr w:type="spellEnd"/>
      <w:r w:rsidRPr="00F12360">
        <w:rPr>
          <w:rFonts w:ascii="Nikosh" w:hAnsi="Nikosh" w:cs="Nikosh"/>
          <w:sz w:val="26"/>
          <w:szCs w:val="26"/>
        </w:rPr>
        <w:t xml:space="preserve"> 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"/>
        <w:gridCol w:w="9295"/>
      </w:tblGrid>
      <w:tr w:rsidR="005241C0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bookmarkEnd w:id="0"/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০১</w:t>
            </w:r>
            <w:r>
              <w:rPr>
                <w:rFonts w:ascii="Nikosh" w:hAnsi="Nikosh" w:cs="Nikosh"/>
                <w:sz w:val="26"/>
                <w:szCs w:val="26"/>
              </w:rPr>
              <w:t>।</w:t>
            </w:r>
          </w:p>
        </w:tc>
        <w:tc>
          <w:tcPr>
            <w:tcW w:w="9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সকল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এফবিসিসিআই</w:t>
            </w:r>
            <w:proofErr w:type="spellEnd"/>
          </w:p>
        </w:tc>
      </w:tr>
      <w:tr w:rsidR="005241C0"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>
              <w:rPr>
                <w:rFonts w:ascii="Nikosh" w:hAnsi="Nikosh" w:cs="Nikosh"/>
                <w:sz w:val="26"/>
                <w:szCs w:val="26"/>
              </w:rPr>
              <w:t>।</w:t>
            </w:r>
          </w:p>
        </w:tc>
        <w:tc>
          <w:tcPr>
            <w:tcW w:w="9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1C0" w:rsidRDefault="00F12360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একান্ত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সচিব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সভাপতি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সিনিয়র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সহ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সভাপতি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এবং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সহ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সভাপতিগণ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এফবিসিসিআই</w:t>
            </w:r>
            <w:proofErr w:type="spellEnd"/>
          </w:p>
        </w:tc>
      </w:tr>
    </w:tbl>
    <w:p w:rsidR="005241C0" w:rsidRDefault="005241C0">
      <w:pPr>
        <w:jc w:val="both"/>
      </w:pPr>
    </w:p>
    <w:sectPr w:rsidR="005241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darshaLipiNorma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241C0"/>
    <w:rsid w:val="005241C0"/>
    <w:rsid w:val="00F1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402FC-CD51-42A3-8E63-FF6640A2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cretariat@fbcci.org" TargetMode="External"/><Relationship Id="rId5" Type="http://schemas.openxmlformats.org/officeDocument/2006/relationships/hyperlink" Target="http://www.mpa.gov.b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12</cp:revision>
  <dcterms:created xsi:type="dcterms:W3CDTF">2024-03-25T14:30:00Z</dcterms:created>
  <dcterms:modified xsi:type="dcterms:W3CDTF">2024-04-25T05:41:00Z</dcterms:modified>
  <dc:language>en-US</dc:language>
</cp:coreProperties>
</file>