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1667"/>
        <w:gridCol w:w="4506"/>
      </w:tblGrid>
      <w:tr w:rsidR="00D65F0E" w:rsidTr="00FC3F88">
        <w:tc>
          <w:tcPr>
            <w:tcW w:w="2844" w:type="dxa"/>
          </w:tcPr>
          <w:p w:rsidR="00D65F0E" w:rsidRDefault="00D65F0E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1667" w:type="dxa"/>
          </w:tcPr>
          <w:p w:rsidR="00D65F0E" w:rsidRDefault="00D65F0E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noProof/>
                <w:w w:val="93"/>
                <w:szCs w:val="22"/>
                <w:lang w:eastAsia="en-US" w:bidi="ar-SA"/>
              </w:rPr>
              <w:drawing>
                <wp:anchor distT="0" distB="0" distL="114300" distR="114300" simplePos="0" relativeHeight="251659264" behindDoc="0" locked="0" layoutInCell="1" allowOverlap="1" wp14:anchorId="63A95844" wp14:editId="72AC256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212725</wp:posOffset>
                  </wp:positionV>
                  <wp:extent cx="885190" cy="835025"/>
                  <wp:effectExtent l="0" t="0" r="0" b="0"/>
                  <wp:wrapTopAndBottom/>
                  <wp:docPr id="1" name="Picture 5" descr="C:\Users\user\Desktop\Logo of M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C:\Users\user\Desktop\Logo of M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90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06" w:type="dxa"/>
          </w:tcPr>
          <w:p w:rsidR="00D65F0E" w:rsidRPr="00FC3F88" w:rsidRDefault="00D65F0E" w:rsidP="00D65F0E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FC3F88">
              <w:rPr>
                <w:rFonts w:ascii="Nikosh" w:hAnsi="Nikosh" w:cs="Nikosh"/>
                <w:color w:val="000000"/>
                <w:sz w:val="28"/>
                <w:szCs w:val="28"/>
              </w:rPr>
              <w:t>মোংলা</w:t>
            </w:r>
            <w:proofErr w:type="spellEnd"/>
            <w:r w:rsidRPr="00FC3F88">
              <w:rPr>
                <w:rFonts w:ascii="Nikosh" w:hAnsi="Nikosh" w:cs="Nikosh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C3F88">
              <w:rPr>
                <w:rFonts w:ascii="Nikosh" w:hAnsi="Nikosh" w:cs="Nikosh"/>
                <w:color w:val="000000"/>
                <w:sz w:val="28"/>
                <w:szCs w:val="28"/>
              </w:rPr>
              <w:t>বন্দর</w:t>
            </w:r>
            <w:proofErr w:type="spellEnd"/>
            <w:r w:rsidRPr="00FC3F88">
              <w:rPr>
                <w:rFonts w:ascii="Nikosh" w:hAnsi="Nikosh" w:cs="Nikosh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C3F88">
              <w:rPr>
                <w:rFonts w:ascii="Nikosh" w:hAnsi="Nikosh" w:cs="Nikosh"/>
                <w:color w:val="000000"/>
                <w:sz w:val="28"/>
                <w:szCs w:val="28"/>
              </w:rPr>
              <w:t>কর্তৃপক্ষ</w:t>
            </w:r>
            <w:proofErr w:type="spellEnd"/>
          </w:p>
          <w:p w:rsidR="00D65F0E" w:rsidRDefault="00D65F0E" w:rsidP="00D65F0E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</w:rPr>
            </w:pPr>
            <w:proofErr w:type="spellStart"/>
            <w:r>
              <w:rPr>
                <w:rFonts w:ascii="Nikosh" w:hAnsi="Nikosh" w:cs="Nikosh"/>
                <w:color w:val="000000"/>
              </w:rPr>
              <w:t>মোংলা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, </w:t>
            </w:r>
            <w:proofErr w:type="spellStart"/>
            <w:r>
              <w:rPr>
                <w:rFonts w:ascii="Nikosh" w:hAnsi="Nikosh" w:cs="Nikosh"/>
                <w:color w:val="000000"/>
              </w:rPr>
              <w:t>বাগেরহাট</w:t>
            </w:r>
            <w:proofErr w:type="spellEnd"/>
            <w:r>
              <w:rPr>
                <w:rFonts w:ascii="Nikosh" w:hAnsi="Nikosh" w:cs="Nikosh"/>
                <w:color w:val="000000"/>
              </w:rPr>
              <w:t>- ৯৩৫১</w:t>
            </w:r>
          </w:p>
          <w:p w:rsidR="00D65F0E" w:rsidRDefault="00D65F0E" w:rsidP="00D65F0E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</w:rPr>
            </w:pPr>
            <w:proofErr w:type="spellStart"/>
            <w:r>
              <w:rPr>
                <w:rFonts w:ascii="Nikosh" w:hAnsi="Nikosh" w:cs="Nikosh"/>
                <w:color w:val="000000"/>
              </w:rPr>
              <w:t>বাংলাদেশ</w:t>
            </w:r>
            <w:proofErr w:type="spellEnd"/>
            <w:r>
              <w:rPr>
                <w:rFonts w:ascii="Nikosh" w:hAnsi="Nikosh" w:cs="Nikosh"/>
                <w:color w:val="000000"/>
              </w:rPr>
              <w:t>।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3156"/>
            </w:tblGrid>
            <w:tr w:rsidR="00D65F0E" w:rsidTr="00FC3F88">
              <w:tc>
                <w:tcPr>
                  <w:tcW w:w="2058" w:type="dxa"/>
                </w:tcPr>
                <w:p w:rsidR="00D65F0E" w:rsidRDefault="00D65F0E">
                  <w:pPr>
                    <w:rPr>
                      <w:rFonts w:ascii="Nikosh" w:hAnsi="Nikosh" w:cs="Nikosh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টেলিফোনঃ</w:t>
                  </w:r>
                  <w:proofErr w:type="spellEnd"/>
                </w:p>
              </w:tc>
              <w:tc>
                <w:tcPr>
                  <w:tcW w:w="2058" w:type="dxa"/>
                </w:tcPr>
                <w:p w:rsidR="00D65F0E" w:rsidRDefault="00D65F0E">
                  <w:pPr>
                    <w:rPr>
                      <w:rFonts w:ascii="Nikosh" w:hAnsi="Nikosh" w:cs="Nikosh"/>
                      <w:sz w:val="28"/>
                      <w:szCs w:val="28"/>
                    </w:rPr>
                  </w:pPr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০৪৬৬২-৭৫৩৬৩</w:t>
                  </w:r>
                </w:p>
              </w:tc>
            </w:tr>
            <w:tr w:rsidR="00D65F0E" w:rsidTr="00FC3F88">
              <w:tc>
                <w:tcPr>
                  <w:tcW w:w="2058" w:type="dxa"/>
                </w:tcPr>
                <w:p w:rsidR="00D65F0E" w:rsidRDefault="00D65F0E">
                  <w:pPr>
                    <w:rPr>
                      <w:rFonts w:ascii="Nikosh" w:hAnsi="Nikosh" w:cs="Nikosh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ফ্যাক্সঃ</w:t>
                  </w:r>
                  <w:proofErr w:type="spellEnd"/>
                </w:p>
              </w:tc>
              <w:tc>
                <w:tcPr>
                  <w:tcW w:w="2058" w:type="dxa"/>
                </w:tcPr>
                <w:p w:rsidR="00D65F0E" w:rsidRDefault="00D65F0E">
                  <w:pPr>
                    <w:rPr>
                      <w:rFonts w:ascii="Nikosh" w:hAnsi="Nikosh" w:cs="Nikosh"/>
                      <w:sz w:val="28"/>
                      <w:szCs w:val="28"/>
                    </w:rPr>
                  </w:pPr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০৪৬৬২-৭৫২২৪</w:t>
                  </w:r>
                </w:p>
              </w:tc>
            </w:tr>
            <w:tr w:rsidR="00D65F0E" w:rsidTr="00FC3F88">
              <w:tc>
                <w:tcPr>
                  <w:tcW w:w="2058" w:type="dxa"/>
                </w:tcPr>
                <w:p w:rsidR="00D65F0E" w:rsidRDefault="00D65F0E">
                  <w:pPr>
                    <w:rPr>
                      <w:rFonts w:ascii="Nikosh" w:hAnsi="Nikosh" w:cs="Nikosh"/>
                      <w:sz w:val="28"/>
                      <w:szCs w:val="28"/>
                    </w:rPr>
                  </w:pPr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ই-</w:t>
                  </w:r>
                  <w:proofErr w:type="spellStart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মেইলঃ</w:t>
                  </w:r>
                  <w:proofErr w:type="spellEnd"/>
                </w:p>
              </w:tc>
              <w:tc>
                <w:tcPr>
                  <w:tcW w:w="2058" w:type="dxa"/>
                </w:tcPr>
                <w:p w:rsidR="00D65F0E" w:rsidRPr="00FC3F88" w:rsidRDefault="00D65F0E">
                  <w:pPr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FC3F88">
                    <w:rPr>
                      <w:rStyle w:val="Hyperlink"/>
                      <w:rFonts w:ascii="Times New Roman" w:hAnsi="Times New Roman" w:cs="Times New Roman"/>
                      <w:color w:val="000000" w:themeColor="dark1"/>
                      <w:kern w:val="0"/>
                      <w:szCs w:val="22"/>
                      <w:u w:val="none"/>
                      <w:lang w:eastAsia="en-US"/>
                    </w:rPr>
                    <w:t>mpa.docurevenue@gmail.com</w:t>
                  </w:r>
                </w:p>
              </w:tc>
            </w:tr>
            <w:tr w:rsidR="00D65F0E" w:rsidTr="00FC3F88">
              <w:tc>
                <w:tcPr>
                  <w:tcW w:w="2058" w:type="dxa"/>
                </w:tcPr>
                <w:p w:rsidR="00D65F0E" w:rsidRDefault="00D65F0E">
                  <w:pPr>
                    <w:rPr>
                      <w:rFonts w:ascii="Nikosh" w:hAnsi="Nikosh" w:cs="Nikosh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ওয়েবসাইটঃ</w:t>
                  </w:r>
                  <w:proofErr w:type="spellEnd"/>
                </w:p>
              </w:tc>
              <w:tc>
                <w:tcPr>
                  <w:tcW w:w="2058" w:type="dxa"/>
                </w:tcPr>
                <w:p w:rsidR="00D65F0E" w:rsidRPr="00FC3F88" w:rsidRDefault="00C802E6">
                  <w:pPr>
                    <w:rPr>
                      <w:rFonts w:ascii="Nikosh" w:hAnsi="Nikosh" w:cs="Nikosh"/>
                      <w:sz w:val="28"/>
                      <w:szCs w:val="28"/>
                    </w:rPr>
                  </w:pPr>
                  <w:hyperlink r:id="rId5">
                    <w:r w:rsidR="00D65F0E" w:rsidRPr="00FC3F88">
                      <w:rPr>
                        <w:rStyle w:val="Hyperlink"/>
                        <w:rFonts w:ascii="Times New Roman" w:hAnsi="Times New Roman" w:cs="Times New Roman"/>
                        <w:color w:val="000000" w:themeColor="dark1"/>
                        <w:kern w:val="0"/>
                        <w:szCs w:val="22"/>
                        <w:u w:val="none"/>
                        <w:lang w:eastAsia="en-US"/>
                      </w:rPr>
                      <w:t>www.mpa.gov.bd</w:t>
                    </w:r>
                  </w:hyperlink>
                </w:p>
              </w:tc>
            </w:tr>
          </w:tbl>
          <w:p w:rsidR="00D65F0E" w:rsidRDefault="00D65F0E">
            <w:pPr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D65F0E" w:rsidRDefault="00D65F0E">
      <w:pPr>
        <w:rPr>
          <w:rFonts w:ascii="Nikosh" w:hAnsi="Nikosh" w:cs="Nikosh"/>
          <w:sz w:val="28"/>
          <w:szCs w:val="28"/>
        </w:rPr>
      </w:pPr>
    </w:p>
    <w:p w:rsidR="00D65F0E" w:rsidRDefault="00D65F0E">
      <w:pPr>
        <w:rPr>
          <w:rFonts w:ascii="Nikosh" w:hAnsi="Nikosh" w:cs="Nikosh"/>
          <w:sz w:val="28"/>
          <w:szCs w:val="28"/>
        </w:rPr>
      </w:pPr>
    </w:p>
    <w:p w:rsidR="00285548" w:rsidRDefault="00285548">
      <w:pPr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442"/>
      </w:tblGrid>
      <w:tr w:rsidR="00755CAF" w:rsidTr="002C7910">
        <w:tc>
          <w:tcPr>
            <w:tcW w:w="4675" w:type="dxa"/>
          </w:tcPr>
          <w:p w:rsidR="00755CAF" w:rsidRDefault="00755CAF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- ১৮.১৪.০১৫৮.১৮৫.০০.৩৬(১০).২৪- </w:t>
            </w:r>
          </w:p>
        </w:tc>
        <w:tc>
          <w:tcPr>
            <w:tcW w:w="4675" w:type="dxa"/>
          </w:tcPr>
          <w:p w:rsidR="00755CAF" w:rsidRDefault="00755CAF" w:rsidP="00755CAF">
            <w:pPr>
              <w:jc w:val="right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তারিখঃ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       /০৪/২০২৪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</w:tbl>
    <w:p w:rsidR="00755CAF" w:rsidRDefault="00755CAF">
      <w:pPr>
        <w:rPr>
          <w:rFonts w:ascii="Nikosh" w:hAnsi="Nikosh" w:cs="Nikosh"/>
          <w:sz w:val="28"/>
          <w:szCs w:val="28"/>
        </w:rPr>
      </w:pPr>
    </w:p>
    <w:p w:rsidR="00755CAF" w:rsidRDefault="00755CAF">
      <w:pPr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বিষয়ঃ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মবক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এর</w:t>
      </w:r>
      <w:proofErr w:type="spellEnd"/>
      <w:r>
        <w:rPr>
          <w:rFonts w:ascii="Nikosh" w:hAnsi="Nikosh" w:cs="Nikosh"/>
          <w:sz w:val="28"/>
          <w:szCs w:val="28"/>
        </w:rPr>
        <w:t xml:space="preserve"> ২০২২-২৩ </w:t>
      </w:r>
      <w:proofErr w:type="spellStart"/>
      <w:r>
        <w:rPr>
          <w:rFonts w:ascii="Nikosh" w:hAnsi="Nikosh" w:cs="Nikosh"/>
          <w:sz w:val="28"/>
          <w:szCs w:val="28"/>
        </w:rPr>
        <w:t>অর্থ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বছরের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সরকারী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নিরীক্ষা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802E6">
        <w:rPr>
          <w:rFonts w:ascii="Nikosh" w:hAnsi="Nikosh" w:cs="Nikosh"/>
          <w:sz w:val="28"/>
          <w:szCs w:val="28"/>
        </w:rPr>
        <w:t>মেমো</w:t>
      </w:r>
      <w:proofErr w:type="spellEnd"/>
      <w:r w:rsidR="00C802E6">
        <w:rPr>
          <w:rFonts w:ascii="Nikosh" w:hAnsi="Nikosh" w:cs="Nikosh"/>
          <w:sz w:val="28"/>
          <w:szCs w:val="28"/>
        </w:rPr>
        <w:t xml:space="preserve"> নং-৪৫ </w:t>
      </w:r>
      <w:proofErr w:type="spellStart"/>
      <w:r w:rsidR="00C802E6">
        <w:rPr>
          <w:rFonts w:ascii="Nikosh" w:hAnsi="Nikosh" w:cs="Nikosh"/>
          <w:sz w:val="28"/>
          <w:szCs w:val="28"/>
        </w:rPr>
        <w:t>এর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জবাব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প্রদান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প্রসঙ্গে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755CAF" w:rsidRDefault="00755CAF">
      <w:pPr>
        <w:rPr>
          <w:rFonts w:ascii="Nikosh" w:hAnsi="Nikosh" w:cs="Nikosh"/>
          <w:sz w:val="28"/>
          <w:szCs w:val="28"/>
        </w:rPr>
      </w:pPr>
    </w:p>
    <w:p w:rsidR="00755CAF" w:rsidRDefault="00755CAF">
      <w:pPr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সূত্রঃ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পরিবহন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অডিট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অধিদপ্তরের</w:t>
      </w:r>
      <w:proofErr w:type="spellEnd"/>
      <w:r>
        <w:rPr>
          <w:rFonts w:ascii="Nikosh" w:hAnsi="Nikosh" w:cs="Nikosh"/>
          <w:sz w:val="28"/>
          <w:szCs w:val="28"/>
        </w:rPr>
        <w:t xml:space="preserve"> ০৮/০৪/২০২৪ </w:t>
      </w:r>
      <w:proofErr w:type="spellStart"/>
      <w:r>
        <w:rPr>
          <w:rFonts w:ascii="Nikosh" w:hAnsi="Nikosh" w:cs="Nikosh"/>
          <w:sz w:val="28"/>
          <w:szCs w:val="28"/>
        </w:rPr>
        <w:t>তারিখের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পত্র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755CAF" w:rsidRDefault="00755CAF">
      <w:pPr>
        <w:rPr>
          <w:rFonts w:ascii="Nikosh" w:hAnsi="Nikosh" w:cs="Nikosh"/>
          <w:sz w:val="28"/>
          <w:szCs w:val="28"/>
        </w:rPr>
      </w:pPr>
    </w:p>
    <w:p w:rsidR="00755CAF" w:rsidRDefault="00755CAF" w:rsidP="001C28C8">
      <w:pPr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উপর্যুক্ত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বিষয়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সূত্রোস্থ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পত্রের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প্রেক্ষিতে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কর্তৃপক্ষের</w:t>
      </w:r>
      <w:proofErr w:type="spellEnd"/>
      <w:r>
        <w:rPr>
          <w:rFonts w:ascii="Nikosh" w:hAnsi="Nikosh" w:cs="Nikosh"/>
          <w:sz w:val="28"/>
          <w:szCs w:val="28"/>
        </w:rPr>
        <w:t xml:space="preserve"> ২০২২-২৩ </w:t>
      </w:r>
      <w:proofErr w:type="spellStart"/>
      <w:r>
        <w:rPr>
          <w:rFonts w:ascii="Nikosh" w:hAnsi="Nikosh" w:cs="Nikosh"/>
          <w:sz w:val="28"/>
          <w:szCs w:val="28"/>
        </w:rPr>
        <w:t>অর্থ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বৎসরের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ট্রাফিক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বিভাগের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রাজস্ব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রিটার্ন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শাখা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সংশ্লিস্ট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C28C8">
        <w:rPr>
          <w:rFonts w:ascii="Nikosh" w:hAnsi="Nikosh" w:cs="Nikosh"/>
          <w:sz w:val="28"/>
          <w:szCs w:val="28"/>
        </w:rPr>
        <w:t>উথাপিত</w:t>
      </w:r>
      <w:proofErr w:type="spellEnd"/>
      <w:r w:rsidR="001C28C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802E6">
        <w:rPr>
          <w:rFonts w:ascii="Nikosh" w:hAnsi="Nikosh" w:cs="Nikosh"/>
          <w:sz w:val="28"/>
          <w:szCs w:val="28"/>
        </w:rPr>
        <w:t>নিরীক্ষা</w:t>
      </w:r>
      <w:proofErr w:type="spellEnd"/>
      <w:r w:rsidR="00C802E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802E6">
        <w:rPr>
          <w:rFonts w:ascii="Nikosh" w:hAnsi="Nikosh" w:cs="Nikosh"/>
          <w:sz w:val="28"/>
          <w:szCs w:val="28"/>
        </w:rPr>
        <w:t>মেমো</w:t>
      </w:r>
      <w:proofErr w:type="spellEnd"/>
      <w:r w:rsidR="00C802E6">
        <w:rPr>
          <w:rFonts w:ascii="Nikosh" w:hAnsi="Nikosh" w:cs="Nikosh"/>
          <w:sz w:val="28"/>
          <w:szCs w:val="28"/>
        </w:rPr>
        <w:t xml:space="preserve"> নং-৪৫ </w:t>
      </w:r>
      <w:proofErr w:type="spellStart"/>
      <w:r w:rsidR="00C802E6">
        <w:rPr>
          <w:rFonts w:ascii="Nikosh" w:hAnsi="Nikosh" w:cs="Nikosh"/>
          <w:sz w:val="28"/>
          <w:szCs w:val="28"/>
        </w:rPr>
        <w:t>এর</w:t>
      </w:r>
      <w:proofErr w:type="spellEnd"/>
      <w:r w:rsidR="001C28C8">
        <w:rPr>
          <w:rFonts w:ascii="Nikosh" w:hAnsi="Nikosh" w:cs="Nikosh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1C28C8">
        <w:rPr>
          <w:rFonts w:ascii="Nikosh" w:hAnsi="Nikosh" w:cs="Nikosh"/>
          <w:sz w:val="28"/>
          <w:szCs w:val="28"/>
        </w:rPr>
        <w:t>জবাব</w:t>
      </w:r>
      <w:proofErr w:type="spellEnd"/>
      <w:r w:rsidR="001C28C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C28C8">
        <w:rPr>
          <w:rFonts w:ascii="Nikosh" w:hAnsi="Nikosh" w:cs="Nikosh"/>
          <w:sz w:val="28"/>
          <w:szCs w:val="28"/>
        </w:rPr>
        <w:t>প্রমানকসহ</w:t>
      </w:r>
      <w:proofErr w:type="spellEnd"/>
      <w:r w:rsidR="001C28C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C28C8">
        <w:rPr>
          <w:rFonts w:ascii="Nikosh" w:hAnsi="Nikosh" w:cs="Nikosh"/>
          <w:sz w:val="28"/>
          <w:szCs w:val="28"/>
        </w:rPr>
        <w:t>নিষ্পত্তির</w:t>
      </w:r>
      <w:proofErr w:type="spellEnd"/>
      <w:r w:rsidR="001C28C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C28C8">
        <w:rPr>
          <w:rFonts w:ascii="Nikosh" w:hAnsi="Nikosh" w:cs="Nikosh"/>
          <w:sz w:val="28"/>
          <w:szCs w:val="28"/>
        </w:rPr>
        <w:t>লক্ষ্যে</w:t>
      </w:r>
      <w:proofErr w:type="spellEnd"/>
      <w:r w:rsidR="001C28C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C28C8">
        <w:rPr>
          <w:rFonts w:ascii="Nikosh" w:hAnsi="Nikosh" w:cs="Nikosh"/>
          <w:sz w:val="28"/>
          <w:szCs w:val="28"/>
        </w:rPr>
        <w:t>অত্রসাথ</w:t>
      </w:r>
      <w:proofErr w:type="spellEnd"/>
      <w:r w:rsidR="001C28C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C28C8">
        <w:rPr>
          <w:rFonts w:ascii="Nikosh" w:hAnsi="Nikosh" w:cs="Nikosh"/>
          <w:sz w:val="28"/>
          <w:szCs w:val="28"/>
        </w:rPr>
        <w:t>প্রেরণ</w:t>
      </w:r>
      <w:proofErr w:type="spellEnd"/>
      <w:r w:rsidR="001C28C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C28C8">
        <w:rPr>
          <w:rFonts w:ascii="Nikosh" w:hAnsi="Nikosh" w:cs="Nikosh"/>
          <w:sz w:val="28"/>
          <w:szCs w:val="28"/>
        </w:rPr>
        <w:t>করা</w:t>
      </w:r>
      <w:proofErr w:type="spellEnd"/>
      <w:r w:rsidR="001C28C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C28C8">
        <w:rPr>
          <w:rFonts w:ascii="Nikosh" w:hAnsi="Nikosh" w:cs="Nikosh"/>
          <w:sz w:val="28"/>
          <w:szCs w:val="28"/>
        </w:rPr>
        <w:t>হলো</w:t>
      </w:r>
      <w:proofErr w:type="spellEnd"/>
      <w:r w:rsidR="001C28C8">
        <w:rPr>
          <w:rFonts w:ascii="Nikosh" w:hAnsi="Nikosh" w:cs="Nikosh"/>
          <w:sz w:val="28"/>
          <w:szCs w:val="28"/>
        </w:rPr>
        <w:t xml:space="preserve">। </w:t>
      </w:r>
    </w:p>
    <w:p w:rsidR="001C28C8" w:rsidRDefault="001C28C8" w:rsidP="001C28C8">
      <w:pPr>
        <w:rPr>
          <w:rFonts w:ascii="Nikosh" w:hAnsi="Nikosh" w:cs="Nikosh"/>
          <w:sz w:val="28"/>
          <w:szCs w:val="28"/>
        </w:rPr>
      </w:pPr>
    </w:p>
    <w:p w:rsidR="001C28C8" w:rsidRDefault="001C28C8" w:rsidP="001C28C8">
      <w:pPr>
        <w:rPr>
          <w:rFonts w:ascii="Nikosh" w:hAnsi="Nikosh" w:cs="Nikosh"/>
          <w:sz w:val="28"/>
          <w:szCs w:val="28"/>
        </w:rPr>
      </w:pPr>
    </w:p>
    <w:p w:rsidR="001C28C8" w:rsidRDefault="001C28C8" w:rsidP="001C28C8">
      <w:pPr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সংযুক্তিঃ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বর্ননা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মোতাবেক</w:t>
      </w:r>
      <w:proofErr w:type="spellEnd"/>
      <w:r w:rsidR="00C802E6">
        <w:rPr>
          <w:rFonts w:ascii="Nikosh" w:hAnsi="Nikosh" w:cs="Nikosh"/>
          <w:sz w:val="28"/>
          <w:szCs w:val="28"/>
        </w:rPr>
        <w:t xml:space="preserve"> ৩৩ (</w:t>
      </w:r>
      <w:proofErr w:type="spellStart"/>
      <w:r w:rsidR="00C802E6">
        <w:rPr>
          <w:rFonts w:ascii="Nikosh" w:hAnsi="Nikosh" w:cs="Nikosh"/>
          <w:sz w:val="28"/>
          <w:szCs w:val="28"/>
        </w:rPr>
        <w:t>তেত্রিশ</w:t>
      </w:r>
      <w:proofErr w:type="spellEnd"/>
      <w:r w:rsidR="00C802E6">
        <w:rPr>
          <w:rFonts w:ascii="Nikosh" w:hAnsi="Nikosh" w:cs="Nikosh"/>
          <w:sz w:val="28"/>
          <w:szCs w:val="28"/>
        </w:rPr>
        <w:t xml:space="preserve">) </w:t>
      </w:r>
      <w:proofErr w:type="spellStart"/>
      <w:r>
        <w:rPr>
          <w:rFonts w:ascii="Nikosh" w:hAnsi="Nikosh" w:cs="Nikosh"/>
          <w:sz w:val="28"/>
          <w:szCs w:val="28"/>
        </w:rPr>
        <w:t>পাতা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1C28C8" w:rsidRDefault="001C28C8" w:rsidP="001C28C8">
      <w:pPr>
        <w:rPr>
          <w:rFonts w:ascii="Nikosh" w:hAnsi="Nikosh" w:cs="Nikosh"/>
          <w:sz w:val="28"/>
          <w:szCs w:val="28"/>
        </w:rPr>
      </w:pPr>
    </w:p>
    <w:p w:rsidR="001C28C8" w:rsidRDefault="001C28C8" w:rsidP="001C28C8">
      <w:pPr>
        <w:rPr>
          <w:rFonts w:ascii="Nikosh" w:hAnsi="Nikosh" w:cs="Nikosh"/>
          <w:sz w:val="28"/>
          <w:szCs w:val="28"/>
        </w:rPr>
      </w:pPr>
    </w:p>
    <w:p w:rsidR="001C28C8" w:rsidRDefault="001C28C8" w:rsidP="001C28C8">
      <w:pPr>
        <w:rPr>
          <w:rFonts w:ascii="Nikosh" w:hAnsi="Nikosh" w:cs="Nikosh"/>
          <w:sz w:val="28"/>
          <w:szCs w:val="28"/>
        </w:rPr>
      </w:pPr>
    </w:p>
    <w:p w:rsidR="001C28C8" w:rsidRDefault="001C28C8" w:rsidP="001C28C8">
      <w:pPr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2997"/>
      </w:tblGrid>
      <w:tr w:rsidR="001C28C8" w:rsidTr="00C802E6">
        <w:tc>
          <w:tcPr>
            <w:tcW w:w="6030" w:type="dxa"/>
          </w:tcPr>
          <w:p w:rsidR="001C28C8" w:rsidRDefault="001C28C8" w:rsidP="001C28C8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997" w:type="dxa"/>
          </w:tcPr>
          <w:p w:rsidR="001C28C8" w:rsidRDefault="00666692" w:rsidP="00666692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শেখ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শহিদুজ্জামান</w:t>
            </w:r>
            <w:proofErr w:type="spellEnd"/>
          </w:p>
          <w:p w:rsidR="00666692" w:rsidRDefault="00666692" w:rsidP="00666692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শেড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জেটি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</w:tr>
    </w:tbl>
    <w:p w:rsidR="001C28C8" w:rsidRDefault="001C28C8" w:rsidP="001C28C8">
      <w:pPr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4"/>
        <w:gridCol w:w="4493"/>
      </w:tblGrid>
      <w:tr w:rsidR="00666692" w:rsidTr="002C7910">
        <w:tc>
          <w:tcPr>
            <w:tcW w:w="4765" w:type="dxa"/>
          </w:tcPr>
          <w:p w:rsidR="00666692" w:rsidRDefault="00666692" w:rsidP="001C28C8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বিতরণঃ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  <w:p w:rsidR="00666692" w:rsidRDefault="00666692" w:rsidP="001C28C8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মুরশেদ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আলী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  <w:p w:rsidR="00666692" w:rsidRDefault="00666692" w:rsidP="001C28C8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অডিট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এন্ড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একাউন্টস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  <w:p w:rsidR="00666692" w:rsidRDefault="00666692" w:rsidP="001C28C8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পরিবহন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অডিট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অধিদপ্তর</w:t>
            </w:r>
            <w:proofErr w:type="spellEnd"/>
          </w:p>
          <w:p w:rsidR="00666692" w:rsidRDefault="00666692" w:rsidP="001C28C8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অডিট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কমপ্লেক্স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(১১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  <w:p w:rsidR="00666692" w:rsidRDefault="00666692" w:rsidP="001C28C8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সেগুনবাগিচা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ঢাকা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4675" w:type="dxa"/>
          </w:tcPr>
          <w:p w:rsidR="00666692" w:rsidRDefault="00666692" w:rsidP="001C28C8">
            <w:pPr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666692" w:rsidRDefault="00666692" w:rsidP="001C28C8">
      <w:pPr>
        <w:rPr>
          <w:rFonts w:ascii="Nikosh" w:hAnsi="Nikosh" w:cs="Nikosh"/>
          <w:sz w:val="28"/>
          <w:szCs w:val="28"/>
        </w:rPr>
      </w:pPr>
    </w:p>
    <w:p w:rsidR="00666692" w:rsidRDefault="00666692" w:rsidP="001C28C8">
      <w:pPr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অনুলিপিঃ</w:t>
      </w:r>
      <w:proofErr w:type="spellEnd"/>
    </w:p>
    <w:p w:rsidR="00666692" w:rsidRPr="007D7F11" w:rsidRDefault="00666692" w:rsidP="001C28C8">
      <w:pPr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পরিচালক</w:t>
      </w:r>
      <w:proofErr w:type="spellEnd"/>
      <w:r>
        <w:rPr>
          <w:rFonts w:ascii="Nikosh" w:hAnsi="Nikosh" w:cs="Nikosh"/>
          <w:sz w:val="28"/>
          <w:szCs w:val="28"/>
        </w:rPr>
        <w:t xml:space="preserve"> (</w:t>
      </w:r>
      <w:proofErr w:type="spellStart"/>
      <w:r>
        <w:rPr>
          <w:rFonts w:ascii="Nikosh" w:hAnsi="Nikosh" w:cs="Nikosh"/>
          <w:sz w:val="28"/>
          <w:szCs w:val="28"/>
        </w:rPr>
        <w:t>ট্রাফিক</w:t>
      </w:r>
      <w:proofErr w:type="spellEnd"/>
      <w:r>
        <w:rPr>
          <w:rFonts w:ascii="Nikosh" w:hAnsi="Nikosh" w:cs="Nikosh"/>
          <w:sz w:val="28"/>
          <w:szCs w:val="28"/>
        </w:rPr>
        <w:t xml:space="preserve">), </w:t>
      </w:r>
      <w:proofErr w:type="spellStart"/>
      <w:r>
        <w:rPr>
          <w:rFonts w:ascii="Nikosh" w:hAnsi="Nikosh" w:cs="Nikosh"/>
          <w:sz w:val="28"/>
          <w:szCs w:val="28"/>
        </w:rPr>
        <w:t>মবক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sectPr w:rsidR="00666692" w:rsidRPr="007D7F11" w:rsidSect="00D65F0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11"/>
    <w:rsid w:val="001C28C8"/>
    <w:rsid w:val="00285548"/>
    <w:rsid w:val="002C7910"/>
    <w:rsid w:val="0066596D"/>
    <w:rsid w:val="00666692"/>
    <w:rsid w:val="00717EB3"/>
    <w:rsid w:val="00755CAF"/>
    <w:rsid w:val="007D7F11"/>
    <w:rsid w:val="00C802E6"/>
    <w:rsid w:val="00D65F0E"/>
    <w:rsid w:val="00FC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B640A-DB7D-4541-94EF-79C22953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CAF"/>
    <w:pPr>
      <w:suppressAutoHyphens/>
      <w:spacing w:after="0" w:line="240" w:lineRule="auto"/>
    </w:pPr>
    <w:rPr>
      <w:rFonts w:ascii="Liberation Serif" w:eastAsia="Noto Serif CJK SC" w:hAnsi="Liberation Serif" w:cs="Noto 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55CA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55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pa.gov.bd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11</cp:revision>
  <dcterms:created xsi:type="dcterms:W3CDTF">2024-04-25T05:28:00Z</dcterms:created>
  <dcterms:modified xsi:type="dcterms:W3CDTF">2024-04-25T10:08:00Z</dcterms:modified>
</cp:coreProperties>
</file>