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7A" w:rsidRDefault="009B567A" w:rsidP="009B567A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মোংলা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বন্দর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কর্তৃপক্ষ</w:t>
      </w:r>
      <w:proofErr w:type="spellEnd"/>
    </w:p>
    <w:p w:rsidR="009B567A" w:rsidRDefault="009B567A" w:rsidP="009B567A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মোংলা</w:t>
      </w:r>
      <w:proofErr w:type="gramStart"/>
      <w:r>
        <w:rPr>
          <w:rFonts w:ascii="Nikosh" w:hAnsi="Nikosh" w:cs="Nikosh"/>
          <w:szCs w:val="22"/>
        </w:rPr>
        <w:t>,ব</w:t>
      </w:r>
      <w:proofErr w:type="gramEnd"/>
      <w:r>
        <w:rPr>
          <w:rFonts w:ascii="Nikosh" w:hAnsi="Nikosh" w:cs="Nikosh"/>
          <w:szCs w:val="22"/>
        </w:rPr>
        <w:t>াগেরহাট</w:t>
      </w:r>
      <w:proofErr w:type="spellEnd"/>
      <w:r>
        <w:rPr>
          <w:rFonts w:ascii="Nikosh" w:hAnsi="Nikosh" w:cs="Nikosh"/>
          <w:szCs w:val="22"/>
        </w:rPr>
        <w:t>।</w:t>
      </w:r>
    </w:p>
    <w:p w:rsidR="009B567A" w:rsidRDefault="009B567A" w:rsidP="009B567A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</w:p>
    <w:p w:rsidR="009B567A" w:rsidRDefault="009B567A" w:rsidP="009B567A">
      <w:pPr>
        <w:spacing w:line="240" w:lineRule="auto"/>
        <w:ind w:firstLine="720"/>
        <w:contextualSpacing/>
        <w:jc w:val="center"/>
        <w:rPr>
          <w:rFonts w:ascii="Nikosh" w:hAnsi="Nikosh" w:cs="Nikosh"/>
          <w:szCs w:val="22"/>
        </w:rPr>
      </w:pPr>
      <w:proofErr w:type="spellStart"/>
      <w:r>
        <w:rPr>
          <w:rFonts w:ascii="Nikosh" w:hAnsi="Nikosh" w:cs="Nikosh"/>
          <w:szCs w:val="22"/>
        </w:rPr>
        <w:t>বিষয়ঃ</w:t>
      </w:r>
      <w:proofErr w:type="spellEnd"/>
      <w:r>
        <w:rPr>
          <w:rFonts w:ascii="Nikosh" w:hAnsi="Nikosh" w:cs="Nikosh"/>
          <w:szCs w:val="22"/>
        </w:rPr>
        <w:t xml:space="preserve"> ২৯/০৩/২০০২ </w:t>
      </w:r>
      <w:proofErr w:type="spellStart"/>
      <w:r>
        <w:rPr>
          <w:rFonts w:ascii="Nikosh" w:hAnsi="Nikosh" w:cs="Nikosh"/>
          <w:szCs w:val="22"/>
        </w:rPr>
        <w:t>তারিখ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হতে</w:t>
      </w:r>
      <w:proofErr w:type="spellEnd"/>
      <w:r>
        <w:rPr>
          <w:rFonts w:ascii="Nikosh" w:hAnsi="Nikosh" w:cs="Nikosh"/>
          <w:szCs w:val="22"/>
        </w:rPr>
        <w:t xml:space="preserve"> ৩০/০৬/২০২০ </w:t>
      </w:r>
      <w:proofErr w:type="spellStart"/>
      <w:r>
        <w:rPr>
          <w:rFonts w:ascii="Nikosh" w:hAnsi="Nikosh" w:cs="Nikosh"/>
          <w:szCs w:val="22"/>
        </w:rPr>
        <w:t>তারিখ</w:t>
      </w:r>
      <w:proofErr w:type="spellEnd"/>
      <w:r>
        <w:rPr>
          <w:rFonts w:ascii="Nikosh" w:hAnsi="Nikosh" w:cs="Nikosh"/>
          <w:szCs w:val="22"/>
        </w:rPr>
        <w:t xml:space="preserve"> </w:t>
      </w:r>
      <w:r>
        <w:rPr>
          <w:rFonts w:ascii="Nikosh" w:hAnsi="Nikosh" w:cs="Nikosh" w:hint="cs"/>
          <w:szCs w:val="22"/>
          <w:cs/>
        </w:rPr>
        <w:t>পর্যন্ত</w:t>
      </w:r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নিলামযোগ্য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কন্টেইনারের</w:t>
      </w:r>
      <w:proofErr w:type="spellEnd"/>
      <w:r>
        <w:rPr>
          <w:rFonts w:ascii="Nikosh" w:hAnsi="Nikosh" w:cs="Nikosh"/>
          <w:szCs w:val="22"/>
        </w:rPr>
        <w:t xml:space="preserve"> </w:t>
      </w:r>
      <w:proofErr w:type="spellStart"/>
      <w:r>
        <w:rPr>
          <w:rFonts w:ascii="Nikosh" w:hAnsi="Nikosh" w:cs="Nikosh"/>
          <w:szCs w:val="22"/>
        </w:rPr>
        <w:t>বিবরণ</w:t>
      </w:r>
      <w:proofErr w:type="spellEnd"/>
      <w:r>
        <w:rPr>
          <w:rFonts w:ascii="Nikosh" w:hAnsi="Nikosh" w:cs="Nikosh"/>
          <w:szCs w:val="22"/>
        </w:rPr>
        <w:t>।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64"/>
        <w:gridCol w:w="6534"/>
        <w:gridCol w:w="1211"/>
      </w:tblGrid>
      <w:tr w:rsidR="009B567A" w:rsidRPr="00FD61F1" w:rsidTr="006778AD">
        <w:tc>
          <w:tcPr>
            <w:tcW w:w="1618" w:type="dxa"/>
          </w:tcPr>
          <w:p w:rsidR="009B567A" w:rsidRPr="00FD61F1" w:rsidRDefault="009B567A" w:rsidP="006778AD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FD61F1">
              <w:rPr>
                <w:rFonts w:ascii="Nikosh" w:hAnsi="Nikosh" w:cs="Nikosh"/>
                <w:szCs w:val="22"/>
                <w:cs/>
              </w:rPr>
              <w:t>অনিষ্পন্ন বিষয়</w:t>
            </w:r>
          </w:p>
        </w:tc>
        <w:tc>
          <w:tcPr>
            <w:tcW w:w="6547" w:type="dxa"/>
          </w:tcPr>
          <w:p w:rsidR="009B567A" w:rsidRPr="00FD61F1" w:rsidRDefault="009B567A" w:rsidP="006778AD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 w:rsidRPr="00FD61F1">
              <w:rPr>
                <w:rFonts w:ascii="Nikosh" w:hAnsi="Nikosh" w:cs="Nikosh"/>
                <w:szCs w:val="22"/>
                <w:cs/>
              </w:rPr>
              <w:t>বর্তমান</w:t>
            </w:r>
            <w:r w:rsidRPr="00FD61F1">
              <w:rPr>
                <w:rFonts w:ascii="Nikosh" w:hAnsi="Nikosh" w:cs="Nikosh"/>
                <w:szCs w:val="22"/>
              </w:rPr>
              <w:t xml:space="preserve"> </w:t>
            </w:r>
            <w:r w:rsidRPr="00FD61F1">
              <w:rPr>
                <w:rFonts w:ascii="Nikosh" w:hAnsi="Nikosh" w:cs="Nikosh"/>
                <w:szCs w:val="22"/>
                <w:cs/>
              </w:rPr>
              <w:t>অবস্থা</w:t>
            </w:r>
            <w:r w:rsidRPr="00FD61F1">
              <w:rPr>
                <w:rFonts w:ascii="Nikosh" w:hAnsi="Nikosh" w:cs="Nikosh"/>
                <w:szCs w:val="22"/>
              </w:rPr>
              <w:t xml:space="preserve"> </w:t>
            </w:r>
          </w:p>
        </w:tc>
        <w:tc>
          <w:tcPr>
            <w:tcW w:w="1735" w:type="dxa"/>
          </w:tcPr>
          <w:p w:rsidR="009B567A" w:rsidRPr="00FD61F1" w:rsidRDefault="009B567A" w:rsidP="006778AD">
            <w:pPr>
              <w:pStyle w:val="NoSpacing"/>
              <w:contextualSpacing/>
              <w:jc w:val="center"/>
              <w:rPr>
                <w:rFonts w:ascii="Nikosh" w:hAnsi="Nikosh" w:cs="Nikosh"/>
                <w:szCs w:val="22"/>
              </w:rPr>
            </w:pPr>
            <w:r>
              <w:rPr>
                <w:rFonts w:ascii="Nikosh" w:hAnsi="Nikosh" w:cs="Nikosh"/>
                <w:szCs w:val="22"/>
                <w:cs/>
              </w:rPr>
              <w:t>বাস্তবায়ন</w:t>
            </w:r>
            <w:r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অগ্রগতি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</w:tc>
      </w:tr>
      <w:tr w:rsidR="009B567A" w:rsidRPr="00FD61F1" w:rsidTr="006778AD">
        <w:tc>
          <w:tcPr>
            <w:tcW w:w="1618" w:type="dxa"/>
          </w:tcPr>
          <w:p w:rsidR="009B567A" w:rsidRPr="00FD61F1" w:rsidRDefault="009B567A" w:rsidP="006778AD">
            <w:pPr>
              <w:pStyle w:val="NoSpacing"/>
              <w:contextualSpacing/>
              <w:jc w:val="both"/>
              <w:rPr>
                <w:rFonts w:ascii="Nikosh" w:hAnsi="Nikosh" w:cs="Nikosh"/>
                <w:szCs w:val="22"/>
                <w:lang w:bidi="bn-IN"/>
              </w:rPr>
            </w:pPr>
            <w:r>
              <w:rPr>
                <w:rFonts w:ascii="Nikosh" w:hAnsi="Nikosh" w:cs="Nikosh"/>
                <w:szCs w:val="22"/>
                <w:cs/>
                <w:lang w:bidi="bn-IN"/>
              </w:rPr>
              <w:t>মোংলা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বন্দরে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২০০২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হতে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২০</w:t>
            </w:r>
            <w:r>
              <w:rPr>
                <w:rFonts w:ascii="Nikosh" w:hAnsi="Nikosh" w:cs="Nikosh" w:hint="cs"/>
                <w:szCs w:val="22"/>
                <w:cs/>
                <w:lang w:bidi="bn-IN"/>
              </w:rPr>
              <w:t>২০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সাল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পর্যন্ত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আমদানিকৃত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অখালাসকৃত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বিভিন্ন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ইয়ার্ডে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দীর্ঘদিন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যাবৎ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পড়ে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থাকা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পণ্য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ভর্তি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ও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খালি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কন্টেইনার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দ্রুত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নিলাম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  <w:lang w:bidi="bn-IN"/>
              </w:rPr>
              <w:t>প্রসঙ্গে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  <w:lang w:bidi="bn-IN"/>
              </w:rPr>
              <w:t xml:space="preserve"> </w:t>
            </w:r>
          </w:p>
        </w:tc>
        <w:tc>
          <w:tcPr>
            <w:tcW w:w="6547" w:type="dxa"/>
          </w:tcPr>
          <w:p w:rsidR="009B567A" w:rsidRPr="002264F4" w:rsidRDefault="009B567A" w:rsidP="006778AD">
            <w:pPr>
              <w:contextualSpacing/>
              <w:jc w:val="both"/>
              <w:rPr>
                <w:rFonts w:ascii="Nikosh" w:hAnsi="Nikosh" w:cs="Nikosh"/>
                <w:szCs w:val="22"/>
              </w:rPr>
            </w:pPr>
            <w:r w:rsidRPr="0033199E">
              <w:rPr>
                <w:rFonts w:ascii="Nikosh" w:hAnsi="Nikosh" w:cs="Nikosh"/>
                <w:szCs w:val="22"/>
                <w:cs/>
              </w:rPr>
              <w:t>ক</w:t>
            </w:r>
            <w:r w:rsidRPr="0033199E">
              <w:rPr>
                <w:rFonts w:ascii="Nikosh" w:hAnsi="Nikosh" w:cs="Nikosh"/>
                <w:szCs w:val="22"/>
              </w:rPr>
              <w:t xml:space="preserve">) </w:t>
            </w:r>
            <w:r w:rsidRPr="0033199E">
              <w:rPr>
                <w:rFonts w:ascii="Nikosh" w:hAnsi="Nikosh" w:cs="Nikosh"/>
                <w:szCs w:val="22"/>
                <w:cs/>
              </w:rPr>
              <w:t>আমদানিকৃত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দীর্ঘদিন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যাবৎ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অখালাসকৃত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পণ্যভর্তি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নিলামযোগ্য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 w:rsidRPr="0033199E">
              <w:rPr>
                <w:rFonts w:ascii="Nikosh" w:hAnsi="Nikosh" w:cs="Nikosh"/>
                <w:szCs w:val="22"/>
                <w:cs/>
              </w:rPr>
              <w:t>কন্টেইনারের</w:t>
            </w:r>
            <w:r w:rsidRPr="0033199E">
              <w:rPr>
                <w:rFonts w:ascii="Nikosh" w:hAnsi="Nikosh" w:cs="Nikosh"/>
                <w:szCs w:val="22"/>
              </w:rPr>
              <w:t xml:space="preserve"> </w:t>
            </w:r>
            <w:r>
              <w:rPr>
                <w:rFonts w:ascii="Nikosh" w:hAnsi="Nikosh" w:cs="Nikosh"/>
                <w:szCs w:val="22"/>
                <w:cs/>
              </w:rPr>
              <w:t>বিবরন</w:t>
            </w:r>
            <w:r>
              <w:rPr>
                <w:rFonts w:ascii="Nikosh" w:hAnsi="Nikosh" w:cs="Nikosh"/>
                <w:szCs w:val="22"/>
                <w:cs/>
                <w:lang w:bidi="hi-IN"/>
              </w:rPr>
              <w:t>।</w:t>
            </w:r>
            <w:r>
              <w:rPr>
                <w:rFonts w:ascii="Nikosh" w:hAnsi="Nikosh" w:cs="Nikosh"/>
                <w:szCs w:val="22"/>
              </w:rPr>
              <w:t xml:space="preserve"> </w:t>
            </w:r>
          </w:p>
          <w:tbl>
            <w:tblPr>
              <w:tblStyle w:val="TableGrid"/>
              <w:tblW w:w="6304" w:type="dxa"/>
              <w:tblLook w:val="04A0" w:firstRow="1" w:lastRow="0" w:firstColumn="1" w:lastColumn="0" w:noHBand="0" w:noVBand="1"/>
            </w:tblPr>
            <w:tblGrid>
              <w:gridCol w:w="585"/>
              <w:gridCol w:w="900"/>
              <w:gridCol w:w="4269"/>
              <w:gridCol w:w="550"/>
            </w:tblGrid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সন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w w:val="90"/>
                      <w:sz w:val="20"/>
                      <w:szCs w:val="20"/>
                      <w:cs/>
                    </w:rPr>
                    <w:t>কন্টেইনারের</w:t>
                  </w:r>
                  <w:r w:rsidRPr="0033199E">
                    <w:rPr>
                      <w:rFonts w:ascii="Nikosh" w:hAnsi="Nikosh" w:cs="Nikosh"/>
                      <w:w w:val="90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সংখ্যা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পণ্যের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নাম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মন্তব্য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২০০২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পাম্প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মেশিন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২০০৯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২০১০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২০১১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ওয়াইন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২০১৩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৩টি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এ্যালুমিনিয়াম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স্ক্রাপ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২০১৪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১৩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৯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765D1F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টয়লেট পেপার-৩টি, স্ক্রাপ-১টি, রাবার-৫টি, পেপার-১টি, ফিল্ম স্লাইড-১টি, ফেব্রিক্স-৩টি, খালি গ্যাস সিলিন্ডার-৯৯টি, কপার পাইপ-২টি, বেটেল নাট-২৪টি।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২০১৫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১৬টি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765D1F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  <w:lang w:bidi="bn-IN"/>
                    </w:rPr>
                  </w:pP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মেশিনারী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কার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ফিল্ম স্লাইড-২টি,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মোবাইল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এক্সেসরিজ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গৃহ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৫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ষ্টেনলেস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ষ্টিল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২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সিল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ফ্রাইড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খেলনা-১টি।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২০১৬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৬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৭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765D1F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কার-২, এক্সেসরিস-১টি, কপার পাইপ-১টি, খালি গ্যাস সিলিন্ডার-২৯টি, ফেব্রিক্স-৪টি, ফ্রোজেন স্রিম্পস-২টি, ফার্নিচার পার্টস-৩টি, গ্লাস-৯টি,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গৃহ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৩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765D1F">
                    <w:rPr>
                      <w:rFonts w:ascii="Nikosh" w:hAnsi="Nikosh" w:cs="Nikosh"/>
                      <w:sz w:val="20"/>
                      <w:szCs w:val="20"/>
                    </w:rPr>
                    <w:t>,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 লাইম স্টন-১টি, মোটর পার্টস-৫টি, অক্সিজেন মাস্ক-১টি, ব্যাক্তিগত পন্য-১টি, স্কেল টেপ-২টি, সেলাই মেশিন-১টি, টয়লেট পেপার-১টি, খেলনা-১টি।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২০১৭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৬৭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765D1F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এসরটেড পন্য-৩টি, লেক্সাস নতুন গারি-১টি, করসা কার-১টি, ক্যাপিটাল মেশিনারী-১টি, সিলিন্ডার-৬টি, খালি গ্যাস সিলিন্ডার-১০টি, গার্মেন্টস-২টি, লাইম স্টন-৪২টি, স্নো স্পেরে-১টি।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RPr="0033199E" w:rsidTr="006778AD">
              <w:tc>
                <w:tcPr>
                  <w:tcW w:w="585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২০১৮</w:t>
                  </w:r>
                </w:p>
              </w:tc>
              <w:tc>
                <w:tcPr>
                  <w:tcW w:w="900" w:type="dxa"/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cs/>
                    </w:rPr>
                  </w:pP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</w:t>
                  </w:r>
                  <w:r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</w:t>
                  </w:r>
                  <w:r w:rsidRPr="0033199E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</w:p>
              </w:tc>
              <w:tc>
                <w:tcPr>
                  <w:tcW w:w="4269" w:type="dxa"/>
                  <w:tcBorders>
                    <w:right w:val="single" w:sz="4" w:space="0" w:color="auto"/>
                  </w:tcBorders>
                </w:tcPr>
                <w:p w:rsidR="009B567A" w:rsidRPr="00765D1F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 xml:space="preserve">এরিকা নাট-১টি, ক্যাপিটাল মেশিনারী-২টি, কম্পোসিট সিলিন্ডার-১টি,   ডাল-১টি, লো-স্পিড ইলেকট্রিক কার-১টি, পাওয়ার লুম-১টি, উডেন বক্স-১৩টি, পিভিসি রেসিং-১টি, রিকন্ডিশন্ড এন্ড ইউসড ভেহিক্যাল-০১টি। </w:t>
                  </w:r>
                </w:p>
              </w:tc>
              <w:tc>
                <w:tcPr>
                  <w:tcW w:w="550" w:type="dxa"/>
                  <w:tcBorders>
                    <w:left w:val="single" w:sz="4" w:space="0" w:color="auto"/>
                  </w:tcBorders>
                </w:tcPr>
                <w:p w:rsidR="009B567A" w:rsidRPr="0033199E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Tr="006778AD">
              <w:tc>
                <w:tcPr>
                  <w:tcW w:w="585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২০১৯</w:t>
                  </w:r>
                </w:p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১৪টি</w:t>
                  </w:r>
                </w:p>
              </w:tc>
              <w:tc>
                <w:tcPr>
                  <w:tcW w:w="4269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কম্প্রেসোর-১টি, ফেব্রিক্স-২টি,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কসমেটিক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আইটেম-১টি,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লেস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এসোর্টেড-১টি,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মাল্টি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জেট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ওয়াটার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মিটার-১টি,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টেনিস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বল-১টি, টায়ার-১টি, 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ইউসড অটো পারটস-১টি, 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বিবিধ-৫টি। </w:t>
                  </w:r>
                </w:p>
              </w:tc>
              <w:tc>
                <w:tcPr>
                  <w:tcW w:w="550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  <w:tr w:rsidR="009B567A" w:rsidTr="006778AD">
              <w:tc>
                <w:tcPr>
                  <w:tcW w:w="585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২০২০</w:t>
                  </w:r>
                </w:p>
              </w:tc>
              <w:tc>
                <w:tcPr>
                  <w:tcW w:w="900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৫৬৫টি</w:t>
                  </w:r>
                </w:p>
              </w:tc>
              <w:tc>
                <w:tcPr>
                  <w:tcW w:w="4269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এসরটেড ফুটওয়্যার-১৭টি, এসরটেড গুডস-১৬টি, বেবি প্রোডাক্টস-৫টি, ব্যাগ এক্সেসরিস-২টি, বেয়ারিং-২টি, বাই সাইকেল পার্টস-৪টি, ব্র্যান্ড নিউ ল্যান্ড রোভার-১টি, কার এক্সেসরিস-৯টি, কম্পিউটার এক্সেসরিস-৬টি, কসমেটিক 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আইটেম-৬টি,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এমটি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বোতল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কাউন্টার-৩টি, ফেব্রিক্স-২৯টি,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ফেস্টিভ্যাল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গুডস-৩টি,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ফুড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আইটেম-৯টি,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ফ্রোজেন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শ্রিম্পস-১টি,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ফার্নিচার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পার্টস-৭টি,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হার্ডওয়্যার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এন্ড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ইলেকট্রিক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গুডস-৭৮টি,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হাউজ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হোল্ড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গুডস-১৮টি, মেশিনারি-১০টি, </w:t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মেডিক্যাল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 xml:space="preserve">এক্সেসরিস-৩টি, মোবাইল এন্ড ইলেক্ট্রনিক-৪৬টি, মোটর পার্টস-৯টি, নন এলয় স্টিল-৩৭টি, পাওয়ার টিলার পার্টস-২১টি, পিপি শিট রোল-৮টি, পিভিসি শিট-৭টি, রায়ন ভিসকস ইয়ার্ন-৩টি, রেফ্রিজারেটর কনডেনসার-১টি, সুয়িং মেশিন পার্টস-৭টি, ডিসেল ইঞ্জিন পার্টস-১৩টি, ষ্টেশনারী-২৫টি, টিপ বাটন পউডার পাফ-১টি, টয়লেট্রিস গুডস-৬টি, ট্রাই-সাইকেল পার্টস-১৪৭টি, ভেজিটেবল ওয়াশিং মেশিন-১টি, বিবিধ-৪টি। </w:t>
                  </w:r>
                </w:p>
              </w:tc>
              <w:tc>
                <w:tcPr>
                  <w:tcW w:w="550" w:type="dxa"/>
                </w:tcPr>
                <w:p w:rsidR="009B567A" w:rsidRPr="00627357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</w:p>
              </w:tc>
            </w:tr>
          </w:tbl>
          <w:p w:rsidR="009B567A" w:rsidRDefault="009B567A" w:rsidP="006778AD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9B567A" w:rsidRDefault="009B567A" w:rsidP="006778AD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9B567A" w:rsidRDefault="009B567A" w:rsidP="006778AD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9B567A" w:rsidRDefault="009B567A" w:rsidP="006778AD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9B567A" w:rsidRDefault="009B567A" w:rsidP="006778AD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9B567A" w:rsidRPr="00E669A0" w:rsidRDefault="009B567A" w:rsidP="006778AD">
            <w:pPr>
              <w:contextualSpacing/>
              <w:jc w:val="both"/>
              <w:rPr>
                <w:rFonts w:cs="Arial Unicode MS"/>
                <w:sz w:val="10"/>
                <w:szCs w:val="10"/>
              </w:rPr>
            </w:pPr>
          </w:p>
          <w:p w:rsidR="009B567A" w:rsidRPr="003B5B2A" w:rsidRDefault="009B567A" w:rsidP="006778AD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  <w:lang w:bidi="hi-IN"/>
              </w:rPr>
            </w:pPr>
            <w:r w:rsidRPr="003B5B2A">
              <w:rPr>
                <w:rFonts w:ascii="Nikosh" w:hAnsi="Nikosh" w:cs="Nikosh"/>
                <w:sz w:val="20"/>
                <w:szCs w:val="20"/>
                <w:cs/>
              </w:rPr>
              <w:lastRenderedPageBreak/>
              <w:t>খ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)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২০১৭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সালের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ফেব্রুয়ারি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মাসে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হ্যানজিং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শিপিং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দেউলিয়া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ঘোষিত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হয়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উক্ত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প্রতিষ্ঠানের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পণ্য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ভর্তি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কন্টেইনার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ও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খালি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কন্টেইনারের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বিবরণ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নিম্নরূপ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যা</w:t>
            </w:r>
            <w:r w:rsidRPr="003B5B2A">
              <w:rPr>
                <w:rFonts w:ascii="Nikosh" w:hAnsi="Nikosh" w:cs="Nikosh"/>
                <w:sz w:val="20"/>
                <w:szCs w:val="20"/>
                <w:lang w:bidi="bn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দ্রুত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নিলামে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বিক্রয়ের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</w:rPr>
              <w:t>প্রয়োজন</w:t>
            </w:r>
            <w:r w:rsidRPr="003B5B2A">
              <w:rPr>
                <w:rFonts w:ascii="Nikosh" w:hAnsi="Nikosh" w:cs="Nikosh"/>
                <w:sz w:val="20"/>
                <w:szCs w:val="20"/>
                <w:lang w:bidi="hi-IN"/>
              </w:rPr>
              <w:t xml:space="preserve"> </w:t>
            </w:r>
            <w:r w:rsidRPr="003B5B2A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3B5B2A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9B567A" w:rsidRPr="003B5B2A" w:rsidRDefault="009B567A" w:rsidP="006778AD">
            <w:pPr>
              <w:pStyle w:val="NoSpacing"/>
              <w:contextualSpacing/>
              <w:jc w:val="both"/>
              <w:rPr>
                <w:rFonts w:ascii="Nikosh" w:hAnsi="Nikosh" w:cs="Nikosh"/>
                <w:sz w:val="6"/>
                <w:szCs w:val="6"/>
                <w:lang w:bidi="b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"/>
              <w:gridCol w:w="977"/>
              <w:gridCol w:w="2315"/>
              <w:gridCol w:w="2435"/>
            </w:tblGrid>
            <w:tr w:rsidR="009B567A" w:rsidRPr="003B5B2A" w:rsidTr="006778AD">
              <w:tc>
                <w:tcPr>
                  <w:tcW w:w="561" w:type="dxa"/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softHyphen/>
                  </w: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সন</w:t>
                  </w:r>
                  <w:proofErr w:type="spellEnd"/>
                </w:p>
              </w:tc>
              <w:tc>
                <w:tcPr>
                  <w:tcW w:w="977" w:type="dxa"/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কন্টেইনারের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সংখ্যা</w:t>
                  </w:r>
                </w:p>
              </w:tc>
              <w:tc>
                <w:tcPr>
                  <w:tcW w:w="2325" w:type="dxa"/>
                  <w:tcBorders>
                    <w:right w:val="single" w:sz="4" w:space="0" w:color="auto"/>
                  </w:tcBorders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পণ্যের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নাম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</w:tcBorders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center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মন্তব্য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B567A" w:rsidRPr="003B5B2A" w:rsidTr="006778AD">
              <w:tc>
                <w:tcPr>
                  <w:tcW w:w="561" w:type="dxa"/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২০১৪</w:t>
                  </w:r>
                </w:p>
              </w:tc>
              <w:tc>
                <w:tcPr>
                  <w:tcW w:w="977" w:type="dxa"/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 w:hint="cs"/>
                      <w:sz w:val="20"/>
                      <w:szCs w:val="20"/>
                      <w:cs/>
                    </w:rPr>
                    <w:t>৮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টি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25" w:type="dxa"/>
                  <w:tcBorders>
                    <w:right w:val="single" w:sz="4" w:space="0" w:color="auto"/>
                  </w:tcBorders>
                </w:tcPr>
                <w:p w:rsidR="009B567A" w:rsidRPr="003B5B2A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টয়লেট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পেপার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১টি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ও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খালি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গ্যাস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 xml:space="preserve"> 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সিলিন্ডার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</w:rPr>
                    <w:t>-</w:t>
                  </w:r>
                  <w:r w:rsidRPr="003B5B2A">
                    <w:rPr>
                      <w:rFonts w:ascii="Nikosh" w:hAnsi="Nikosh" w:cs="Nikosh"/>
                      <w:sz w:val="20"/>
                      <w:szCs w:val="20"/>
                      <w:cs/>
                    </w:rPr>
                    <w:t>৭টি</w:t>
                  </w:r>
                  <w:r>
                    <w:rPr>
                      <w:rFonts w:ascii="Nikosh" w:hAnsi="Nikosh" w:cs="Nikosh"/>
                      <w:sz w:val="20"/>
                      <w:szCs w:val="20"/>
                    </w:rPr>
                    <w:t>।</w:t>
                  </w:r>
                </w:p>
              </w:tc>
              <w:tc>
                <w:tcPr>
                  <w:tcW w:w="2445" w:type="dxa"/>
                  <w:tcBorders>
                    <w:left w:val="single" w:sz="4" w:space="0" w:color="auto"/>
                  </w:tcBorders>
                </w:tcPr>
                <w:p w:rsidR="009B567A" w:rsidRPr="00804379" w:rsidRDefault="009B567A" w:rsidP="006778AD">
                  <w:pPr>
                    <w:pStyle w:val="NoSpacing"/>
                    <w:contextualSpacing/>
                    <w:jc w:val="both"/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খালি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কন্টেইনার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২০১৫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সন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-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১টি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B567A" w:rsidTr="006778AD">
              <w:tc>
                <w:tcPr>
                  <w:tcW w:w="561" w:type="dxa"/>
                </w:tcPr>
                <w:p w:rsidR="009B567A" w:rsidRPr="00804379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sz w:val="20"/>
                      <w:szCs w:val="20"/>
                    </w:rPr>
                    <w:t>২০১৬</w:t>
                  </w:r>
                </w:p>
              </w:tc>
              <w:tc>
                <w:tcPr>
                  <w:tcW w:w="977" w:type="dxa"/>
                </w:tcPr>
                <w:p w:rsidR="009B567A" w:rsidRPr="00804379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>
                    <w:rPr>
                      <w:rFonts w:ascii="Nikosh" w:hAnsi="Nikosh" w:cs="Nikosh"/>
                      <w:sz w:val="20"/>
                      <w:szCs w:val="20"/>
                    </w:rPr>
                    <w:t>১টি</w:t>
                  </w:r>
                </w:p>
              </w:tc>
              <w:tc>
                <w:tcPr>
                  <w:tcW w:w="2325" w:type="dxa"/>
                </w:tcPr>
                <w:p w:rsidR="009B567A" w:rsidRPr="00804379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Nikosh" w:hAnsi="Nikosh" w:cs="Nikosh"/>
                      <w:sz w:val="20"/>
                      <w:szCs w:val="20"/>
                    </w:rPr>
                    <w:t>মোটর</w:t>
                  </w:r>
                  <w:proofErr w:type="spellEnd"/>
                  <w:r>
                    <w:rPr>
                      <w:rFonts w:ascii="Nikosh" w:hAnsi="Nikosh" w:cs="Nikosh"/>
                      <w:sz w:val="20"/>
                      <w:szCs w:val="20"/>
                    </w:rPr>
                    <w:t xml:space="preserve"> পার্টস-১টি </w:t>
                  </w:r>
                </w:p>
              </w:tc>
              <w:tc>
                <w:tcPr>
                  <w:tcW w:w="2445" w:type="dxa"/>
                </w:tcPr>
                <w:p w:rsidR="009B567A" w:rsidRPr="00804379" w:rsidRDefault="009B567A" w:rsidP="006778AD">
                  <w:pPr>
                    <w:contextualSpacing/>
                    <w:jc w:val="both"/>
                    <w:rPr>
                      <w:rFonts w:ascii="Nikosh" w:hAnsi="Nikosh" w:cs="Nikosh"/>
                      <w:sz w:val="20"/>
                      <w:szCs w:val="20"/>
                    </w:rPr>
                  </w:pP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খালি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কন্টেইনার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২০১৬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 xml:space="preserve"> সন</w:t>
                  </w:r>
                  <w:r>
                    <w:rPr>
                      <w:rFonts w:ascii="Nikosh" w:hAnsi="Nikosh" w:cs="Nikosh"/>
                      <w:w w:val="95"/>
                      <w:sz w:val="20"/>
                      <w:szCs w:val="20"/>
                    </w:rPr>
                    <w:t>-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৫</w:t>
                  </w:r>
                  <w:r>
                    <w:rPr>
                      <w:rFonts w:ascii="Nikosh" w:hAnsi="Nikosh" w:cs="Nikosh" w:hint="cs"/>
                      <w:w w:val="95"/>
                      <w:sz w:val="20"/>
                      <w:szCs w:val="20"/>
                      <w:cs/>
                    </w:rPr>
                    <w:t>৬</w:t>
                  </w:r>
                  <w:r w:rsidRPr="00804379">
                    <w:rPr>
                      <w:rFonts w:ascii="Nikosh" w:hAnsi="Nikosh" w:cs="Nikosh"/>
                      <w:w w:val="95"/>
                      <w:sz w:val="20"/>
                      <w:szCs w:val="20"/>
                      <w:cs/>
                    </w:rPr>
                    <w:t>টি</w:t>
                  </w:r>
                </w:p>
              </w:tc>
            </w:tr>
          </w:tbl>
          <w:p w:rsidR="009B567A" w:rsidRPr="00417E12" w:rsidRDefault="009B567A" w:rsidP="006778AD">
            <w:pPr>
              <w:contextualSpacing/>
              <w:jc w:val="both"/>
              <w:rPr>
                <w:sz w:val="14"/>
                <w:szCs w:val="14"/>
              </w:rPr>
            </w:pPr>
          </w:p>
          <w:p w:rsidR="009B567A" w:rsidRDefault="009B567A" w:rsidP="006778AD">
            <w:pPr>
              <w:contextualSpacing/>
              <w:rPr>
                <w:rFonts w:ascii="Nikosh" w:hAnsi="Nikosh" w:cs="Nikosh"/>
                <w:sz w:val="20"/>
                <w:szCs w:val="20"/>
              </w:rPr>
            </w:pP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গ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)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বিভিন্ন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ইয়ার্ডে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রক্ষিত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নিলামযোগ্য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খালি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কন্টেইনার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২০১৪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হতে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২০১৮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সন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পর্যন্ত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মোট</w:t>
            </w:r>
            <w:r w:rsidRPr="00417E12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৪৯</w:t>
            </w:r>
            <w:r>
              <w:rPr>
                <w:rFonts w:ascii="Nikosh" w:hAnsi="Nikosh" w:cs="Nikosh" w:hint="cs"/>
                <w:sz w:val="20"/>
                <w:szCs w:val="20"/>
                <w:cs/>
              </w:rPr>
              <w:t>৬</w:t>
            </w:r>
            <w:r w:rsidRPr="00417E12">
              <w:rPr>
                <w:rFonts w:ascii="Nikosh" w:hAnsi="Nikosh" w:cs="Nikosh"/>
                <w:sz w:val="20"/>
                <w:szCs w:val="20"/>
                <w:cs/>
              </w:rPr>
              <w:t>টি</w:t>
            </w:r>
            <w:r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9B567A" w:rsidRDefault="009B567A" w:rsidP="006778AD">
            <w:pPr>
              <w:contextualSpacing/>
              <w:rPr>
                <w:rFonts w:ascii="Nikosh" w:hAnsi="Nikosh" w:cs="Nikosh"/>
                <w:sz w:val="20"/>
                <w:szCs w:val="20"/>
              </w:rPr>
            </w:pPr>
            <w:r>
              <w:rPr>
                <w:rFonts w:ascii="Nikosh" w:hAnsi="Nikosh" w:cs="Nikosh"/>
                <w:sz w:val="20"/>
                <w:szCs w:val="20"/>
              </w:rPr>
              <w:t xml:space="preserve">                                                                                             ২০১৯ </w:t>
            </w:r>
            <w:proofErr w:type="spellStart"/>
            <w:r>
              <w:rPr>
                <w:rFonts w:ascii="Nikosh" w:hAnsi="Nikosh" w:cs="Nikosh"/>
                <w:sz w:val="20"/>
                <w:szCs w:val="20"/>
              </w:rPr>
              <w:t>সনে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১৯২টি।</w:t>
            </w:r>
          </w:p>
          <w:p w:rsidR="009B567A" w:rsidRPr="00B50142" w:rsidRDefault="009B567A" w:rsidP="006778AD">
            <w:pPr>
              <w:contextualSpacing/>
              <w:rPr>
                <w:rFonts w:ascii="Nikosh" w:hAnsi="Nikosh" w:cs="Nikosh"/>
                <w:sz w:val="20"/>
                <w:szCs w:val="20"/>
                <w:cs/>
              </w:rPr>
            </w:pPr>
            <w:r>
              <w:rPr>
                <w:rFonts w:ascii="Nikosh" w:hAnsi="Nikosh" w:cs="Nikosh"/>
                <w:sz w:val="20"/>
                <w:szCs w:val="20"/>
              </w:rPr>
              <w:t xml:space="preserve">                                                                                             ২০২০ </w:t>
            </w:r>
            <w:proofErr w:type="spellStart"/>
            <w:r>
              <w:rPr>
                <w:rFonts w:ascii="Nikosh" w:hAnsi="Nikosh" w:cs="Nikosh"/>
                <w:sz w:val="20"/>
                <w:szCs w:val="20"/>
              </w:rPr>
              <w:t>সনে</w:t>
            </w:r>
            <w:proofErr w:type="spellEnd"/>
            <w:r>
              <w:rPr>
                <w:rFonts w:ascii="Nikosh" w:hAnsi="Nikosh" w:cs="Nikosh"/>
                <w:sz w:val="20"/>
                <w:szCs w:val="20"/>
              </w:rPr>
              <w:t xml:space="preserve"> ১১৯টি। </w:t>
            </w:r>
          </w:p>
        </w:tc>
        <w:tc>
          <w:tcPr>
            <w:tcW w:w="1735" w:type="dxa"/>
          </w:tcPr>
          <w:p w:rsidR="009B567A" w:rsidRPr="007803E3" w:rsidRDefault="009B567A" w:rsidP="006778AD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</w:rPr>
            </w:pPr>
            <w:r w:rsidRPr="007803E3">
              <w:rPr>
                <w:rFonts w:ascii="Nikosh" w:hAnsi="Nikosh" w:cs="Nikosh"/>
                <w:sz w:val="20"/>
                <w:szCs w:val="20"/>
                <w:cs/>
              </w:rPr>
              <w:lastRenderedPageBreak/>
              <w:t>মোংলা</w:t>
            </w:r>
            <w:r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বন্দরে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আমদানিকৃত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৩০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দিনের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উর্দ্ধে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রক্ষিত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বিক্রয়ের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নিমিত্তে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উহার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তালিকা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প্রতি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মাসে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হাউসকে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প্রেরণ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হয়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আলোচ্য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কন্টেইনারগুলি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জন্য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এর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সাথে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বিভিন্ন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সময়ে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আলোচনা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হয়েছে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</w:p>
          <w:p w:rsidR="009B567A" w:rsidRPr="007803E3" w:rsidRDefault="009B567A" w:rsidP="006778AD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</w:rPr>
            </w:pPr>
          </w:p>
          <w:p w:rsidR="009B567A" w:rsidRPr="007803E3" w:rsidRDefault="009B567A" w:rsidP="006778AD">
            <w:pPr>
              <w:pStyle w:val="NoSpacing"/>
              <w:contextualSpacing/>
              <w:jc w:val="both"/>
              <w:rPr>
                <w:rFonts w:ascii="Nikosh" w:hAnsi="Nikosh" w:cs="Nikosh"/>
                <w:sz w:val="20"/>
                <w:szCs w:val="20"/>
                <w:cs/>
              </w:rPr>
            </w:pP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উল্লেখ্য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০৩</w:t>
            </w:r>
            <w:r w:rsidRPr="007803E3">
              <w:rPr>
                <w:rFonts w:ascii="Nikosh" w:hAnsi="Nikosh" w:cs="Nikosh"/>
                <w:sz w:val="20"/>
                <w:szCs w:val="20"/>
              </w:rPr>
              <w:t>-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১০</w:t>
            </w:r>
            <w:r w:rsidRPr="007803E3">
              <w:rPr>
                <w:rFonts w:ascii="Nikosh" w:hAnsi="Nikosh" w:cs="Nikosh"/>
                <w:sz w:val="20"/>
                <w:szCs w:val="20"/>
              </w:rPr>
              <w:t>-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২০১৯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তারিখ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বন্দর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কর্তৃপক্ষের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সাথে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অনুষ্ঠিত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সভায়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কমিশনার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মোংলা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কাস্টম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হাউস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বলেন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দীর্ঘদিন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পড়ে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থাকা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অধিকাংশ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আমদানিকৃত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পণ্য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ভর্তি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বিপরীতে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মামলা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থাকায়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কার্যক্রম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সম্ভব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হচ্ছে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না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তবে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যেসকল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কন্টেইনারের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বিপরীতে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মামলা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নেই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তা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দ্রুত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নিলামের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ব্যবস্থা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গ্রহণ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করা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7803E3">
              <w:rPr>
                <w:rFonts w:ascii="Nikosh" w:hAnsi="Nikosh" w:cs="Nikosh"/>
                <w:sz w:val="20"/>
                <w:szCs w:val="20"/>
                <w:cs/>
              </w:rPr>
              <w:t>হবে</w:t>
            </w:r>
            <w:r w:rsidRPr="007803E3">
              <w:rPr>
                <w:rFonts w:ascii="Nikosh" w:hAnsi="Nikosh" w:cs="Nikosh"/>
                <w:sz w:val="20"/>
                <w:szCs w:val="20"/>
                <w:cs/>
                <w:lang w:bidi="hi-IN"/>
              </w:rPr>
              <w:t>।</w:t>
            </w:r>
            <w:r w:rsidRPr="007803E3">
              <w:rPr>
                <w:rFonts w:ascii="Nikosh" w:hAnsi="Nikosh" w:cs="Nikosh"/>
                <w:sz w:val="20"/>
                <w:szCs w:val="20"/>
              </w:rPr>
              <w:t xml:space="preserve">   </w:t>
            </w:r>
          </w:p>
        </w:tc>
      </w:tr>
    </w:tbl>
    <w:p w:rsidR="00AD43E5" w:rsidRPr="009B567A" w:rsidRDefault="009B567A" w:rsidP="009B567A">
      <w:bookmarkStart w:id="0" w:name="_GoBack"/>
      <w:bookmarkEnd w:id="0"/>
    </w:p>
    <w:sectPr w:rsidR="00AD43E5" w:rsidRPr="009B567A" w:rsidSect="00931C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AC"/>
    <w:rsid w:val="000442BB"/>
    <w:rsid w:val="000638AD"/>
    <w:rsid w:val="000D3B6D"/>
    <w:rsid w:val="000E70C9"/>
    <w:rsid w:val="001D31C2"/>
    <w:rsid w:val="002264F4"/>
    <w:rsid w:val="002611A4"/>
    <w:rsid w:val="00272482"/>
    <w:rsid w:val="00380E9B"/>
    <w:rsid w:val="003F7B9A"/>
    <w:rsid w:val="004B6A01"/>
    <w:rsid w:val="0057417D"/>
    <w:rsid w:val="00627357"/>
    <w:rsid w:val="00696910"/>
    <w:rsid w:val="006E056D"/>
    <w:rsid w:val="00804379"/>
    <w:rsid w:val="008403E6"/>
    <w:rsid w:val="00846729"/>
    <w:rsid w:val="00931CAC"/>
    <w:rsid w:val="00995BB8"/>
    <w:rsid w:val="009B567A"/>
    <w:rsid w:val="00A027DA"/>
    <w:rsid w:val="00A648BE"/>
    <w:rsid w:val="00B7422E"/>
    <w:rsid w:val="00C901C9"/>
    <w:rsid w:val="00D4004C"/>
    <w:rsid w:val="00DD6EA0"/>
    <w:rsid w:val="00E6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70549-026E-4C4D-96C1-B84CBB4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AC"/>
    <w:pPr>
      <w:spacing w:after="200" w:line="276" w:lineRule="auto"/>
    </w:pPr>
    <w:rPr>
      <w:rFonts w:eastAsiaTheme="minorEastAsia"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CAC"/>
    <w:pPr>
      <w:spacing w:after="0" w:line="240" w:lineRule="auto"/>
    </w:pPr>
    <w:rPr>
      <w:rFonts w:eastAsiaTheme="minorEastAsia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31CAC"/>
    <w:pPr>
      <w:spacing w:after="0" w:line="240" w:lineRule="auto"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Section-01</cp:lastModifiedBy>
  <cp:revision>34</cp:revision>
  <dcterms:created xsi:type="dcterms:W3CDTF">2020-08-20T02:53:00Z</dcterms:created>
  <dcterms:modified xsi:type="dcterms:W3CDTF">2020-09-09T03:39:00Z</dcterms:modified>
</cp:coreProperties>
</file>