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E76" w:rsidRDefault="00536CE2" w:rsidP="00BB4DE2">
      <w:pPr>
        <w:spacing w:after="0" w:line="240" w:lineRule="auto"/>
        <w:jc w:val="center"/>
        <w:rPr>
          <w:rFonts w:ascii="Nikosh" w:hAnsi="Nikosh" w:cs="Nikosh"/>
          <w:sz w:val="44"/>
          <w:szCs w:val="44"/>
        </w:rPr>
      </w:pPr>
      <w:proofErr w:type="spellStart"/>
      <w:r w:rsidRPr="00AC7A7B">
        <w:rPr>
          <w:rFonts w:ascii="Nikosh" w:hAnsi="Nikosh" w:cs="Nikosh"/>
          <w:sz w:val="44"/>
          <w:szCs w:val="44"/>
        </w:rPr>
        <w:t>মোংলা</w:t>
      </w:r>
      <w:proofErr w:type="spellEnd"/>
      <w:r w:rsidRPr="00AC7A7B">
        <w:rPr>
          <w:rFonts w:ascii="Nikosh" w:hAnsi="Nikosh" w:cs="Nikosh"/>
          <w:sz w:val="44"/>
          <w:szCs w:val="44"/>
        </w:rPr>
        <w:t xml:space="preserve"> </w:t>
      </w:r>
      <w:proofErr w:type="spellStart"/>
      <w:r w:rsidRPr="00AC7A7B">
        <w:rPr>
          <w:rFonts w:ascii="Nikosh" w:hAnsi="Nikosh" w:cs="Nikosh"/>
          <w:sz w:val="44"/>
          <w:szCs w:val="44"/>
        </w:rPr>
        <w:t>বন্দর</w:t>
      </w:r>
      <w:proofErr w:type="spellEnd"/>
      <w:r w:rsidRPr="00AC7A7B">
        <w:rPr>
          <w:rFonts w:ascii="Nikosh" w:hAnsi="Nikosh" w:cs="Nikosh"/>
          <w:sz w:val="44"/>
          <w:szCs w:val="44"/>
        </w:rPr>
        <w:t xml:space="preserve"> </w:t>
      </w:r>
      <w:proofErr w:type="spellStart"/>
      <w:r w:rsidRPr="00AC7A7B">
        <w:rPr>
          <w:rFonts w:ascii="Nikosh" w:hAnsi="Nikosh" w:cs="Nikosh"/>
          <w:sz w:val="44"/>
          <w:szCs w:val="44"/>
        </w:rPr>
        <w:t>কর্তৃপক্ষ</w:t>
      </w:r>
      <w:proofErr w:type="spellEnd"/>
    </w:p>
    <w:p w:rsidR="00AC7A7B" w:rsidRDefault="00AC7A7B" w:rsidP="00BB4DE2">
      <w:pPr>
        <w:spacing w:after="0" w:line="240" w:lineRule="auto"/>
        <w:jc w:val="center"/>
        <w:rPr>
          <w:rFonts w:ascii="Nikosh" w:hAnsi="Nikosh" w:cs="Nikosh"/>
          <w:sz w:val="28"/>
          <w:szCs w:val="28"/>
          <w:u w:val="single"/>
        </w:rPr>
      </w:pPr>
      <w:proofErr w:type="spellStart"/>
      <w:r w:rsidRPr="00AC7A7B">
        <w:rPr>
          <w:rFonts w:ascii="Nikosh" w:hAnsi="Nikosh" w:cs="Nikosh"/>
          <w:sz w:val="28"/>
          <w:szCs w:val="28"/>
          <w:u w:val="single"/>
        </w:rPr>
        <w:t>মোংলা</w:t>
      </w:r>
      <w:proofErr w:type="spellEnd"/>
      <w:r w:rsidRPr="00AC7A7B">
        <w:rPr>
          <w:rFonts w:ascii="Nikosh" w:hAnsi="Nikosh" w:cs="Nikosh"/>
          <w:sz w:val="28"/>
          <w:szCs w:val="28"/>
          <w:u w:val="single"/>
        </w:rPr>
        <w:t xml:space="preserve">, </w:t>
      </w:r>
      <w:proofErr w:type="spellStart"/>
      <w:r w:rsidRPr="00AC7A7B">
        <w:rPr>
          <w:rFonts w:ascii="Nikosh" w:hAnsi="Nikosh" w:cs="Nikosh"/>
          <w:sz w:val="28"/>
          <w:szCs w:val="28"/>
          <w:u w:val="single"/>
        </w:rPr>
        <w:t>বাগেরহাট</w:t>
      </w:r>
      <w:proofErr w:type="spellEnd"/>
      <w:r w:rsidRPr="00AC7A7B">
        <w:rPr>
          <w:rFonts w:ascii="Nikosh" w:hAnsi="Nikosh" w:cs="Nikosh"/>
          <w:sz w:val="28"/>
          <w:szCs w:val="28"/>
          <w:u w:val="single"/>
        </w:rPr>
        <w:t>।</w:t>
      </w:r>
      <w:bookmarkStart w:id="0" w:name="_GoBack"/>
      <w:bookmarkEnd w:id="0"/>
    </w:p>
    <w:p w:rsidR="00AC7A7B" w:rsidRDefault="00AC7A7B" w:rsidP="00AC7A7B">
      <w:pPr>
        <w:spacing w:after="0"/>
        <w:jc w:val="center"/>
        <w:rPr>
          <w:rFonts w:ascii="Nikosh" w:hAnsi="Nikosh" w:cs="Nikosh"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AC7A7B" w:rsidTr="00BA454F">
        <w:tc>
          <w:tcPr>
            <w:tcW w:w="4508" w:type="dxa"/>
          </w:tcPr>
          <w:p w:rsidR="00AC7A7B" w:rsidRPr="00AC7A7B" w:rsidRDefault="00AC7A7B" w:rsidP="00AC7A7B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AC7A7B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AC7A7B">
              <w:rPr>
                <w:rFonts w:ascii="Nikosh" w:hAnsi="Nikosh" w:cs="Nikosh"/>
                <w:sz w:val="28"/>
                <w:szCs w:val="28"/>
              </w:rPr>
              <w:t xml:space="preserve">- </w:t>
            </w:r>
            <w:r>
              <w:rPr>
                <w:rFonts w:ascii="Nikosh" w:hAnsi="Nikosh" w:cs="Nikosh"/>
                <w:sz w:val="28"/>
                <w:szCs w:val="28"/>
              </w:rPr>
              <w:t>১৮.১৪.০১৫৮.১৮৬.০০.০০৪.২৪-</w:t>
            </w:r>
          </w:p>
        </w:tc>
        <w:tc>
          <w:tcPr>
            <w:tcW w:w="4509" w:type="dxa"/>
          </w:tcPr>
          <w:p w:rsidR="00AC7A7B" w:rsidRPr="00AC7A7B" w:rsidRDefault="00AC7A7B" w:rsidP="00AC7A7B">
            <w:pPr>
              <w:jc w:val="right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AC7A7B"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 w:rsidRPr="00AC7A7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>
              <w:rPr>
                <w:rFonts w:ascii="Nikosh" w:hAnsi="Nikosh" w:cs="Nikosh"/>
                <w:sz w:val="28"/>
                <w:szCs w:val="28"/>
              </w:rPr>
              <w:t xml:space="preserve">       /০৮/২০২৪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:rsidR="00AC7A7B" w:rsidRDefault="00AC7A7B" w:rsidP="00AC7A7B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AC7A7B" w:rsidRDefault="00AC7A7B" w:rsidP="00AC7A7B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AC7A7B" w:rsidRDefault="00AC7A7B" w:rsidP="00AC7A7B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AC7A7B" w:rsidRDefault="00AC7A7B" w:rsidP="00AC7A7B">
      <w:pPr>
        <w:spacing w:after="0"/>
        <w:jc w:val="center"/>
        <w:rPr>
          <w:rFonts w:ascii="Nikosh" w:hAnsi="Nikosh" w:cs="Nikosh"/>
          <w:sz w:val="36"/>
          <w:szCs w:val="36"/>
          <w:u w:val="single"/>
        </w:rPr>
      </w:pPr>
      <w:proofErr w:type="spellStart"/>
      <w:r w:rsidRPr="00AC7A7B">
        <w:rPr>
          <w:rFonts w:ascii="Nikosh" w:hAnsi="Nikosh" w:cs="Nikosh"/>
          <w:sz w:val="36"/>
          <w:szCs w:val="36"/>
          <w:u w:val="single"/>
        </w:rPr>
        <w:t>বিষয়ঃ</w:t>
      </w:r>
      <w:proofErr w:type="spellEnd"/>
      <w:r w:rsidRPr="00AC7A7B">
        <w:rPr>
          <w:rFonts w:ascii="Nikosh" w:hAnsi="Nikosh" w:cs="Nikosh"/>
          <w:sz w:val="36"/>
          <w:szCs w:val="36"/>
          <w:u w:val="single"/>
        </w:rPr>
        <w:t xml:space="preserve"> </w:t>
      </w:r>
      <w:proofErr w:type="spellStart"/>
      <w:r w:rsidRPr="00AC7A7B">
        <w:rPr>
          <w:rFonts w:ascii="Nikosh" w:hAnsi="Nikosh" w:cs="Nikosh"/>
          <w:sz w:val="36"/>
          <w:szCs w:val="36"/>
          <w:u w:val="single"/>
        </w:rPr>
        <w:t>সতর্ক</w:t>
      </w:r>
      <w:proofErr w:type="spellEnd"/>
      <w:r w:rsidRPr="00AC7A7B">
        <w:rPr>
          <w:rFonts w:ascii="Nikosh" w:hAnsi="Nikosh" w:cs="Nikosh"/>
          <w:sz w:val="36"/>
          <w:szCs w:val="36"/>
          <w:u w:val="single"/>
        </w:rPr>
        <w:t xml:space="preserve"> </w:t>
      </w:r>
      <w:proofErr w:type="spellStart"/>
      <w:r w:rsidRPr="00AC7A7B">
        <w:rPr>
          <w:rFonts w:ascii="Nikosh" w:hAnsi="Nikosh" w:cs="Nikosh"/>
          <w:sz w:val="36"/>
          <w:szCs w:val="36"/>
          <w:u w:val="single"/>
        </w:rPr>
        <w:t>পত্র</w:t>
      </w:r>
      <w:proofErr w:type="spellEnd"/>
      <w:r w:rsidRPr="00AC7A7B">
        <w:rPr>
          <w:rFonts w:ascii="Nikosh" w:hAnsi="Nikosh" w:cs="Nikosh"/>
          <w:sz w:val="36"/>
          <w:szCs w:val="36"/>
          <w:u w:val="single"/>
        </w:rPr>
        <w:t>।</w:t>
      </w:r>
    </w:p>
    <w:p w:rsidR="00AC7A7B" w:rsidRDefault="00AC7A7B" w:rsidP="00AC7A7B">
      <w:pPr>
        <w:spacing w:after="0"/>
        <w:jc w:val="both"/>
        <w:rPr>
          <w:rFonts w:ascii="Nikosh" w:hAnsi="Nikosh" w:cs="Nikosh"/>
          <w:sz w:val="36"/>
          <w:szCs w:val="36"/>
        </w:rPr>
      </w:pPr>
    </w:p>
    <w:p w:rsidR="00AC7A7B" w:rsidRDefault="00AC7A7B" w:rsidP="00AC7A7B">
      <w:pPr>
        <w:spacing w:after="0"/>
        <w:jc w:val="both"/>
        <w:rPr>
          <w:rFonts w:ascii="Nikosh" w:hAnsi="Nikosh" w:cs="Nikosh"/>
          <w:sz w:val="36"/>
          <w:szCs w:val="36"/>
        </w:rPr>
      </w:pPr>
    </w:p>
    <w:p w:rsidR="00AC7A7B" w:rsidRDefault="00AC7A7B" w:rsidP="00AC7A7B">
      <w:pPr>
        <w:spacing w:after="0"/>
        <w:jc w:val="both"/>
        <w:rPr>
          <w:rFonts w:ascii="Nikosh" w:hAnsi="Nikosh" w:cs="Nikosh"/>
          <w:sz w:val="36"/>
          <w:szCs w:val="36"/>
        </w:rPr>
      </w:pPr>
    </w:p>
    <w:p w:rsidR="00AC7A7B" w:rsidRDefault="00AC7A7B" w:rsidP="00AC7A7B">
      <w:pPr>
        <w:spacing w:after="0"/>
        <w:jc w:val="both"/>
        <w:rPr>
          <w:rFonts w:ascii="Nikosh" w:hAnsi="Nikosh" w:cs="Nikosh"/>
          <w:sz w:val="36"/>
          <w:szCs w:val="36"/>
        </w:rPr>
      </w:pPr>
    </w:p>
    <w:p w:rsidR="00AC7A7B" w:rsidRDefault="00AC7A7B" w:rsidP="00AC7A7B">
      <w:pPr>
        <w:spacing w:after="0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পত্র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নং</w:t>
      </w:r>
      <w:proofErr w:type="spellEnd"/>
      <w:r>
        <w:rPr>
          <w:rFonts w:ascii="Nikosh" w:hAnsi="Nikosh" w:cs="Nikosh"/>
          <w:sz w:val="28"/>
          <w:szCs w:val="28"/>
        </w:rPr>
        <w:t xml:space="preserve">- ১৮.১৪.০১৫৮.১৮৬.০০.০০৪.২৪-২৯৬, </w:t>
      </w:r>
      <w:proofErr w:type="spellStart"/>
      <w:r>
        <w:rPr>
          <w:rFonts w:ascii="Nikosh" w:hAnsi="Nikosh" w:cs="Nikosh"/>
          <w:sz w:val="28"/>
          <w:szCs w:val="28"/>
        </w:rPr>
        <w:t>তারিখঃ</w:t>
      </w:r>
      <w:proofErr w:type="spellEnd"/>
      <w:r>
        <w:rPr>
          <w:rFonts w:ascii="Nikosh" w:hAnsi="Nikosh" w:cs="Nikosh"/>
          <w:sz w:val="28"/>
          <w:szCs w:val="28"/>
        </w:rPr>
        <w:t xml:space="preserve"> ০৬/০৮/২০২৪ </w:t>
      </w:r>
      <w:proofErr w:type="spellStart"/>
      <w:r>
        <w:rPr>
          <w:rFonts w:ascii="Nikosh" w:hAnsi="Nikosh" w:cs="Nikosh"/>
          <w:sz w:val="28"/>
          <w:szCs w:val="28"/>
        </w:rPr>
        <w:t>ইং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মাধ্যমে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আপনাকে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কারণ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দর্শানো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নোটিশ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</w:t>
      </w:r>
      <w:proofErr w:type="spellEnd"/>
      <w:r>
        <w:rPr>
          <w:rFonts w:ascii="Nikosh" w:hAnsi="Nikosh" w:cs="Nikosh"/>
          <w:sz w:val="28"/>
          <w:szCs w:val="28"/>
        </w:rPr>
        <w:t xml:space="preserve">। এ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আপনার</w:t>
      </w:r>
      <w:proofErr w:type="spellEnd"/>
      <w:r>
        <w:rPr>
          <w:rFonts w:ascii="Nikosh" w:hAnsi="Nikosh" w:cs="Nikosh"/>
          <w:sz w:val="28"/>
          <w:szCs w:val="28"/>
        </w:rPr>
        <w:t xml:space="preserve"> ০৬/০৮/২০২৪ </w:t>
      </w:r>
      <w:proofErr w:type="spellStart"/>
      <w:r>
        <w:rPr>
          <w:rFonts w:ascii="Nikosh" w:hAnsi="Nikosh" w:cs="Nikosh"/>
          <w:sz w:val="28"/>
          <w:szCs w:val="28"/>
        </w:rPr>
        <w:t>তারিখের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দাখিলকৃত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জবাব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পাওয়া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গিয়েছে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যা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সন্তোষজনক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নয়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কর্তৃপক্ষকে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অবহিত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সুযোগ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থাকলেও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আপনি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আপনার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অনুপস্থিতির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জানানোর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মনে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করেননি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33697D">
        <w:rPr>
          <w:rFonts w:ascii="Nikosh" w:hAnsi="Nikosh" w:cs="Nikosh"/>
          <w:sz w:val="28"/>
          <w:szCs w:val="28"/>
        </w:rPr>
        <w:t>ভবিষ্যতে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অনুরূপ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ঘটনার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পূনরাবৃত্তি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যাতে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না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ঘটে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সে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বিষয়ে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এতদ্বারা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আপনাকে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সতর্ক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করা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3697D">
        <w:rPr>
          <w:rFonts w:ascii="Nikosh" w:hAnsi="Nikosh" w:cs="Nikosh"/>
          <w:sz w:val="28"/>
          <w:szCs w:val="28"/>
        </w:rPr>
        <w:t>হলো</w:t>
      </w:r>
      <w:proofErr w:type="spellEnd"/>
      <w:r w:rsidR="0033697D">
        <w:rPr>
          <w:rFonts w:ascii="Nikosh" w:hAnsi="Nikosh" w:cs="Nikosh"/>
          <w:sz w:val="28"/>
          <w:szCs w:val="28"/>
        </w:rPr>
        <w:t xml:space="preserve">। </w:t>
      </w:r>
    </w:p>
    <w:p w:rsidR="0033697D" w:rsidRDefault="0033697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33697D" w:rsidRDefault="0033697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420FAF" w:rsidRDefault="00420FAF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33697D" w:rsidRDefault="0033697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7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2"/>
      </w:tblGrid>
      <w:tr w:rsidR="0033697D" w:rsidTr="00420FAF">
        <w:tc>
          <w:tcPr>
            <w:tcW w:w="1822" w:type="dxa"/>
          </w:tcPr>
          <w:p w:rsidR="0033697D" w:rsidRDefault="0033697D" w:rsidP="0033697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শহিদুজ্জামান</w:t>
            </w:r>
            <w:proofErr w:type="spellEnd"/>
          </w:p>
          <w:p w:rsidR="0033697D" w:rsidRDefault="0033697D" w:rsidP="0033697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:rsidR="0033697D" w:rsidRDefault="0033697D" w:rsidP="0033697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:rsidR="00CB0BAD" w:rsidRDefault="00CB0BA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33697D" w:rsidRDefault="0033697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বিতরণঃ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8459"/>
      </w:tblGrid>
      <w:tr w:rsidR="0033697D" w:rsidTr="00420FAF">
        <w:tc>
          <w:tcPr>
            <w:tcW w:w="558" w:type="dxa"/>
          </w:tcPr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8459" w:type="dxa"/>
          </w:tcPr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পবন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কুমার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বিশ্বাস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পরিচ্ছন্ন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কর্মী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আইসি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নং-৩৫২৮ </w:t>
            </w:r>
          </w:p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33697D" w:rsidTr="00420FAF">
        <w:tc>
          <w:tcPr>
            <w:tcW w:w="558" w:type="dxa"/>
          </w:tcPr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০২। </w:t>
            </w:r>
          </w:p>
        </w:tc>
        <w:tc>
          <w:tcPr>
            <w:tcW w:w="8459" w:type="dxa"/>
          </w:tcPr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রতন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মণ্ডল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পরিচ্ছন্ন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কর্মী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আইসি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নং-</w:t>
            </w:r>
            <w:r>
              <w:rPr>
                <w:rFonts w:ascii="Nikosh" w:hAnsi="Nikosh" w:cs="Nikosh"/>
                <w:sz w:val="28"/>
                <w:szCs w:val="28"/>
              </w:rPr>
              <w:t>৩৫৬৭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33697D" w:rsidRDefault="0033697D" w:rsidP="0033697D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:rsidR="0033697D" w:rsidRDefault="0033697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CB0BAD" w:rsidRDefault="00CB0BA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</w:p>
    <w:p w:rsidR="00CB0BAD" w:rsidRDefault="00CB0BA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অনুলিপিঃ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</w:p>
    <w:p w:rsidR="00CB0BAD" w:rsidRPr="00AC7A7B" w:rsidRDefault="00CB0BAD" w:rsidP="0033697D">
      <w:pPr>
        <w:spacing w:after="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ট্রাফিক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মবক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sectPr w:rsidR="00CB0BAD" w:rsidRPr="00AC7A7B" w:rsidSect="00536C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E2"/>
    <w:rsid w:val="0033697D"/>
    <w:rsid w:val="00420FAF"/>
    <w:rsid w:val="00536CE2"/>
    <w:rsid w:val="00AC7A7B"/>
    <w:rsid w:val="00BA454F"/>
    <w:rsid w:val="00BB4DE2"/>
    <w:rsid w:val="00CB0BAD"/>
    <w:rsid w:val="00F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2018E-6CE4-454D-BA30-EFC10D7E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6</cp:revision>
  <dcterms:created xsi:type="dcterms:W3CDTF">2024-08-08T07:41:00Z</dcterms:created>
  <dcterms:modified xsi:type="dcterms:W3CDTF">2024-08-08T07:58:00Z</dcterms:modified>
</cp:coreProperties>
</file>