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rPr>
          <w:rFonts w:eastAsia="ＭＳ 明朝" w:eastAsiaTheme="minorEastAsia"/>
        </w:rPr>
      </w:pPr>
      <w:r>
        <w:rPr>
          <w:rFonts w:eastAsia="ＭＳ 明朝" w:eastAsiaTheme="minorEastAsia"/>
        </w:rPr>
        <w:t>Define: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120" w:after="0"/>
              <w:rPr>
                <w:rFonts w:eastAsia="ＭＳ 明朝" w:eastAsiaTheme="minorEastAsia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if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&lt;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if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&gt;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pStyle w:val="Caption1"/>
        <w:spacing w:before="120" w:after="120"/>
        <w:rPr/>
      </w:pPr>
      <w:r>
        <w:rPr/>
        <w:t xml:space="preserve">Equation </w:t>
      </w:r>
      <w:r>
        <w:rPr/>
        <w:fldChar w:fldCharType="begin"/>
      </w:r>
      <w:r>
        <w:rPr/>
        <w:instrText> SEQ Equation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spacing w:before="120" w:after="120"/>
        <w:rPr>
          <w:rFonts w:eastAsia="ＭＳ 明朝" w:eastAsiaTheme="minorEastAsia"/>
        </w:rPr>
      </w:pPr>
      <w:r>
        <w:rPr>
          <w:rFonts w:eastAsia="ＭＳ 明朝" w:eastAsiaTheme="minorEastAsia"/>
        </w:rPr>
        <w:t>Where: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120" w:after="0"/>
              <w:rPr>
                <w:rFonts w:eastAsia="ＭＳ 明朝" w:eastAsiaTheme="minorEastAsia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lag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</w:tr>
    </w:tbl>
    <w:p>
      <w:pPr>
        <w:pStyle w:val="Caption1"/>
        <w:spacing w:before="120" w:after="120"/>
        <w:rPr/>
      </w:pPr>
      <w:r>
        <w:rPr/>
        <w:t xml:space="preserve">Equation </w:t>
      </w:r>
      <w:r>
        <w:rPr/>
        <w:fldChar w:fldCharType="begin"/>
      </w:r>
      <w:r>
        <w:rPr/>
        <w:instrText> SEQ Equation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spacing w:before="120" w:after="120"/>
        <w:rPr>
          <w:rFonts w:eastAsia="ＭＳ 明朝" w:eastAsiaTheme="minorEastAsia"/>
        </w:rPr>
      </w:pPr>
      <w:r>
        <w:rPr>
          <w:rFonts w:eastAsia="ＭＳ 明朝" w:eastAsiaTheme="minorEastAsia"/>
        </w:rPr>
        <w:t>(these are lag-day returns)</w:t>
      </w:r>
    </w:p>
    <w:p>
      <w:pPr>
        <w:pStyle w:val="Normal"/>
        <w:spacing w:before="120" w:after="120"/>
        <w:rPr>
          <w:rFonts w:eastAsia="ＭＳ 明朝" w:eastAsiaTheme="minorEastAsia"/>
        </w:rPr>
      </w:pPr>
      <w:r>
        <w:rPr>
          <w:rFonts w:eastAsia="ＭＳ 明朝" w:eastAsiaTheme="minorEastAsia"/>
        </w:rPr>
        <w:t>Where: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120" w:after="0"/>
              <w:rPr>
                <w:rFonts w:eastAsia="ＭＳ 明朝" w:eastAsiaTheme="minorEastAsia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∼</m:t>
              </m:r>
              <m:r>
                <w:rPr>
                  <w:rFonts w:ascii="Cambria Math" w:hAnsi="Cambria Math"/>
                </w:rPr>
                <m:t xml:space="preserve">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0,1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independent</m:t>
              </m:r>
              <m:r>
                <w:rPr>
                  <w:rFonts w:ascii="Cambria Math" w:hAnsi="Cambria Math"/>
                </w:rPr>
                <m:t xml:space="preserve">for</m:t>
              </m:r>
              <m:r>
                <w:rPr>
                  <w:rFonts w:ascii="Cambria Math" w:hAnsi="Cambria Math"/>
                </w:rPr>
                <m:t xml:space="preserve">all</m:t>
              </m:r>
              <m:r>
                <w:rPr>
                  <w:rFonts w:ascii="Cambria Math" w:hAnsi="Cambria Math"/>
                </w:rPr>
                <m:t xml:space="preserve">i</m:t>
              </m:r>
            </m:oMath>
          </w:p>
        </w:tc>
      </w:tr>
    </w:tbl>
    <w:p>
      <w:pPr>
        <w:pStyle w:val="Caption1"/>
        <w:spacing w:before="120" w:after="120"/>
        <w:rPr/>
      </w:pPr>
      <w:r>
        <w:rPr/>
        <w:t xml:space="preserve">Equation </w:t>
      </w:r>
      <w:r>
        <w:rPr/>
        <w:fldChar w:fldCharType="begin"/>
      </w:r>
      <w:r>
        <w:rPr/>
        <w:instrText> SEQ Equation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Normal"/>
        <w:spacing w:before="120" w:after="120"/>
        <w:rPr>
          <w:rFonts w:eastAsia="ＭＳ 明朝" w:eastAsiaTheme="minorEastAsia"/>
        </w:rPr>
      </w:pPr>
      <w:r>
        <w:rPr>
          <w:rFonts w:eastAsia="ＭＳ 明朝" w:eastAsiaTheme="minorEastAsia"/>
        </w:rPr>
        <w:t>Define: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120" w:after="0"/>
              <w:rPr>
                <w:rFonts w:eastAsia="ＭＳ 明朝" w:eastAsiaTheme="minorEastAsia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nary>
            </m:oMath>
          </w:p>
        </w:tc>
      </w:tr>
    </w:tbl>
    <w:p>
      <w:pPr>
        <w:pStyle w:val="Caption1"/>
        <w:spacing w:before="120" w:after="120"/>
        <w:rPr/>
      </w:pPr>
      <w:r>
        <w:rPr/>
        <w:t xml:space="preserve">Equation </w:t>
      </w:r>
      <w:r>
        <w:rPr/>
        <w:fldChar w:fldCharType="begin"/>
      </w:r>
      <w:r>
        <w:rPr/>
        <w:instrText> SEQ Equation \* ARABIC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Normal"/>
        <w:spacing w:before="120" w:after="120"/>
        <w:rPr>
          <w:rFonts w:eastAsia="ＭＳ 明朝" w:eastAsiaTheme="minorEastAsia"/>
        </w:rPr>
      </w:pPr>
      <w:r>
        <w:rPr>
          <w:rFonts w:eastAsia="ＭＳ 明朝" w:eastAsiaTheme="minorEastAsia"/>
        </w:rPr>
        <w:t xml:space="preserve">Then if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eastAsia="ＭＳ 明朝" w:eastAsiaTheme="minorEastAsia"/>
        </w:rPr>
        <w:t xml:space="preserve">, otherwise,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eastAsia="ＭＳ 明朝" w:eastAsiaTheme="minorEastAsia"/>
        </w:rPr>
        <w:t>: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120" w:after="0"/>
              <w:rPr>
                <w:rFonts w:eastAsia="ＭＳ 明朝" w:eastAsiaTheme="minorEastAsi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&lt;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&lt;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lag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&lt;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K</m:t>
                  </m:r>
                </m:e>
              </m:d>
            </m:oMath>
          </w:p>
        </w:tc>
      </w:tr>
    </w:tbl>
    <w:p>
      <w:pPr>
        <w:pStyle w:val="Caption1"/>
        <w:spacing w:before="120" w:after="120"/>
        <w:rPr/>
      </w:pPr>
      <w:bookmarkStart w:id="0" w:name="_Ref443040832"/>
      <w:r>
        <w:rPr/>
        <w:t xml:space="preserve">Equation </w:t>
      </w:r>
      <w:r>
        <w:rPr/>
        <w:fldChar w:fldCharType="begin"/>
      </w:r>
      <w:r>
        <w:rPr/>
        <w:instrText> SEQ Equation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bookmarkEnd w:id="0"/>
    </w:p>
    <w:p>
      <w:pPr>
        <w:pStyle w:val="Normal"/>
        <w:spacing w:before="120" w:after="120"/>
        <w:rPr>
          <w:rFonts w:eastAsia="ＭＳ 明朝" w:eastAsiaTheme="minorEastAsia"/>
        </w:rPr>
      </w:pPr>
      <w:r>
        <w:rPr>
          <w:rFonts w:eastAsia="ＭＳ 明朝" w:eastAsiaTheme="minorEastAsia"/>
        </w:rPr>
        <w:t>And since we can easily prove that: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120" w:after="0"/>
              <w:rPr>
                <w:rFonts w:eastAsia="ＭＳ 明朝" w:eastAsiaTheme="minorEastAsia"/>
              </w:rPr>
            </w:pP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</m:t>
                  </m:r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</m:d>
            </m:oMath>
          </w:p>
        </w:tc>
      </w:tr>
    </w:tbl>
    <w:p>
      <w:pPr>
        <w:pStyle w:val="Caption1"/>
        <w:spacing w:before="120" w:after="120"/>
        <w:rPr/>
      </w:pPr>
      <w:r>
        <w:rPr/>
        <w:t xml:space="preserve">Equation </w:t>
      </w:r>
      <w:r>
        <w:rPr/>
        <w:fldChar w:fldCharType="begin"/>
      </w:r>
      <w:r>
        <w:rPr/>
        <w:instrText> SEQ Equation \* ARABIC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Normal"/>
        <w:spacing w:before="120" w:after="120"/>
        <w:rPr>
          <w:rFonts w:eastAsia="ＭＳ 明朝" w:eastAsiaTheme="minorEastAsia"/>
        </w:rPr>
      </w:pPr>
      <w:r>
        <w:rPr>
          <w:rFonts w:eastAsia="ＭＳ 明朝" w:eastAsiaTheme="minorEastAsia"/>
        </w:rPr>
        <w:t>With: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120" w:after="0"/>
              <w:rPr>
                <w:rFonts w:eastAsia="ＭＳ 明朝" w:eastAsiaTheme="minorEastAsi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Σ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["/>
                  <m:endChr m:val="]"/>
                </m:dPr>
                <m:e>
                  <m:m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lag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lag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lag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lag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lag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lag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lag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lag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lag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⋯</m:t>
                        </m:r>
                      </m:e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⋮</m:t>
                        </m:r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lag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pStyle w:val="Caption1"/>
        <w:spacing w:before="120" w:after="120"/>
        <w:rPr/>
      </w:pPr>
      <w:r>
        <w:rPr/>
        <w:t xml:space="preserve">Equation </w:t>
      </w:r>
      <w:r>
        <w:rPr/>
        <w:fldChar w:fldCharType="begin"/>
      </w:r>
      <w:r>
        <w:rPr/>
        <w:instrText> SEQ Equation \* ARABIC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Normal"/>
        <w:spacing w:before="120" w:after="120"/>
        <w:rPr>
          <w:rFonts w:eastAsia="ＭＳ 明朝" w:eastAsiaTheme="minorEastAsia"/>
        </w:rPr>
      </w:pPr>
      <w:r>
        <w:rPr>
          <w:rFonts w:eastAsia="ＭＳ 明朝" w:eastAsiaTheme="minorEastAsia"/>
        </w:rPr>
        <w:t xml:space="preserve">So for small lag, we can analytically evaluate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sSub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sSub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lag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lag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sSub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lag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K</m:t>
            </m:r>
          </m:e>
        </m:d>
      </m:oMath>
      <w:r>
        <w:rPr>
          <w:rFonts w:eastAsia="ＭＳ 明朝" w:eastAsiaTheme="minorEastAsia"/>
        </w:rPr>
        <w:t xml:space="preserve">, which is the multivariate correlated normal cdf, evaluated in +K or – K depending on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ＭＳ 明朝" w:eastAsiaTheme="minorEastAsia"/>
        </w:rPr>
        <w:t>.</w:t>
      </w:r>
    </w:p>
    <w:p>
      <w:pPr>
        <w:pStyle w:val="Normal"/>
        <w:spacing w:before="120" w:after="120"/>
        <w:rPr>
          <w:rFonts w:eastAsia="ＭＳ 明朝" w:eastAsiaTheme="minorEastAsia"/>
        </w:rPr>
      </w:pPr>
      <w:r>
        <w:rPr>
          <w:rFonts w:eastAsia="ＭＳ 明朝" w:eastAsiaTheme="minorEastAsia"/>
        </w:rPr>
        <w:t>Then define: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120" w:after="0"/>
              <w:rPr>
                <w:rFonts w:eastAsia="ＭＳ 明朝" w:eastAsiaTheme="minorEastAsi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</m:sub>
                  </m:sSub>
                </m:e>
              </m:d>
            </m:oMath>
          </w:p>
        </w:tc>
      </w:tr>
    </w:tbl>
    <w:p>
      <w:pPr>
        <w:pStyle w:val="Caption1"/>
        <w:spacing w:before="120" w:after="120"/>
        <w:rPr/>
      </w:pPr>
      <w:bookmarkStart w:id="1" w:name="_Ref443041134"/>
      <w:r>
        <w:rPr/>
        <w:t xml:space="preserve">Equation </w:t>
      </w:r>
      <w:r>
        <w:rPr/>
        <w:fldChar w:fldCharType="begin"/>
      </w:r>
      <w:r>
        <w:rPr/>
        <w:instrText> SEQ Equation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bookmarkEnd w:id="1"/>
    </w:p>
    <w:p>
      <w:pPr>
        <w:pStyle w:val="Normal"/>
        <w:spacing w:before="120" w:after="120"/>
        <w:rPr/>
      </w:pPr>
      <w:r>
        <w:rPr/>
        <w:t>Which can also be evaluated analytically if lag+1 remains tractable.</w:t>
      </w:r>
    </w:p>
    <w:p>
      <w:pPr>
        <w:pStyle w:val="Normal"/>
        <w:spacing w:before="120" w:after="120"/>
        <w:rPr/>
      </w:pPr>
      <w:r>
        <w:rPr/>
        <w:t>We then can easily see a way to compute: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120" w:after="0"/>
              <w:rPr>
                <w:rFonts w:eastAsia="ＭＳ 明朝" w:eastAsiaTheme="minorEastAsi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</m:sub>
                  </m:sSub>
                </m:e>
              </m:d>
            </m:oMath>
          </w:p>
        </w:tc>
      </w:tr>
    </w:tbl>
    <w:p>
      <w:pPr>
        <w:pStyle w:val="Caption1"/>
        <w:spacing w:before="120" w:after="120"/>
        <w:rPr/>
      </w:pPr>
      <w:bookmarkStart w:id="2" w:name="_Ref443041226"/>
      <w:r>
        <w:rPr/>
        <w:t xml:space="preserve">Equation </w:t>
      </w:r>
      <w:r>
        <w:rPr/>
        <w:fldChar w:fldCharType="begin"/>
      </w:r>
      <w:r>
        <w:rPr/>
        <w:instrText> SEQ Equation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bookmarkEnd w:id="2"/>
    </w:p>
    <w:p>
      <w:pPr>
        <w:pStyle w:val="Normal"/>
        <w:spacing w:before="120" w:after="120"/>
        <w:rPr/>
      </w:pPr>
      <w:r>
        <w:rPr>
          <w:rFonts w:eastAsia="ＭＳ 明朝" w:eastAsiaTheme="minorEastAsia"/>
        </w:rPr>
        <w:t xml:space="preserve">By simply taking the correct combinations of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ＭＳ 明朝" w:eastAsiaTheme="minorEastAsia"/>
        </w:rPr>
        <w:t xml:space="preserve"> in the distribution of the </w:t>
      </w:r>
      <w:r>
        <w:rPr>
          <w:rFonts w:eastAsia="ＭＳ 明朝"/>
        </w:rPr>
        <w:fldChar w:fldCharType="begin"/>
      </w:r>
      <w:r>
        <w:rPr>
          <w:rFonts w:eastAsia="ＭＳ 明朝"/>
        </w:rPr>
        <w:instrText> REF _Ref443041134 \h </w:instrText>
      </w:r>
      <w:r>
        <w:rPr>
          <w:rFonts w:eastAsia="ＭＳ 明朝"/>
        </w:rPr>
        <w:fldChar w:fldCharType="separate"/>
      </w:r>
      <w:r>
        <w:rPr>
          <w:rFonts w:eastAsia="ＭＳ 明朝"/>
        </w:rPr>
        <w:t>Equation 8</w:t>
      </w:r>
      <w:r>
        <w:rPr>
          <w:rFonts w:eastAsia="ＭＳ 明朝"/>
        </w:rPr>
        <w:fldChar w:fldCharType="end"/>
      </w:r>
      <w:r>
        <w:rPr>
          <w:rFonts w:eastAsia="ＭＳ 明朝" w:eastAsiaTheme="minorEastAsia"/>
        </w:rPr>
        <w:t>.</w:t>
      </w:r>
    </w:p>
    <w:p>
      <w:pPr>
        <w:pStyle w:val="Normal"/>
        <w:spacing w:before="120" w:after="120"/>
        <w:rPr>
          <w:rFonts w:eastAsia="ＭＳ 明朝" w:eastAsiaTheme="minorEastAsia"/>
        </w:rPr>
      </w:pPr>
      <w:r>
        <w:rPr>
          <w:rFonts w:eastAsia="ＭＳ 明朝" w:eastAsiaTheme="minorEastAsia"/>
        </w:rPr>
        <w:t>Once we have the above distribution, we see that we can compute: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120" w:after="0"/>
              <w:rPr>
                <w:rFonts w:eastAsia="ＭＳ 明朝" w:eastAsiaTheme="minorEastAsi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</m:oMath>
          </w:p>
        </w:tc>
      </w:tr>
    </w:tbl>
    <w:p>
      <w:pPr>
        <w:pStyle w:val="Caption1"/>
        <w:spacing w:before="120" w:after="120"/>
        <w:rPr/>
      </w:pPr>
      <w:bookmarkStart w:id="3" w:name="_Ref443040929"/>
      <w:r>
        <w:rPr/>
        <w:t xml:space="preserve">Equation </w:t>
      </w:r>
      <w:r>
        <w:rPr/>
        <w:fldChar w:fldCharType="begin"/>
      </w:r>
      <w:r>
        <w:rPr/>
        <w:instrText> SEQ Equation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bookmarkEnd w:id="3"/>
    </w:p>
    <w:p>
      <w:pPr>
        <w:pStyle w:val="Normal"/>
        <w:spacing w:before="120" w:after="120"/>
        <w:rPr>
          <w:rFonts w:eastAsia="ＭＳ 明朝" w:eastAsiaTheme="minorEastAsia"/>
        </w:rPr>
      </w:pPr>
      <w:r>
        <w:rPr>
          <w:rFonts w:eastAsia="ＭＳ 明朝" w:eastAsiaTheme="minorEastAsia"/>
        </w:rPr>
        <w:t>By the following property: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120" w:after="0"/>
              <w:rPr/>
            </w:pP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…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lag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lag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lag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lag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</m:e>
                <m:e/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sepChr m:val="|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lag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lag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…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lag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lag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…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lag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lag</m:t>
                          </m:r>
                        </m:sub>
                      </m:sSub>
                    </m:e>
                  </m:d>
                </m:e>
              </m:eqArr>
            </m:oMath>
          </w:p>
        </w:tc>
      </w:tr>
    </w:tbl>
    <w:p>
      <w:pPr>
        <w:pStyle w:val="Caption1"/>
        <w:spacing w:before="120" w:after="120"/>
        <w:rPr/>
      </w:pPr>
      <w:r>
        <w:rPr/>
        <w:t xml:space="preserve">Equation </w:t>
      </w:r>
      <w:r>
        <w:rPr/>
        <w:fldChar w:fldCharType="begin"/>
      </w:r>
      <w:r>
        <w:rPr/>
        <w:instrText> SEQ Equation \* ARABIC </w:instrText>
      </w:r>
      <w:r>
        <w:rPr/>
        <w:fldChar w:fldCharType="separate"/>
      </w:r>
      <w:r>
        <w:rPr/>
        <w:t>11</w:t>
      </w:r>
      <w:r>
        <w:rPr/>
        <w:fldChar w:fldCharType="end"/>
      </w:r>
    </w:p>
    <w:p>
      <w:pPr>
        <w:pStyle w:val="Normal"/>
        <w:spacing w:before="120" w:after="120"/>
        <w:rPr>
          <w:rFonts w:eastAsia="ＭＳ 明朝" w:eastAsiaTheme="minorEastAsia"/>
        </w:rPr>
      </w:pPr>
      <w:r>
        <w:rPr/>
      </w:r>
      <m:oMath xmlns:m="http://schemas.openxmlformats.org/officeDocument/2006/math"/>
      <w:r>
        <w:rPr>
          <w:rFonts w:eastAsia="ＭＳ 明朝" w:eastAsiaTheme="minorEastAsia"/>
        </w:rPr>
        <w:t>And: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120" w:after="0"/>
              <w:rPr>
                <w:rFonts w:eastAsia="ＭＳ 明朝" w:eastAsiaTheme="minorEastAsi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sepChr m:val="|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sepChr m:val="|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</m:sub>
                  </m:sSub>
                </m:e>
              </m:d>
            </m:oMath>
          </w:p>
        </w:tc>
      </w:tr>
    </w:tbl>
    <w:p>
      <w:pPr>
        <w:pStyle w:val="Caption1"/>
        <w:spacing w:before="120" w:after="120"/>
        <w:rPr/>
      </w:pPr>
      <w:r>
        <w:rPr/>
        <w:t xml:space="preserve">Equation </w:t>
      </w:r>
      <w:r>
        <w:rPr/>
        <w:fldChar w:fldCharType="begin"/>
      </w:r>
      <w:r>
        <w:rPr/>
        <w:instrText> SEQ Equation \* ARABIC </w:instrText>
      </w:r>
      <w:r>
        <w:rPr/>
        <w:fldChar w:fldCharType="separate"/>
      </w:r>
      <w:r>
        <w:rPr/>
        <w:t>12</w:t>
      </w:r>
      <w:r>
        <w:rPr/>
        <w:fldChar w:fldCharType="end"/>
      </w:r>
    </w:p>
    <w:p>
      <w:pPr>
        <w:pStyle w:val="Normal"/>
        <w:spacing w:before="120" w:after="120"/>
        <w:rPr>
          <w:rFonts w:eastAsia="ＭＳ 明朝" w:eastAsiaTheme="minorEastAsia"/>
        </w:rPr>
      </w:pPr>
      <w:r>
        <w:rPr/>
        <w:t xml:space="preserve">Since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lag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⊥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ＭＳ 明朝" w:eastAsiaTheme="minorEastAsia"/>
        </w:rPr>
        <w:t>, and: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120" w:after="0"/>
              <w:rPr>
                <w:rFonts w:eastAsia="ＭＳ 明朝" w:eastAsiaTheme="minorEastAsi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sepChr m:val="|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…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lag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lag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lag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lag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…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lag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lag</m:t>
                          </m:r>
                        </m:sub>
                      </m:sSub>
                    </m:e>
                  </m:d>
                </m:den>
              </m:f>
            </m:oMath>
          </w:p>
        </w:tc>
      </w:tr>
    </w:tbl>
    <w:p>
      <w:pPr>
        <w:pStyle w:val="Caption1"/>
        <w:spacing w:before="120" w:after="120"/>
        <w:rPr/>
      </w:pPr>
      <w:r>
        <w:rPr/>
        <w:t xml:space="preserve">Equation </w:t>
      </w:r>
      <w:r>
        <w:rPr/>
        <w:fldChar w:fldCharType="begin"/>
      </w:r>
      <w:r>
        <w:rPr/>
        <w:instrText> SEQ Equation \* ARABIC </w:instrText>
      </w:r>
      <w:r>
        <w:rPr/>
        <w:fldChar w:fldCharType="separate"/>
      </w:r>
      <w:r>
        <w:rPr/>
        <w:t>13</w:t>
      </w:r>
      <w:r>
        <w:rPr/>
        <w:fldChar w:fldCharType="end"/>
      </w:r>
    </w:p>
    <w:p>
      <w:pPr>
        <w:pStyle w:val="Normal"/>
        <w:spacing w:before="120" w:after="120"/>
        <w:rPr/>
      </w:pPr>
      <w:r>
        <w:rPr>
          <w:rFonts w:eastAsia="ＭＳ 明朝" w:eastAsiaTheme="minorEastAsia"/>
        </w:rPr>
        <w:t xml:space="preserve">Which can be evaluated since we know the numerator (distributed identically as in </w:t>
      </w:r>
      <w:r>
        <w:rPr>
          <w:rFonts w:eastAsia="ＭＳ 明朝"/>
        </w:rPr>
        <w:fldChar w:fldCharType="begin"/>
      </w:r>
      <w:r>
        <w:rPr>
          <w:rFonts w:eastAsia="ＭＳ 明朝"/>
        </w:rPr>
        <w:instrText> REF _Ref443040832 \h </w:instrText>
      </w:r>
      <w:r>
        <w:rPr>
          <w:rFonts w:eastAsia="ＭＳ 明朝"/>
        </w:rPr>
        <w:fldChar w:fldCharType="separate"/>
      </w:r>
      <w:r>
        <w:rPr>
          <w:rFonts w:eastAsia="ＭＳ 明朝"/>
        </w:rPr>
        <w:t>Equation 5</w:t>
      </w:r>
      <w:r>
        <w:rPr>
          <w:rFonts w:eastAsia="ＭＳ 明朝"/>
        </w:rPr>
        <w:fldChar w:fldCharType="end"/>
      </w:r>
      <w:r>
        <w:rPr>
          <w:rFonts w:eastAsia="ＭＳ 明朝" w:eastAsiaTheme="minorEastAsia"/>
        </w:rPr>
        <w:t xml:space="preserve">), and the denominator (can also easily be computed from the distribution of </w:t>
      </w:r>
      <w:r>
        <w:rPr>
          <w:rFonts w:eastAsia="ＭＳ 明朝"/>
        </w:rPr>
        <w:fldChar w:fldCharType="begin"/>
      </w:r>
      <w:r>
        <w:rPr>
          <w:rFonts w:eastAsia="ＭＳ 明朝"/>
        </w:rPr>
        <w:instrText> REF _Ref443040832 \h </w:instrText>
      </w:r>
      <w:r>
        <w:rPr>
          <w:rFonts w:eastAsia="ＭＳ 明朝"/>
        </w:rPr>
        <w:fldChar w:fldCharType="separate"/>
      </w:r>
      <w:r>
        <w:rPr>
          <w:rFonts w:eastAsia="ＭＳ 明朝"/>
        </w:rPr>
        <w:t>Equation 5</w:t>
      </w:r>
      <w:r>
        <w:rPr>
          <w:rFonts w:eastAsia="ＭＳ 明朝"/>
        </w:rPr>
        <w:fldChar w:fldCharType="end"/>
      </w:r>
      <w:r>
        <w:rPr>
          <w:rFonts w:eastAsia="ＭＳ 明朝" w:eastAsiaTheme="minorEastAsia"/>
        </w:rPr>
        <w:t>).</w:t>
      </w:r>
    </w:p>
    <w:p>
      <w:pPr>
        <w:pStyle w:val="Normal"/>
        <w:spacing w:before="120" w:after="120"/>
        <w:rPr/>
      </w:pPr>
      <w:r>
        <w:rPr/>
        <w:t>For which the numerator was given above (</w:t>
      </w:r>
      <w:r>
        <w:rPr/>
        <w:fldChar w:fldCharType="begin"/>
      </w:r>
      <w:r>
        <w:rPr/>
        <w:instrText> REF _Ref443041226 \h </w:instrText>
      </w:r>
      <w:r>
        <w:rPr/>
        <w:fldChar w:fldCharType="separate"/>
      </w:r>
      <w:r>
        <w:rPr/>
        <w:t>Equation 9</w:t>
      </w:r>
      <w:r>
        <w:rPr/>
        <w:fldChar w:fldCharType="end"/>
      </w:r>
      <w:r>
        <w:rPr/>
        <w:t>) and the denominator can be computed by: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120" w:after="0"/>
              <w:rPr>
                <w:rFonts w:eastAsia="ＭＳ 明朝" w:eastAsiaTheme="minorEastAsia"/>
              </w:rPr>
            </w:pPr>
            <w:r>
              <w:rPr/>
            </w:r>
            <m:oMath xmlns:m="http://schemas.openxmlformats.org/officeDocument/2006/math">
              <m:nary>
                <m:naryPr>
                  <m:chr m:val="∑"/>
                  <m:supHide m:val="1"/>
                </m:naryPr>
                <m:sub>
                  <m:r>
                    <w:rPr>
                      <w:rFonts w:ascii="Cambria Math" w:hAnsi="Cambria Math"/>
                    </w:rPr>
                    <m:t xml:space="preserve">∀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...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…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lag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lag</m:t>
                          </m:r>
                        </m:sub>
                      </m:sSub>
                    </m:e>
                  </m:d>
                </m:e>
              </m:nary>
            </m:oMath>
          </w:p>
        </w:tc>
      </w:tr>
    </w:tbl>
    <w:p>
      <w:pPr>
        <w:pStyle w:val="Caption1"/>
        <w:spacing w:before="120" w:after="120"/>
        <w:rPr/>
      </w:pPr>
      <w:r>
        <w:rPr/>
        <w:t xml:space="preserve">Equation </w:t>
      </w:r>
      <w:r>
        <w:rPr/>
        <w:fldChar w:fldCharType="begin"/>
      </w:r>
      <w:r>
        <w:rPr/>
        <w:instrText> SEQ Equation \* ARABIC </w:instrText>
      </w:r>
      <w:r>
        <w:rPr/>
        <w:fldChar w:fldCharType="separate"/>
      </w:r>
      <w:r>
        <w:rPr/>
        <w:t>14</w:t>
      </w:r>
      <w:r>
        <w:rPr/>
        <w:fldChar w:fldCharType="end"/>
      </w:r>
    </w:p>
    <w:p>
      <w:pPr>
        <w:pStyle w:val="Normal"/>
        <w:spacing w:before="120" w:after="120"/>
        <w:rPr>
          <w:rFonts w:eastAsia="ＭＳ 明朝" w:eastAsiaTheme="minorEastAsia"/>
        </w:rPr>
      </w:pPr>
      <w:r>
        <w:rPr>
          <w:rFonts w:eastAsia="ＭＳ 明朝" w:eastAsiaTheme="minorEastAsia"/>
        </w:rPr>
        <w:t>Now we have evaluated: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120" w:after="0"/>
              <w:rPr>
                <w:rFonts w:eastAsia="ＭＳ 明朝" w:eastAsiaTheme="minorEastAsi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</m:oMath>
          </w:p>
        </w:tc>
      </w:tr>
    </w:tbl>
    <w:p>
      <w:pPr>
        <w:pStyle w:val="Caption1"/>
        <w:spacing w:before="120" w:after="120"/>
        <w:rPr/>
      </w:pPr>
      <w:r>
        <w:rPr/>
        <w:t xml:space="preserve">Equation </w:t>
      </w:r>
      <w:r>
        <w:rPr/>
        <w:fldChar w:fldCharType="begin"/>
      </w:r>
      <w:r>
        <w:rPr/>
        <w:instrText> SEQ Equation \* ARABIC </w:instrText>
      </w:r>
      <w:r>
        <w:rPr/>
        <w:fldChar w:fldCharType="separate"/>
      </w:r>
      <w:r>
        <w:rPr/>
        <w:t>15</w:t>
      </w:r>
      <w:r>
        <w:rPr/>
        <w:fldChar w:fldCharType="end"/>
      </w:r>
    </w:p>
    <w:p>
      <w:pPr>
        <w:pStyle w:val="Normal"/>
        <w:spacing w:before="120" w:after="120"/>
        <w:rPr>
          <w:rFonts w:eastAsia="ＭＳ 明朝" w:eastAsiaTheme="minorEastAsia"/>
        </w:rPr>
      </w:pPr>
      <w:r>
        <w:rPr>
          <w:rFonts w:eastAsia="ＭＳ 明朝" w:eastAsiaTheme="minorEastAsia"/>
        </w:rPr>
        <w:t>And we can again, group the first two random variables, and evaluate: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120" w:after="0"/>
              <w:rPr>
                <w:rFonts w:eastAsia="ＭＳ 明朝" w:eastAsiaTheme="minorEastAsi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</m:oMath>
          </w:p>
        </w:tc>
      </w:tr>
    </w:tbl>
    <w:p>
      <w:pPr>
        <w:pStyle w:val="Caption1"/>
        <w:spacing w:before="120" w:after="120"/>
        <w:rPr/>
      </w:pPr>
      <w:bookmarkStart w:id="4" w:name="_Ref443040935"/>
      <w:r>
        <w:rPr/>
        <w:t xml:space="preserve">Equation </w:t>
      </w:r>
      <w:r>
        <w:rPr/>
        <w:fldChar w:fldCharType="begin"/>
      </w:r>
      <w:r>
        <w:rPr/>
        <w:instrText> SEQ Equation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bookmarkEnd w:id="4"/>
    </w:p>
    <w:p>
      <w:pPr>
        <w:pStyle w:val="Normal"/>
        <w:spacing w:before="120" w:after="120"/>
        <w:rPr>
          <w:rFonts w:eastAsia="ＭＳ 明朝" w:eastAsiaTheme="minorEastAsia"/>
        </w:rPr>
      </w:pPr>
      <w:r>
        <w:rPr>
          <w:rFonts w:eastAsia="ＭＳ 明朝" w:eastAsiaTheme="minorEastAsia"/>
        </w:rPr>
        <w:t>From which  we can evaluate: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42"/>
      </w:tblGrid>
      <w:tr>
        <w:trPr/>
        <w:tc>
          <w:tcPr>
            <w:tcW w:w="9242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40" w:before="120" w:after="0"/>
              <w:rPr>
                <w:rFonts w:eastAsia="ＭＳ 明朝" w:eastAsiaTheme="minorEastAsi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lag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</m:oMath>
          </w:p>
        </w:tc>
      </w:tr>
    </w:tbl>
    <w:p>
      <w:pPr>
        <w:pStyle w:val="Caption1"/>
        <w:spacing w:before="120" w:after="120"/>
        <w:rPr/>
      </w:pPr>
      <w:r>
        <w:rPr/>
        <w:t xml:space="preserve">Equation </w:t>
      </w:r>
      <w:r>
        <w:rPr/>
        <w:fldChar w:fldCharType="begin"/>
      </w:r>
      <w:r>
        <w:rPr/>
        <w:instrText> SEQ Equation \* ARABIC </w:instrText>
      </w:r>
      <w:r>
        <w:rPr/>
        <w:fldChar w:fldCharType="separate"/>
      </w:r>
      <w:r>
        <w:rPr/>
        <w:t>17</w:t>
      </w:r>
      <w:r>
        <w:rPr/>
        <w:fldChar w:fldCharType="end"/>
      </w:r>
    </w:p>
    <w:p>
      <w:pPr>
        <w:pStyle w:val="Normal"/>
        <w:spacing w:before="120" w:after="120"/>
        <w:rPr/>
      </w:pPr>
      <w:r>
        <w:rPr>
          <w:rFonts w:eastAsia="ＭＳ 明朝" w:eastAsiaTheme="minorEastAsia"/>
        </w:rPr>
        <w:t xml:space="preserve">In the same manner as we went from </w:t>
      </w:r>
      <w:r>
        <w:rPr>
          <w:rFonts w:eastAsia="ＭＳ 明朝"/>
        </w:rPr>
        <w:fldChar w:fldCharType="begin"/>
      </w:r>
      <w:r>
        <w:rPr>
          <w:rFonts w:eastAsia="ＭＳ 明朝"/>
        </w:rPr>
        <w:instrText> REF _Ref443040929 \h </w:instrText>
      </w:r>
      <w:r>
        <w:rPr>
          <w:rFonts w:eastAsia="ＭＳ 明朝"/>
        </w:rPr>
        <w:fldChar w:fldCharType="separate"/>
      </w:r>
      <w:r>
        <w:rPr>
          <w:rFonts w:eastAsia="ＭＳ 明朝"/>
        </w:rPr>
        <w:t>Equation 10</w:t>
      </w:r>
      <w:r>
        <w:rPr>
          <w:rFonts w:eastAsia="ＭＳ 明朝"/>
        </w:rPr>
        <w:fldChar w:fldCharType="end"/>
      </w:r>
      <w:r>
        <w:rPr>
          <w:rFonts w:eastAsia="ＭＳ 明朝" w:eastAsiaTheme="minorEastAsia"/>
        </w:rPr>
        <w:t xml:space="preserve"> to </w:t>
      </w:r>
      <w:r>
        <w:rPr>
          <w:rFonts w:eastAsia="ＭＳ 明朝"/>
        </w:rPr>
        <w:fldChar w:fldCharType="begin"/>
      </w:r>
      <w:r>
        <w:rPr>
          <w:rFonts w:eastAsia="ＭＳ 明朝"/>
        </w:rPr>
        <w:instrText> REF _Ref443040935 \h </w:instrText>
      </w:r>
      <w:r>
        <w:rPr>
          <w:rFonts w:eastAsia="ＭＳ 明朝"/>
        </w:rPr>
        <w:fldChar w:fldCharType="separate"/>
      </w:r>
      <w:r>
        <w:rPr>
          <w:rFonts w:eastAsia="ＭＳ 明朝"/>
        </w:rPr>
        <w:t>Equation 16</w:t>
      </w:r>
      <w:r>
        <w:rPr>
          <w:rFonts w:eastAsia="ＭＳ 明朝"/>
        </w:rPr>
        <w:fldChar w:fldCharType="end"/>
      </w:r>
      <w:r>
        <w:rPr>
          <w:rFonts w:eastAsia="ＭＳ 明朝" w:eastAsiaTheme="minorEastAsia"/>
        </w:rPr>
        <w:t>.</w:t>
      </w:r>
    </w:p>
    <w:p>
      <w:pPr>
        <w:pStyle w:val="Normal"/>
        <w:spacing w:before="120" w:after="120"/>
        <w:rPr>
          <w:rFonts w:eastAsia="ＭＳ 明朝" w:eastAsiaTheme="minorEastAsia"/>
        </w:rPr>
      </w:pPr>
      <w:r>
        <w:rPr>
          <w:rFonts w:eastAsia="ＭＳ 明朝" w:eastAsiaTheme="minorEastAsia"/>
        </w:rPr>
        <w:t xml:space="preserve">And we can iterate and find the distribution of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n</m:t>
        </m:r>
      </m:oMath>
      <w:r>
        <w:rPr>
          <w:rFonts w:eastAsia="ＭＳ 明朝" w:eastAsiaTheme="minorEastAsia"/>
        </w:rPr>
        <w:t>.</w:t>
      </w:r>
    </w:p>
    <w:p>
      <w:pPr>
        <w:pStyle w:val="Normal"/>
        <w:spacing w:before="120" w:after="120"/>
        <w:rPr>
          <w:rFonts w:eastAsia="ＭＳ 明朝" w:eastAsiaTheme="minorEastAsia"/>
        </w:rPr>
      </w:pPr>
      <w:r>
        <w:rPr>
          <w:rFonts w:eastAsia="ＭＳ 明朝" w:eastAsiaTheme="minorEastAsia"/>
        </w:rPr>
        <w:t>Confidence intervals are then easy to evaluate.</w:t>
      </w:r>
    </w:p>
    <w:p>
      <w:pPr>
        <w:pStyle w:val="Normal"/>
        <w:spacing w:before="120" w:after="120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spacing w:before="120" w:after="120"/>
        <w:rPr>
          <w:rFonts w:eastAsia="ＭＳ 明朝" w:eastAsiaTheme="minorEastAsia"/>
        </w:rPr>
      </w:pPr>
      <w:r>
        <w:rPr>
          <w:rFonts w:eastAsia="ＭＳ 明朝" w:eastAsiaTheme="minorEastAsia"/>
        </w:rPr>
        <w:t>In total (not very readable), we have:</w:t>
      </w:r>
    </w:p>
    <w:p>
      <w:pPr>
        <w:pStyle w:val="Normal"/>
        <w:spacing w:before="120" w:after="120"/>
        <w:rPr>
          <w:rFonts w:eastAsia="ＭＳ 明朝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lag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lag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lag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lag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lag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lag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lag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lag</m:t>
                </m:r>
              </m:sub>
            </m:sSub>
          </m:e>
        </m:d>
      </m:oMath>
    </w:p>
    <w:p>
      <w:pPr>
        <w:pStyle w:val="Normal"/>
        <w:spacing w:before="120" w:after="120"/>
        <w:rPr>
          <w:rFonts w:eastAsia="ＭＳ 明朝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↓</m:t>
        </m:r>
      </m:oMath>
    </w:p>
    <w:p>
      <w:pPr>
        <w:pStyle w:val="Normal"/>
        <w:spacing w:before="120" w:after="12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lag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lag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pHide m:val="1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lag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lag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nary>
      </m:oMath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  <w:t>mvncdf with structure in correl matrix:</w:t>
      </w:r>
    </w:p>
    <w:p>
      <w:pPr>
        <w:pStyle w:val="Normal"/>
        <w:spacing w:before="120" w:after="120"/>
        <w:rPr/>
      </w:pPr>
      <w:r>
        <w:rPr/>
        <w:t>https://arxiv.org/pdf/1809.08315.pdf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1387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1387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113879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138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616acb"/>
    <w:pPr>
      <w:spacing w:lineRule="auto" w:line="24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16a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ED9A1-E711-4F7D-9A46-FB7FC9C53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LibreOffice/6.1.5.2$Linux_X86_64 LibreOffice_project/10$Build-2</Application>
  <Pages>3</Pages>
  <Words>244</Words>
  <Characters>1199</Characters>
  <CharactersWithSpaces>1401</CharactersWithSpaces>
  <Paragraphs>65</Paragraphs>
  <Company>BNP Paribas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2016-02-12T10:01:00Z</dcterms:created>
  <dc:creator>Aurelien VERMYLEN</dc:creator>
  <dc:description/>
  <dc:language>en-US</dc:language>
  <cp:lastModifiedBy/>
  <dcterms:modified xsi:type="dcterms:W3CDTF">2021-02-04T13:41:59Z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BNP Paribas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