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4E017D">
            <w:pPr>
              <w:rPr>
                <w:rFonts w:cs="Calibri"/>
                <w:sz w:val="4"/>
              </w:rPr>
            </w:pPr>
          </w:p>
        </w:tc>
        <w:tc>
          <w:tcPr>
            <w:tcW w:w="2561" w:type="dxa"/>
            <w:tcBorders>
              <w:top w:val="nil"/>
              <w:left w:val="nil"/>
              <w:bottom w:val="single" w:sz="12" w:space="0" w:color="FF0000"/>
              <w:right w:val="nil"/>
            </w:tcBorders>
          </w:tcPr>
          <w:p w14:paraId="3511E3A9" w14:textId="77777777" w:rsidR="002859A7" w:rsidRDefault="004E017D">
            <w:pPr>
              <w:rPr>
                <w:rFonts w:cs="Calibri"/>
                <w:sz w:val="10"/>
              </w:rPr>
            </w:pPr>
          </w:p>
        </w:tc>
      </w:tr>
    </w:tbl>
    <w:p w14:paraId="5BC38BD1" w14:textId="77777777" w:rsidR="002859A7" w:rsidRDefault="004E017D">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4E017D">
            <w:pPr>
              <w:rPr>
                <w:rFonts w:ascii="Tahoma" w:eastAsia="Cambria" w:hAnsi="Tahoma" w:cs="Tahoma"/>
                <w:sz w:val="16"/>
                <w:szCs w:val="16"/>
              </w:rPr>
            </w:pPr>
          </w:p>
        </w:tc>
        <w:tc>
          <w:tcPr>
            <w:tcW w:w="2394" w:type="pct"/>
            <w:shd w:val="clear" w:color="auto" w:fill="auto"/>
          </w:tcPr>
          <w:p w14:paraId="583F5DB0" w14:textId="77777777" w:rsidR="00CD7681" w:rsidRPr="00C73BB6" w:rsidRDefault="004E017D">
            <w:pPr>
              <w:rPr>
                <w:rFonts w:ascii="Tahoma" w:eastAsia="Cambria" w:hAnsi="Tahoma" w:cs="Tahoma"/>
                <w:sz w:val="16"/>
                <w:szCs w:val="16"/>
              </w:rPr>
            </w:pPr>
          </w:p>
        </w:tc>
        <w:tc>
          <w:tcPr>
            <w:tcW w:w="1235" w:type="pct"/>
            <w:shd w:val="clear" w:color="auto" w:fill="auto"/>
          </w:tcPr>
          <w:p w14:paraId="11FA0507" w14:textId="77777777" w:rsidR="00CD7681" w:rsidRPr="00C73BB6" w:rsidRDefault="004E017D">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5709444A" w14:textId="3E3ACD0C" w:rsidR="004B4E2B" w:rsidRPr="004B4E2B" w:rsidRDefault="004B4E2B" w:rsidP="004B4E2B">
                <w:pPr>
                  <w:rPr>
                    <w:rFonts w:ascii="Tahoma" w:eastAsia="Cambria" w:hAnsi="Tahoma" w:cs="Tahoma"/>
                    <w:sz w:val="16"/>
                    <w:szCs w:val="16"/>
                  </w:rPr>
                </w:pPr>
              </w:p>
              <w:p w14:paraId="198DA254" w14:textId="77777777" w:rsidR="004B4E2B" w:rsidRPr="004B4E2B" w:rsidRDefault="004B4E2B" w:rsidP="004B4E2B">
                <w:pPr>
                  <w:rPr>
                    <w:rFonts w:ascii="Tahoma" w:eastAsia="Cambria" w:hAnsi="Tahoma" w:cs="Tahoma"/>
                    <w:sz w:val="16"/>
                    <w:szCs w:val="16"/>
                  </w:rPr>
                </w:pPr>
              </w:p>
              <w:p w14:paraId="69992304" w14:textId="77777777" w:rsidR="004B4E2B" w:rsidRPr="004B4E2B" w:rsidRDefault="004B4E2B" w:rsidP="004B4E2B">
                <w:pPr>
                  <w:rPr>
                    <w:rFonts w:ascii="Tahoma" w:eastAsia="Cambria" w:hAnsi="Tahoma" w:cs="Tahoma"/>
                    <w:sz w:val="16"/>
                    <w:szCs w:val="16"/>
                  </w:rPr>
                </w:pPr>
                <w:r w:rsidRPr="004B4E2B">
                  <w:rPr>
                    <w:rFonts w:ascii="Tahoma" w:eastAsia="Cambria" w:hAnsi="Tahoma" w:cs="Tahoma"/>
                    <w:sz w:val="16"/>
                    <w:szCs w:val="16"/>
                  </w:rPr>
                  <w:t>14th International Conference on Reversible Computation</w:t>
                </w:r>
              </w:p>
              <w:p w14:paraId="13AC2B3E" w14:textId="32E13AA1" w:rsidR="002859A7" w:rsidRPr="00C73BB6" w:rsidRDefault="004B4E2B" w:rsidP="004B4E2B">
                <w:pPr>
                  <w:rPr>
                    <w:rFonts w:ascii="Tahoma" w:eastAsia="Cambria" w:hAnsi="Tahoma" w:cs="Tahoma"/>
                    <w:sz w:val="16"/>
                    <w:szCs w:val="16"/>
                  </w:rPr>
                </w:pPr>
                <w:r w:rsidRPr="004B4E2B">
                  <w:rPr>
                    <w:rFonts w:ascii="Tahoma" w:eastAsia="Cambria" w:hAnsi="Tahoma" w:cs="Tahoma"/>
                    <w:sz w:val="16"/>
                    <w:szCs w:val="16"/>
                  </w:rPr>
                  <w:t>(RC)</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4E017D">
            <w:pPr>
              <w:rPr>
                <w:rFonts w:ascii="Tahoma" w:eastAsia="Cambria" w:hAnsi="Tahoma" w:cs="Tahoma"/>
                <w:sz w:val="16"/>
                <w:szCs w:val="16"/>
              </w:rPr>
            </w:pPr>
          </w:p>
        </w:tc>
        <w:tc>
          <w:tcPr>
            <w:tcW w:w="2394" w:type="pct"/>
            <w:shd w:val="clear" w:color="auto" w:fill="auto"/>
          </w:tcPr>
          <w:p w14:paraId="088913DE" w14:textId="77777777" w:rsidR="002859A7" w:rsidRPr="00C73BB6" w:rsidRDefault="004E017D">
            <w:pPr>
              <w:rPr>
                <w:rFonts w:ascii="Tahoma" w:eastAsia="Cambria" w:hAnsi="Tahoma" w:cs="Tahoma"/>
                <w:sz w:val="16"/>
                <w:szCs w:val="16"/>
              </w:rPr>
            </w:pPr>
          </w:p>
        </w:tc>
        <w:tc>
          <w:tcPr>
            <w:tcW w:w="1235" w:type="pct"/>
            <w:shd w:val="clear" w:color="auto" w:fill="auto"/>
          </w:tcPr>
          <w:p w14:paraId="0DCBD8AF" w14:textId="77777777" w:rsidR="002859A7" w:rsidRPr="00C73BB6" w:rsidRDefault="004E017D">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6D92AAB1" w:rsidR="002859A7" w:rsidRPr="00C73BB6" w:rsidRDefault="004B4E2B">
                <w:pPr>
                  <w:rPr>
                    <w:rFonts w:ascii="Tahoma" w:eastAsia="Cambria" w:hAnsi="Tahoma" w:cs="Tahoma"/>
                    <w:sz w:val="16"/>
                    <w:szCs w:val="16"/>
                  </w:rPr>
                </w:pPr>
                <w:r w:rsidRPr="004B4E2B">
                  <w:rPr>
                    <w:rFonts w:ascii="Tahoma" w:eastAsia="Cambria" w:hAnsi="Tahoma" w:cs="Tahoma"/>
                    <w:sz w:val="16"/>
                    <w:szCs w:val="16"/>
                  </w:rPr>
                  <w:t xml:space="preserve">Claudio Antares </w:t>
                </w:r>
                <w:proofErr w:type="spellStart"/>
                <w:r w:rsidRPr="004B4E2B">
                  <w:rPr>
                    <w:rFonts w:ascii="Tahoma" w:eastAsia="Cambria" w:hAnsi="Tahoma" w:cs="Tahoma"/>
                    <w:sz w:val="16"/>
                    <w:szCs w:val="16"/>
                  </w:rPr>
                  <w:t>Mezzina</w:t>
                </w:r>
                <w:proofErr w:type="spellEnd"/>
                <w:r w:rsidRPr="004B4E2B">
                  <w:rPr>
                    <w:rFonts w:ascii="Tahoma" w:eastAsia="Cambria" w:hAnsi="Tahoma" w:cs="Tahoma"/>
                    <w:sz w:val="16"/>
                    <w:szCs w:val="16"/>
                  </w:rPr>
                  <w:t xml:space="preserve"> and Krzysztof </w:t>
                </w:r>
                <w:proofErr w:type="spellStart"/>
                <w:r w:rsidRPr="004B4E2B">
                  <w:rPr>
                    <w:rFonts w:ascii="Tahoma" w:eastAsia="Cambria" w:hAnsi="Tahoma" w:cs="Tahoma"/>
                    <w:sz w:val="16"/>
                    <w:szCs w:val="16"/>
                  </w:rPr>
                  <w:t>Podlaski</w:t>
                </w:r>
                <w:proofErr w:type="spellEnd"/>
              </w:p>
            </w:tc>
          </w:sdtContent>
        </w:sdt>
        <w:tc>
          <w:tcPr>
            <w:tcW w:w="1235" w:type="pct"/>
            <w:shd w:val="clear" w:color="auto" w:fill="auto"/>
          </w:tcPr>
          <w:p w14:paraId="2482FE17" w14:textId="77777777" w:rsidR="002859A7" w:rsidRPr="00C73BB6" w:rsidRDefault="004E017D">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4E017D">
            <w:pPr>
              <w:rPr>
                <w:rFonts w:ascii="Tahoma" w:eastAsia="Cambria" w:hAnsi="Tahoma" w:cs="Tahoma"/>
                <w:sz w:val="16"/>
                <w:szCs w:val="16"/>
              </w:rPr>
            </w:pPr>
          </w:p>
        </w:tc>
        <w:tc>
          <w:tcPr>
            <w:tcW w:w="2394" w:type="pct"/>
            <w:shd w:val="clear" w:color="auto" w:fill="auto"/>
          </w:tcPr>
          <w:p w14:paraId="5E4043A4" w14:textId="77777777" w:rsidR="002859A7" w:rsidRPr="00C73BB6" w:rsidRDefault="004E017D">
            <w:pPr>
              <w:rPr>
                <w:rFonts w:ascii="Tahoma" w:eastAsia="Cambria" w:hAnsi="Tahoma" w:cs="Tahoma"/>
                <w:sz w:val="16"/>
                <w:szCs w:val="16"/>
              </w:rPr>
            </w:pPr>
          </w:p>
        </w:tc>
        <w:tc>
          <w:tcPr>
            <w:tcW w:w="1235" w:type="pct"/>
            <w:shd w:val="clear" w:color="auto" w:fill="auto"/>
          </w:tcPr>
          <w:p w14:paraId="626FE4EF" w14:textId="77777777" w:rsidR="002859A7" w:rsidRPr="00C73BB6" w:rsidRDefault="004E017D">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4E017D">
            <w:pPr>
              <w:rPr>
                <w:rFonts w:ascii="Tahoma" w:eastAsia="Cambria" w:hAnsi="Tahoma" w:cs="Tahoma"/>
                <w:sz w:val="16"/>
                <w:szCs w:val="16"/>
              </w:rPr>
            </w:pPr>
          </w:p>
        </w:tc>
        <w:tc>
          <w:tcPr>
            <w:tcW w:w="2394" w:type="pct"/>
            <w:shd w:val="clear" w:color="auto" w:fill="auto"/>
          </w:tcPr>
          <w:p w14:paraId="0A6F2F0E" w14:textId="77777777" w:rsidR="002859A7" w:rsidRPr="0051447B" w:rsidRDefault="004E017D">
            <w:pPr>
              <w:rPr>
                <w:rFonts w:ascii="Tahoma" w:eastAsia="Cambria" w:hAnsi="Tahoma" w:cs="Tahoma"/>
                <w:sz w:val="16"/>
                <w:szCs w:val="16"/>
              </w:rPr>
            </w:pPr>
          </w:p>
        </w:tc>
        <w:tc>
          <w:tcPr>
            <w:tcW w:w="1235" w:type="pct"/>
            <w:shd w:val="clear" w:color="auto" w:fill="auto"/>
          </w:tcPr>
          <w:p w14:paraId="666CD4C5" w14:textId="77777777" w:rsidR="002859A7" w:rsidRPr="00C73BB6" w:rsidRDefault="004E017D">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4E017D"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4E017D"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4E017D"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4E017D"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4E017D"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4E017D"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4E017D"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4E017D"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4E017D"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4E017D"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4E017D"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4E017D"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4E017D">
            <w:pPr>
              <w:rPr>
                <w:rFonts w:ascii="Tahoma" w:hAnsi="Tahoma" w:cs="Tahoma"/>
                <w:color w:val="FF4500"/>
                <w:sz w:val="16"/>
                <w:szCs w:val="16"/>
              </w:rPr>
            </w:pPr>
          </w:p>
        </w:tc>
        <w:tc>
          <w:tcPr>
            <w:tcW w:w="2394" w:type="pct"/>
            <w:shd w:val="clear" w:color="auto" w:fill="auto"/>
          </w:tcPr>
          <w:p w14:paraId="35FC87BC" w14:textId="77777777" w:rsidR="00BA0480" w:rsidRPr="00C73BB6" w:rsidRDefault="004E017D">
            <w:pPr>
              <w:rPr>
                <w:rFonts w:ascii="Tahoma" w:hAnsi="Tahoma" w:cs="Tahoma"/>
                <w:sz w:val="16"/>
                <w:szCs w:val="16"/>
              </w:rPr>
            </w:pPr>
          </w:p>
        </w:tc>
        <w:tc>
          <w:tcPr>
            <w:tcW w:w="1235" w:type="pct"/>
            <w:shd w:val="clear" w:color="auto" w:fill="auto"/>
            <w:vAlign w:val="center"/>
          </w:tcPr>
          <w:p w14:paraId="33F001C7" w14:textId="77777777" w:rsidR="00BA0480" w:rsidRPr="00C73BB6" w:rsidRDefault="004E017D">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4E017D"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4E017D">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4E017D"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w:t>
      </w:r>
      <w:proofErr w:type="gramStart"/>
      <w:r w:rsidRPr="00C73BB6">
        <w:rPr>
          <w:rFonts w:ascii="Tahoma" w:eastAsia="Arial" w:hAnsi="Tahoma" w:cs="Tahoma"/>
          <w:bCs/>
          <w:sz w:val="20"/>
          <w:szCs w:val="20"/>
          <w:lang w:eastAsia="en-GB"/>
        </w:rPr>
        <w:t>power</w:t>
      </w:r>
      <w:proofErr w:type="gramEnd"/>
      <w:r w:rsidRPr="00C73BB6">
        <w:rPr>
          <w:rFonts w:ascii="Tahoma" w:eastAsia="Arial" w:hAnsi="Tahoma" w:cs="Tahoma"/>
          <w:bCs/>
          <w:sz w:val="20"/>
          <w:szCs w:val="20"/>
          <w:lang w:eastAsia="en-GB"/>
        </w:rPr>
        <w:t xml:space="preserve">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4E017D">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4E017D">
            <w:pPr>
              <w:spacing w:before="120" w:after="120"/>
              <w:ind w:left="-993"/>
              <w:rPr>
                <w:sz w:val="16"/>
                <w:szCs w:val="16"/>
              </w:rPr>
            </w:pPr>
          </w:p>
        </w:tc>
        <w:tc>
          <w:tcPr>
            <w:tcW w:w="567" w:type="dxa"/>
          </w:tcPr>
          <w:p w14:paraId="3D9C8D4B" w14:textId="77777777" w:rsidR="002859A7" w:rsidRDefault="004E017D">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4E017D">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4E017D">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4E017D">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4E017D">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4E017D">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4E017D"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4E017D"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4E017D">
      <w:pPr>
        <w:spacing w:after="0" w:line="240" w:lineRule="auto"/>
        <w:rPr>
          <w:rFonts w:ascii="Calibri" w:eastAsia="Arial" w:hAnsi="Calibri" w:cs="Calibri"/>
          <w:sz w:val="15"/>
          <w:szCs w:val="15"/>
          <w:lang w:eastAsia="en-GB"/>
        </w:rPr>
      </w:pPr>
    </w:p>
    <w:p w14:paraId="4046CB5E" w14:textId="77777777" w:rsidR="00DE3ECC" w:rsidRDefault="004E017D">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4E017D"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02C4D" w14:textId="77777777" w:rsidR="004E017D" w:rsidRDefault="004E017D">
      <w:pPr>
        <w:spacing w:after="0" w:line="240" w:lineRule="auto"/>
      </w:pPr>
      <w:r>
        <w:separator/>
      </w:r>
    </w:p>
  </w:endnote>
  <w:endnote w:type="continuationSeparator" w:id="0">
    <w:p w14:paraId="6693411F" w14:textId="77777777" w:rsidR="004E017D" w:rsidRDefault="004E0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9F4220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859A7" w:rsidRDefault="004E0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48037" w14:textId="77777777" w:rsidR="004E017D" w:rsidRDefault="004E017D">
      <w:pPr>
        <w:spacing w:after="0" w:line="240" w:lineRule="auto"/>
      </w:pPr>
      <w:r>
        <w:separator/>
      </w:r>
    </w:p>
  </w:footnote>
  <w:footnote w:type="continuationSeparator" w:id="0">
    <w:p w14:paraId="5A119908" w14:textId="77777777" w:rsidR="004E017D" w:rsidRDefault="004E0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020156853">
    <w:abstractNumId w:val="4"/>
  </w:num>
  <w:num w:numId="2" w16cid:durableId="1749500650">
    <w:abstractNumId w:val="3"/>
  </w:num>
  <w:num w:numId="3" w16cid:durableId="1682662320">
    <w:abstractNumId w:val="1"/>
  </w:num>
  <w:num w:numId="4" w16cid:durableId="759377735">
    <w:abstractNumId w:val="2"/>
  </w:num>
  <w:num w:numId="5" w16cid:durableId="20331406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4912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4B4E2B"/>
    <w:rsid w:val="004E017D"/>
    <w:rsid w:val="00751CFC"/>
    <w:rsid w:val="00C20074"/>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54C21"/>
    <w:rsid w:val="003827B1"/>
    <w:rsid w:val="0042401E"/>
    <w:rsid w:val="004D6D1E"/>
    <w:rsid w:val="00575ED0"/>
    <w:rsid w:val="005B0921"/>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Claudio Mezzina</cp:lastModifiedBy>
  <cp:revision>4</cp:revision>
  <dcterms:created xsi:type="dcterms:W3CDTF">2021-10-22T08:20:00Z</dcterms:created>
  <dcterms:modified xsi:type="dcterms:W3CDTF">2022-05-12T12:03:00Z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