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18A28994"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920576" w:rsidRPr="00920576">
        <w:rPr>
          <w:rFonts w:eastAsia="宋体" w:hint="cs"/>
          <w:sz w:val="28"/>
          <w:szCs w:val="28"/>
          <w:lang w:val="zh-CN"/>
        </w:rPr>
        <w:t>沈珺</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0424CB39"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sidR="00805EC3">
        <w:rPr>
          <w:rFonts w:ascii="宋体" w:eastAsia="宋体" w:hAnsi="宋体"/>
          <w:sz w:val="28"/>
          <w:szCs w:val="28"/>
          <w:lang w:val="zh-TW"/>
        </w:rPr>
        <w:t xml:space="preserve"> </w:t>
      </w:r>
      <w:r w:rsidR="00CA798B" w:rsidRPr="00CA798B">
        <w:rPr>
          <w:rFonts w:ascii="宋体" w:eastAsia="宋体" w:hAnsi="宋体" w:hint="default"/>
          <w:sz w:val="28"/>
          <w:szCs w:val="28"/>
          <w:lang w:val="zh-TW"/>
        </w:rPr>
        <w:t>游戏元素融合的大语言模型（LLM）学习平台建设</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22A0912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sidR="009F30BA">
        <w:rPr>
          <w:rFonts w:ascii="Times New Roman" w:hAnsi="Times New Roman" w:hint="default"/>
          <w:sz w:val="28"/>
          <w:szCs w:val="28"/>
        </w:rPr>
        <w:t xml:space="preserve"> </w:t>
      </w:r>
      <w:r w:rsidR="009F30BA">
        <w:rPr>
          <w:rFonts w:ascii="宋体" w:eastAsia="宋体" w:hAnsi="宋体" w:cs="宋体"/>
          <w:sz w:val="28"/>
          <w:szCs w:val="28"/>
        </w:rPr>
        <w:t>黄浩</w:t>
      </w:r>
    </w:p>
    <w:p w14:paraId="41076F9A" w14:textId="58587051"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sidR="00043444" w:rsidRPr="00043444">
        <w:rPr>
          <w:rFonts w:ascii="Times New Roman" w:hAnsi="Times New Roman" w:hint="default"/>
          <w:sz w:val="32"/>
          <w:szCs w:val="32"/>
        </w:rPr>
        <w:t>201247</w:t>
      </w:r>
      <w:r w:rsidR="009F30BA">
        <w:rPr>
          <w:rFonts w:ascii="Times New Roman" w:hAnsi="Times New Roman" w:hint="default"/>
          <w:sz w:val="32"/>
          <w:szCs w:val="32"/>
        </w:rPr>
        <w:t>49</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122B1643" w14:textId="77777777" w:rsidR="00CA798B" w:rsidRPr="00CA798B" w:rsidRDefault="00CA798B" w:rsidP="00CA798B">
            <w:pPr>
              <w:rPr>
                <w:rFonts w:ascii="宋体" w:eastAsia="宋体" w:hAnsi="宋体" w:cs="宋体" w:hint="default"/>
                <w:lang w:eastAsia="zh-TW"/>
              </w:rPr>
            </w:pPr>
            <w:r w:rsidRPr="00CA798B">
              <w:rPr>
                <w:rFonts w:ascii="宋体" w:eastAsia="宋体" w:hAnsi="宋体" w:cs="宋体" w:hint="default"/>
                <w:lang w:eastAsia="zh-TW"/>
              </w:rPr>
              <w:t>本毕设课题的产生源于对语言模型（LLM）教学方法的不断探索和创新。随着大语言模型在自然语言处理领域的广泛应用，教育领域对于培养学生对这一新兴技术的理解和应用能力提出了更高的要求。当前教学模式存在一定的不足，传统的讲授和实践相结合的方法难以激发学生的学习兴趣和主动性。因此，通过引入游戏化教学的理念，设计一个基于游戏化教学的大语言模型教学平台，有望为学生提供更具吸引力和趣味性的学习体验。</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6E41671B" w14:textId="77777777" w:rsidR="00CA798B" w:rsidRPr="00CA798B" w:rsidRDefault="00CA798B" w:rsidP="00CA798B">
            <w:pPr>
              <w:rPr>
                <w:rFonts w:eastAsia="宋体"/>
                <w:lang w:val="zh-TW" w:eastAsia="zh-TW"/>
              </w:rPr>
            </w:pPr>
            <w:r w:rsidRPr="00CA798B">
              <w:rPr>
                <w:rFonts w:eastAsia="宋体" w:hint="default"/>
                <w:lang w:val="zh-TW" w:eastAsia="zh-TW"/>
              </w:rPr>
              <w:t>本课题的研究具有重要的理论和实践意义。首先，游戏化教学作为一种创新的教学模式，能够激发学生学习的主动性，提高学习的趣味性和参与度。通过将大语言模型的知识融入到游戏化教学场景中，有望提高学生对于复杂技术的理解和掌握水平。其次，通过教学平台的构建，可以为教师提供更多的教学资源和工具，更好地指导学生的学习过程。同时，通过收集学生在游戏中的表现数据，可以为教师提供更全面的学情分析，有助于个性化教学的实施。总体而言，本研究将为语言模型的教学模式创新提供新的思路和方法。</w:t>
            </w: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3F72208F" w14:textId="77777777" w:rsidR="00CA798B" w:rsidRDefault="00CA798B" w:rsidP="00CA798B">
            <w:pPr>
              <w:pStyle w:val="a4"/>
              <w:numPr>
                <w:ilvl w:val="0"/>
                <w:numId w:val="5"/>
              </w:numPr>
              <w:jc w:val="left"/>
            </w:pPr>
            <w:r>
              <w:rPr>
                <w:rFonts w:ascii="宋体" w:eastAsia="宋体" w:hAnsi="宋体" w:cs="宋体" w:hint="eastAsia"/>
              </w:rPr>
              <w:t>综合平台设计：</w:t>
            </w:r>
            <w:r>
              <w:t xml:space="preserve"> </w:t>
            </w:r>
            <w:r>
              <w:rPr>
                <w:rFonts w:ascii="宋体" w:eastAsia="宋体" w:hAnsi="宋体" w:cs="宋体" w:hint="eastAsia"/>
              </w:rPr>
              <w:t>开发一个基于游戏化教学理念的大语言模型（</w:t>
            </w:r>
            <w:r>
              <w:t>LLM</w:t>
            </w:r>
            <w:r>
              <w:rPr>
                <w:rFonts w:ascii="宋体" w:eastAsia="宋体" w:hAnsi="宋体" w:cs="宋体" w:hint="eastAsia"/>
              </w:rPr>
              <w:t>）教学平台，整合互动元素和游戏机制，提供全方位的学习体验。</w:t>
            </w:r>
          </w:p>
          <w:p w14:paraId="7EA36AB7" w14:textId="77777777" w:rsidR="00CA798B" w:rsidRDefault="00CA798B" w:rsidP="00CA798B">
            <w:pPr>
              <w:pStyle w:val="a4"/>
              <w:numPr>
                <w:ilvl w:val="0"/>
                <w:numId w:val="5"/>
              </w:numPr>
              <w:jc w:val="left"/>
            </w:pPr>
            <w:r>
              <w:rPr>
                <w:rFonts w:ascii="宋体" w:eastAsia="宋体" w:hAnsi="宋体" w:cs="宋体" w:hint="eastAsia"/>
              </w:rPr>
              <w:t>课程内容开发：</w:t>
            </w:r>
            <w:r>
              <w:t xml:space="preserve"> </w:t>
            </w:r>
            <w:r>
              <w:rPr>
                <w:rFonts w:ascii="宋体" w:eastAsia="宋体" w:hAnsi="宋体" w:cs="宋体" w:hint="eastAsia"/>
              </w:rPr>
              <w:t>设计与开发与大语言模型相关的教育内容，包括理论知识、实际案例、项目实践等，以满足学生的多层次学习需求。</w:t>
            </w:r>
          </w:p>
          <w:p w14:paraId="237F951D" w14:textId="77777777" w:rsidR="00CA798B" w:rsidRDefault="00CA798B" w:rsidP="00CA798B">
            <w:pPr>
              <w:pStyle w:val="a4"/>
              <w:numPr>
                <w:ilvl w:val="0"/>
                <w:numId w:val="5"/>
              </w:numPr>
              <w:jc w:val="left"/>
            </w:pPr>
            <w:r>
              <w:rPr>
                <w:rFonts w:ascii="宋体" w:eastAsia="宋体" w:hAnsi="宋体" w:cs="宋体" w:hint="eastAsia"/>
              </w:rPr>
              <w:t>用户交互体验：</w:t>
            </w:r>
            <w:r>
              <w:t xml:space="preserve"> </w:t>
            </w:r>
            <w:r>
              <w:rPr>
                <w:rFonts w:ascii="宋体" w:eastAsia="宋体" w:hAnsi="宋体" w:cs="宋体" w:hint="eastAsia"/>
              </w:rPr>
              <w:t>通过用户界面设计和用户体验优化，确保平台易于导航，用户能够愉快地参与学习活动。</w:t>
            </w:r>
          </w:p>
          <w:p w14:paraId="340B3410" w14:textId="77777777" w:rsidR="00CA798B" w:rsidRDefault="00CA798B" w:rsidP="00CA798B">
            <w:pPr>
              <w:pStyle w:val="a4"/>
              <w:numPr>
                <w:ilvl w:val="0"/>
                <w:numId w:val="5"/>
              </w:numPr>
              <w:jc w:val="left"/>
            </w:pPr>
            <w:r>
              <w:rPr>
                <w:rFonts w:ascii="宋体" w:eastAsia="宋体" w:hAnsi="宋体" w:cs="宋体" w:hint="eastAsia"/>
              </w:rPr>
              <w:t>游戏元素嵌入：</w:t>
            </w:r>
            <w:r>
              <w:t xml:space="preserve"> </w:t>
            </w:r>
            <w:r>
              <w:rPr>
                <w:rFonts w:ascii="宋体" w:eastAsia="宋体" w:hAnsi="宋体" w:cs="宋体" w:hint="eastAsia"/>
              </w:rPr>
              <w:t>整合游戏元素，如竞赛、奖励机制等，激发学生学习兴趣，提高参与度。</w:t>
            </w:r>
          </w:p>
          <w:p w14:paraId="19EB93D7" w14:textId="20D7D3BD" w:rsidR="00096712" w:rsidRDefault="00CA798B" w:rsidP="00CA798B">
            <w:pPr>
              <w:pStyle w:val="a4"/>
              <w:numPr>
                <w:ilvl w:val="0"/>
                <w:numId w:val="5"/>
              </w:numPr>
              <w:jc w:val="left"/>
            </w:pPr>
            <w:r>
              <w:rPr>
                <w:rFonts w:ascii="宋体" w:eastAsia="宋体" w:hAnsi="宋体" w:cs="宋体" w:hint="eastAsia"/>
              </w:rPr>
              <w:t>技术支持系统：</w:t>
            </w:r>
            <w:r>
              <w:t xml:space="preserve"> </w:t>
            </w:r>
            <w:r>
              <w:rPr>
                <w:rFonts w:ascii="宋体" w:eastAsia="宋体" w:hAnsi="宋体" w:cs="宋体" w:hint="eastAsia"/>
              </w:rPr>
              <w:t>建立技术支持系统，确保学生和教师在使用平台时能够得到及时的帮助与指导。</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35E09D20" w14:textId="58163AA2" w:rsidR="00CA798B" w:rsidRPr="00CA798B" w:rsidRDefault="00CA798B" w:rsidP="00CA798B">
            <w:pPr>
              <w:rPr>
                <w:rFonts w:ascii="宋体" w:eastAsia="宋体" w:hAnsi="宋体" w:cs="宋体" w:hint="default"/>
              </w:rPr>
            </w:pPr>
            <w:r>
              <w:rPr>
                <w:rFonts w:ascii="宋体" w:eastAsia="宋体" w:hAnsi="宋体" w:cs="宋体"/>
              </w:rPr>
              <w:t>a</w:t>
            </w:r>
            <w:r>
              <w:rPr>
                <w:rFonts w:ascii="宋体" w:eastAsia="宋体" w:hAnsi="宋体" w:cs="宋体" w:hint="default"/>
              </w:rPr>
              <w:t xml:space="preserve">. </w:t>
            </w:r>
            <w:r w:rsidRPr="00CA798B">
              <w:rPr>
                <w:rFonts w:ascii="宋体" w:eastAsia="宋体" w:hAnsi="宋体" w:cs="宋体" w:hint="default"/>
              </w:rPr>
              <w:t>提高学习兴趣： 通过游戏化设计，激发学生对大语言模型的学习兴趣，促使他们更主动、积极地参与。</w:t>
            </w:r>
          </w:p>
          <w:p w14:paraId="51869135" w14:textId="1A2F917A" w:rsidR="00CA798B" w:rsidRPr="00CA798B" w:rsidRDefault="00CA798B" w:rsidP="00CA798B">
            <w:pPr>
              <w:rPr>
                <w:rFonts w:ascii="宋体" w:eastAsia="宋体" w:hAnsi="宋体" w:cs="宋体" w:hint="default"/>
              </w:rPr>
            </w:pPr>
            <w:r>
              <w:rPr>
                <w:rFonts w:ascii="宋体" w:eastAsia="宋体" w:hAnsi="宋体" w:cs="宋体" w:hint="default"/>
              </w:rPr>
              <w:t xml:space="preserve">b. </w:t>
            </w:r>
            <w:r w:rsidRPr="00CA798B">
              <w:rPr>
                <w:rFonts w:ascii="宋体" w:eastAsia="宋体" w:hAnsi="宋体" w:cs="宋体" w:hint="default"/>
              </w:rPr>
              <w:t>增强实际应用能力： 通过项目实践和案例分析，培养学生在实际问题中运用大语言模型的能力。</w:t>
            </w:r>
          </w:p>
          <w:p w14:paraId="119D6C18" w14:textId="5206B355" w:rsidR="00CA798B" w:rsidRPr="00CA798B" w:rsidRDefault="00CA798B" w:rsidP="00CA798B">
            <w:pPr>
              <w:rPr>
                <w:rFonts w:ascii="宋体" w:eastAsia="宋体" w:hAnsi="宋体" w:cs="宋体" w:hint="default"/>
              </w:rPr>
            </w:pPr>
            <w:r>
              <w:rPr>
                <w:rFonts w:ascii="宋体" w:eastAsia="宋体" w:hAnsi="宋体" w:cs="宋体"/>
              </w:rPr>
              <w:t>c</w:t>
            </w:r>
            <w:r>
              <w:rPr>
                <w:rFonts w:ascii="宋体" w:eastAsia="宋体" w:hAnsi="宋体" w:cs="宋体" w:hint="default"/>
              </w:rPr>
              <w:t xml:space="preserve">. </w:t>
            </w:r>
            <w:r w:rsidRPr="00CA798B">
              <w:rPr>
                <w:rFonts w:ascii="宋体" w:eastAsia="宋体" w:hAnsi="宋体" w:cs="宋体" w:hint="default"/>
              </w:rPr>
              <w:t>多层次学习支持： 提供多层次、多维度的学习资源，满足不同学生的学习需求，促进个性化学习。</w:t>
            </w:r>
          </w:p>
          <w:p w14:paraId="6F3EE76F" w14:textId="197F2D65" w:rsidR="00AC5204" w:rsidRDefault="00CA798B" w:rsidP="00CA798B">
            <w:pPr>
              <w:rPr>
                <w:rFonts w:ascii="宋体" w:eastAsia="宋体" w:hAnsi="宋体" w:cs="宋体" w:hint="default"/>
              </w:rPr>
            </w:pPr>
            <w:r>
              <w:rPr>
                <w:rFonts w:ascii="宋体" w:eastAsia="宋体" w:hAnsi="宋体" w:cs="宋体" w:hint="default"/>
              </w:rPr>
              <w:t xml:space="preserve">d. </w:t>
            </w:r>
            <w:r w:rsidRPr="00CA798B">
              <w:rPr>
                <w:rFonts w:ascii="宋体" w:eastAsia="宋体" w:hAnsi="宋体" w:cs="宋体" w:hint="default"/>
              </w:rPr>
              <w:t>培养团队协作： 引入合作性游戏机制，鼓励学生之间的协作与团队合作，培养团队协作精神。</w:t>
            </w:r>
          </w:p>
          <w:p w14:paraId="4210293E" w14:textId="77777777" w:rsidR="00CA798B" w:rsidRDefault="00CA798B" w:rsidP="00CA798B">
            <w:pPr>
              <w:rPr>
                <w:rFonts w:ascii="宋体" w:eastAsia="宋体" w:hAnsi="宋体" w:cs="宋体" w:hint="default"/>
              </w:rPr>
            </w:pPr>
          </w:p>
          <w:p w14:paraId="45F49736" w14:textId="4D2DC081" w:rsidR="00096712" w:rsidRDefault="00E0713F" w:rsidP="00AC5204">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58F943E9" w14:textId="400C0FA2" w:rsidR="00CA798B" w:rsidRDefault="00CA798B" w:rsidP="00CA798B">
            <w:pPr>
              <w:rPr>
                <w:rFonts w:hint="default"/>
              </w:rPr>
            </w:pPr>
            <w:r>
              <w:rPr>
                <w:rFonts w:ascii="宋体" w:eastAsia="宋体" w:hAnsi="宋体" w:cs="宋体"/>
              </w:rPr>
              <w:t>a</w:t>
            </w:r>
            <w:r>
              <w:rPr>
                <w:rFonts w:ascii="宋体" w:eastAsia="宋体" w:hAnsi="宋体" w:cs="宋体" w:hint="default"/>
              </w:rPr>
              <w:t xml:space="preserve">. </w:t>
            </w:r>
            <w:r>
              <w:rPr>
                <w:rFonts w:ascii="宋体" w:eastAsia="宋体" w:hAnsi="宋体" w:cs="宋体"/>
              </w:rPr>
              <w:t>系统稳定性：</w:t>
            </w:r>
            <w:r>
              <w:rPr>
                <w:rFonts w:hint="default"/>
              </w:rPr>
              <w:t xml:space="preserve"> </w:t>
            </w:r>
            <w:r>
              <w:rPr>
                <w:rFonts w:ascii="宋体" w:eastAsia="宋体" w:hAnsi="宋体" w:cs="宋体"/>
              </w:rPr>
              <w:t>实现平台的高度稳定性，确保用户在学习过程中不受到系统崩溃或中断的影响。</w:t>
            </w:r>
          </w:p>
          <w:p w14:paraId="760E040E" w14:textId="5DDE0CFE" w:rsidR="00CA798B" w:rsidRDefault="00CA798B" w:rsidP="00CA798B">
            <w:pPr>
              <w:rPr>
                <w:rFonts w:hint="default"/>
              </w:rPr>
            </w:pPr>
            <w:r>
              <w:rPr>
                <w:rFonts w:ascii="宋体" w:eastAsia="宋体" w:hAnsi="宋体" w:cs="宋体"/>
              </w:rPr>
              <w:t>b</w:t>
            </w:r>
            <w:r>
              <w:rPr>
                <w:rFonts w:ascii="宋体" w:eastAsia="宋体" w:hAnsi="宋体" w:cs="宋体" w:hint="default"/>
              </w:rPr>
              <w:t xml:space="preserve">. </w:t>
            </w:r>
            <w:r>
              <w:rPr>
                <w:rFonts w:ascii="宋体" w:eastAsia="宋体" w:hAnsi="宋体" w:cs="宋体"/>
              </w:rPr>
              <w:t>响应时间：</w:t>
            </w:r>
            <w:r>
              <w:rPr>
                <w:rFonts w:hint="default"/>
              </w:rPr>
              <w:t xml:space="preserve"> </w:t>
            </w:r>
            <w:r>
              <w:rPr>
                <w:rFonts w:ascii="宋体" w:eastAsia="宋体" w:hAnsi="宋体" w:cs="宋体"/>
              </w:rPr>
              <w:t>优化平台的响应时间，确保用户操作的实时性和流畅性，提高用户体验。</w:t>
            </w:r>
          </w:p>
          <w:p w14:paraId="31C3B2B4" w14:textId="38888F63" w:rsidR="00CA798B" w:rsidRDefault="00CA798B" w:rsidP="00CA798B">
            <w:pPr>
              <w:rPr>
                <w:rFonts w:hint="default"/>
              </w:rPr>
            </w:pPr>
            <w:r>
              <w:rPr>
                <w:rFonts w:ascii="宋体" w:eastAsia="宋体" w:hAnsi="宋体" w:cs="宋体"/>
              </w:rPr>
              <w:t>c</w:t>
            </w:r>
            <w:r>
              <w:rPr>
                <w:rFonts w:ascii="宋体" w:eastAsia="宋体" w:hAnsi="宋体" w:cs="宋体" w:hint="default"/>
              </w:rPr>
              <w:t xml:space="preserve">. </w:t>
            </w:r>
            <w:r>
              <w:rPr>
                <w:rFonts w:ascii="宋体" w:eastAsia="宋体" w:hAnsi="宋体" w:cs="宋体"/>
              </w:rPr>
              <w:t>安全性保障：</w:t>
            </w:r>
            <w:r>
              <w:rPr>
                <w:rFonts w:hint="default"/>
              </w:rPr>
              <w:t xml:space="preserve"> </w:t>
            </w:r>
            <w:r>
              <w:rPr>
                <w:rFonts w:ascii="宋体" w:eastAsia="宋体" w:hAnsi="宋体" w:cs="宋体"/>
              </w:rPr>
              <w:t>强化数据安全措施，采用加密技术和权限控制，确保学生和教师的个人信息得到充分保护。</w:t>
            </w:r>
          </w:p>
          <w:p w14:paraId="2ADE1B18" w14:textId="37B8D4D5" w:rsidR="00CA798B" w:rsidRDefault="00CA798B" w:rsidP="00CA798B">
            <w:pPr>
              <w:rPr>
                <w:rFonts w:hint="default"/>
              </w:rPr>
            </w:pPr>
            <w:r>
              <w:rPr>
                <w:rFonts w:hint="default"/>
              </w:rPr>
              <w:t xml:space="preserve">d. </w:t>
            </w:r>
            <w:r>
              <w:rPr>
                <w:rFonts w:ascii="宋体" w:eastAsia="宋体" w:hAnsi="宋体" w:cs="宋体"/>
              </w:rPr>
              <w:t>云端支持：</w:t>
            </w:r>
            <w:r>
              <w:rPr>
                <w:rFonts w:hint="default"/>
              </w:rPr>
              <w:t xml:space="preserve"> </w:t>
            </w:r>
            <w:r>
              <w:rPr>
                <w:rFonts w:ascii="宋体" w:eastAsia="宋体" w:hAnsi="宋体" w:cs="宋体"/>
              </w:rPr>
              <w:t>基于云计算技术，提供高并发处理和数据存储能力，实现平台的弹性扩展和高可用性。</w:t>
            </w:r>
          </w:p>
          <w:p w14:paraId="20997CC7" w14:textId="77777777" w:rsidR="00CA798B" w:rsidRDefault="00CA798B" w:rsidP="00CA798B">
            <w:pPr>
              <w:rPr>
                <w:rFonts w:ascii="宋体" w:eastAsia="宋体" w:hAnsi="宋体" w:cs="宋体" w:hint="default"/>
              </w:rPr>
            </w:pPr>
            <w:r>
              <w:rPr>
                <w:rFonts w:ascii="宋体" w:eastAsia="宋体" w:hAnsi="宋体" w:cs="宋体" w:hint="default"/>
              </w:rPr>
              <w:t xml:space="preserve">e. </w:t>
            </w:r>
            <w:r>
              <w:rPr>
                <w:rFonts w:ascii="宋体" w:eastAsia="宋体" w:hAnsi="宋体" w:cs="宋体"/>
              </w:rPr>
              <w:t>用户界面友好度：</w:t>
            </w:r>
            <w:r>
              <w:rPr>
                <w:rFonts w:hint="default"/>
              </w:rPr>
              <w:t xml:space="preserve"> </w:t>
            </w:r>
            <w:r>
              <w:rPr>
                <w:rFonts w:ascii="宋体" w:eastAsia="宋体" w:hAnsi="宋体" w:cs="宋体"/>
              </w:rPr>
              <w:t>通过先进的用户界面设计，创建直观友好的平台界面，提升用户操作的便捷性。</w:t>
            </w:r>
          </w:p>
          <w:p w14:paraId="267CB2DD" w14:textId="19479DC5" w:rsidR="00CA798B" w:rsidRDefault="00CA798B" w:rsidP="00CA798B">
            <w:pPr>
              <w:rPr>
                <w:rFonts w:hint="default"/>
              </w:rPr>
            </w:pPr>
            <w:r>
              <w:rPr>
                <w:rFonts w:ascii="宋体" w:eastAsia="宋体" w:hAnsi="宋体" w:cs="宋体"/>
              </w:rPr>
              <w:t>f</w:t>
            </w:r>
            <w:r>
              <w:rPr>
                <w:rFonts w:ascii="宋体" w:eastAsia="宋体" w:hAnsi="宋体" w:cs="宋体" w:hint="default"/>
              </w:rPr>
              <w:t xml:space="preserve">. </w:t>
            </w:r>
            <w:r>
              <w:rPr>
                <w:rFonts w:ascii="宋体" w:eastAsia="宋体" w:hAnsi="宋体" w:cs="宋体"/>
              </w:rPr>
              <w:t>可拓展性：</w:t>
            </w:r>
            <w:r>
              <w:rPr>
                <w:rFonts w:hint="default"/>
              </w:rPr>
              <w:t xml:space="preserve"> </w:t>
            </w:r>
            <w:r>
              <w:rPr>
                <w:rFonts w:ascii="宋体" w:eastAsia="宋体" w:hAnsi="宋体" w:cs="宋体"/>
              </w:rPr>
              <w:t>构建具有良好可拓展性的平台，方便未来的功能扩展和技术升级。</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65D95EB3" w14:textId="77777777" w:rsidR="00CA798B" w:rsidRDefault="00CA798B" w:rsidP="00CA798B">
            <w:pPr>
              <w:rPr>
                <w:rFonts w:hint="default"/>
              </w:rPr>
            </w:pPr>
            <w:r>
              <w:rPr>
                <w:rFonts w:ascii="宋体" w:eastAsia="宋体" w:hAnsi="宋体" w:cs="宋体"/>
              </w:rPr>
              <w:t>阶段一（</w:t>
            </w:r>
            <w:r>
              <w:rPr>
                <w:rFonts w:hint="default"/>
              </w:rPr>
              <w:t>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日）：项目启动与准备</w:t>
            </w:r>
          </w:p>
          <w:p w14:paraId="70FF5702" w14:textId="77777777" w:rsidR="00CA798B" w:rsidRDefault="00CA798B" w:rsidP="00CA798B">
            <w:pPr>
              <w:rPr>
                <w:rFonts w:hint="default"/>
              </w:rPr>
            </w:pPr>
            <w:r>
              <w:rPr>
                <w:rFonts w:ascii="宋体" w:eastAsia="宋体" w:hAnsi="宋体" w:cs="宋体"/>
              </w:rPr>
              <w:t>课题分析：深入了解游戏化教学和大语言模型领域，明确设计平台的目标与要求。</w:t>
            </w:r>
          </w:p>
          <w:p w14:paraId="0EB9CB4F" w14:textId="77777777" w:rsidR="00CA798B" w:rsidRDefault="00CA798B" w:rsidP="00CA798B">
            <w:pPr>
              <w:rPr>
                <w:rFonts w:hint="default"/>
              </w:rPr>
            </w:pPr>
            <w:r>
              <w:rPr>
                <w:rFonts w:ascii="宋体" w:eastAsia="宋体" w:hAnsi="宋体" w:cs="宋体"/>
              </w:rPr>
              <w:t>文献资料收集：综合研究相关领域的学术论文、技术文档，汲取设计灵感和前沿知识。</w:t>
            </w:r>
          </w:p>
          <w:p w14:paraId="08B9589D" w14:textId="49AB8E2A" w:rsidR="00CA798B" w:rsidRDefault="00CA798B" w:rsidP="00CA798B">
            <w:pPr>
              <w:rPr>
                <w:rFonts w:ascii="宋体" w:eastAsia="宋体" w:hAnsi="宋体" w:cs="宋体" w:hint="default"/>
              </w:rPr>
            </w:pPr>
            <w:r>
              <w:rPr>
                <w:rFonts w:ascii="宋体" w:eastAsia="宋体" w:hAnsi="宋体" w:cs="宋体"/>
              </w:rPr>
              <w:t>制定开题报告：明确研究问题、方法和计划，准备开题报告并提交小组检查。</w:t>
            </w:r>
          </w:p>
          <w:p w14:paraId="5579CAAE" w14:textId="77777777" w:rsidR="00CA798B" w:rsidRDefault="00CA798B" w:rsidP="00CA798B">
            <w:pPr>
              <w:rPr>
                <w:rFonts w:hint="default"/>
              </w:rPr>
            </w:pPr>
          </w:p>
          <w:p w14:paraId="49893A61" w14:textId="77777777" w:rsidR="00CA798B" w:rsidRDefault="00CA798B" w:rsidP="00CA798B">
            <w:pPr>
              <w:rPr>
                <w:rFonts w:hint="default"/>
              </w:rPr>
            </w:pPr>
            <w:r>
              <w:rPr>
                <w:rFonts w:ascii="宋体" w:eastAsia="宋体" w:hAnsi="宋体" w:cs="宋体"/>
              </w:rPr>
              <w:t>阶段二（</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日）：技术调研与学习</w:t>
            </w:r>
          </w:p>
          <w:p w14:paraId="56765B3F" w14:textId="77777777" w:rsidR="00CA798B" w:rsidRDefault="00CA798B" w:rsidP="00CA798B">
            <w:pPr>
              <w:rPr>
                <w:rFonts w:hint="default"/>
              </w:rPr>
            </w:pPr>
            <w:r>
              <w:rPr>
                <w:rFonts w:ascii="宋体" w:eastAsia="宋体" w:hAnsi="宋体" w:cs="宋体"/>
              </w:rPr>
              <w:t>游戏化教学技术调研：了解当前游戏化教学平台的设计原则和最佳实践。</w:t>
            </w:r>
          </w:p>
          <w:p w14:paraId="15977574" w14:textId="77777777" w:rsidR="00CA798B" w:rsidRDefault="00CA798B" w:rsidP="00CA798B">
            <w:pPr>
              <w:rPr>
                <w:rFonts w:hint="default"/>
              </w:rPr>
            </w:pPr>
            <w:r>
              <w:rPr>
                <w:rFonts w:ascii="宋体" w:eastAsia="宋体" w:hAnsi="宋体" w:cs="宋体"/>
              </w:rPr>
              <w:t>大语言模型学习：深入学习大语言模型的基础理论、应用场景和技术特点。</w:t>
            </w:r>
          </w:p>
          <w:p w14:paraId="6E819664" w14:textId="3C6164DB" w:rsidR="00CA798B" w:rsidRDefault="00CA798B" w:rsidP="00CA798B">
            <w:pPr>
              <w:rPr>
                <w:rFonts w:ascii="宋体" w:eastAsia="宋体" w:hAnsi="宋体" w:cs="宋体" w:hint="default"/>
              </w:rPr>
            </w:pPr>
            <w:r>
              <w:rPr>
                <w:rFonts w:ascii="宋体" w:eastAsia="宋体" w:hAnsi="宋体" w:cs="宋体"/>
              </w:rPr>
              <w:t>自学相关程序开发技能：提升对游戏引擎、前端和后端开发等方面的技术掌握。</w:t>
            </w:r>
          </w:p>
          <w:p w14:paraId="7F66F1C2" w14:textId="77777777" w:rsidR="00CA798B" w:rsidRDefault="00CA798B" w:rsidP="00CA798B">
            <w:pPr>
              <w:rPr>
                <w:rFonts w:hint="default"/>
              </w:rPr>
            </w:pPr>
          </w:p>
          <w:p w14:paraId="7C735D74" w14:textId="77777777" w:rsidR="00CA798B" w:rsidRDefault="00CA798B" w:rsidP="00CA798B">
            <w:pPr>
              <w:rPr>
                <w:rFonts w:hint="default"/>
              </w:rPr>
            </w:pPr>
            <w:r>
              <w:rPr>
                <w:rFonts w:ascii="宋体" w:eastAsia="宋体" w:hAnsi="宋体" w:cs="宋体"/>
              </w:rPr>
              <w:t>阶段三（</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日）：平台设计与开发</w:t>
            </w:r>
          </w:p>
          <w:p w14:paraId="3EB88C06" w14:textId="77777777" w:rsidR="00CA798B" w:rsidRDefault="00CA798B" w:rsidP="00CA798B">
            <w:pPr>
              <w:rPr>
                <w:rFonts w:hint="default"/>
              </w:rPr>
            </w:pPr>
            <w:r>
              <w:rPr>
                <w:rFonts w:ascii="宋体" w:eastAsia="宋体" w:hAnsi="宋体" w:cs="宋体"/>
              </w:rPr>
              <w:t>完成平台整体设计：根据调研结果，制定游戏化教学平台的整体设计方案。</w:t>
            </w:r>
          </w:p>
          <w:p w14:paraId="48E09B6B" w14:textId="77777777" w:rsidR="00CA798B" w:rsidRDefault="00CA798B" w:rsidP="00CA798B">
            <w:pPr>
              <w:rPr>
                <w:rFonts w:hint="default"/>
              </w:rPr>
            </w:pPr>
            <w:r>
              <w:rPr>
                <w:rFonts w:ascii="宋体" w:eastAsia="宋体" w:hAnsi="宋体" w:cs="宋体"/>
              </w:rPr>
              <w:t>模块开发：划分平台功能模块，逐一开发和测试，确保各模块功能的完整性。</w:t>
            </w:r>
          </w:p>
          <w:p w14:paraId="6BB73E85" w14:textId="2B559544" w:rsidR="00CA798B" w:rsidRDefault="00CA798B" w:rsidP="00CA798B">
            <w:pPr>
              <w:rPr>
                <w:rFonts w:ascii="宋体" w:eastAsia="宋体" w:hAnsi="宋体" w:cs="宋体" w:hint="default"/>
              </w:rPr>
            </w:pPr>
            <w:r>
              <w:rPr>
                <w:rFonts w:ascii="宋体" w:eastAsia="宋体" w:hAnsi="宋体" w:cs="宋体"/>
              </w:rPr>
              <w:t>高质量教学内容准备：为平台准备丰富、有趣的教学内容，包括课程资料、互动元素等。</w:t>
            </w:r>
          </w:p>
          <w:p w14:paraId="0D4C19DD" w14:textId="77777777" w:rsidR="00CA798B" w:rsidRDefault="00CA798B" w:rsidP="00CA798B">
            <w:pPr>
              <w:rPr>
                <w:rFonts w:hint="default"/>
              </w:rPr>
            </w:pPr>
          </w:p>
          <w:p w14:paraId="6FE66EAC" w14:textId="77777777" w:rsidR="00CA798B" w:rsidRDefault="00CA798B" w:rsidP="00CA798B">
            <w:pPr>
              <w:rPr>
                <w:rFonts w:hint="default"/>
              </w:rPr>
            </w:pPr>
            <w:r>
              <w:rPr>
                <w:rFonts w:ascii="宋体" w:eastAsia="宋体" w:hAnsi="宋体" w:cs="宋体"/>
              </w:rPr>
              <w:t>中期检查（</w:t>
            </w:r>
            <w:r>
              <w:rPr>
                <w:rFonts w:hint="default"/>
              </w:rPr>
              <w:t>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日）：项目进度评估与调整</w:t>
            </w:r>
          </w:p>
          <w:p w14:paraId="4495D6C6" w14:textId="77777777" w:rsidR="00CA798B" w:rsidRDefault="00CA798B" w:rsidP="00CA798B">
            <w:pPr>
              <w:rPr>
                <w:rFonts w:hint="default"/>
              </w:rPr>
            </w:pPr>
            <w:r>
              <w:rPr>
                <w:rFonts w:ascii="宋体" w:eastAsia="宋体" w:hAnsi="宋体" w:cs="宋体"/>
              </w:rPr>
              <w:t>对已完成的部分进行中期检查，确保各项任务按计划进行。</w:t>
            </w:r>
          </w:p>
          <w:p w14:paraId="435D4438" w14:textId="3B88E3B0" w:rsidR="00CA798B" w:rsidRDefault="00CA798B" w:rsidP="00CA798B">
            <w:pPr>
              <w:rPr>
                <w:rFonts w:ascii="宋体" w:eastAsia="宋体" w:hAnsi="宋体" w:cs="宋体" w:hint="default"/>
              </w:rPr>
            </w:pPr>
            <w:r>
              <w:rPr>
                <w:rFonts w:ascii="宋体" w:eastAsia="宋体" w:hAnsi="宋体" w:cs="宋体"/>
              </w:rPr>
              <w:t>根据评估结果，调整后续计划，确保后期工作有序推进。</w:t>
            </w:r>
          </w:p>
          <w:p w14:paraId="0D93BDD1" w14:textId="77777777" w:rsidR="00CA798B" w:rsidRDefault="00CA798B" w:rsidP="00CA798B">
            <w:pPr>
              <w:rPr>
                <w:rFonts w:hint="default"/>
              </w:rPr>
            </w:pPr>
          </w:p>
          <w:p w14:paraId="6C0EED76" w14:textId="77777777" w:rsidR="00CA798B" w:rsidRDefault="00CA798B" w:rsidP="00CA798B">
            <w:pPr>
              <w:rPr>
                <w:rFonts w:hint="default"/>
              </w:rPr>
            </w:pPr>
            <w:r>
              <w:rPr>
                <w:rFonts w:ascii="宋体" w:eastAsia="宋体" w:hAnsi="宋体" w:cs="宋体"/>
              </w:rPr>
              <w:t>阶段四（</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日）：论文写作、修改与答辩准备</w:t>
            </w:r>
          </w:p>
          <w:p w14:paraId="2F1A57BE" w14:textId="77777777" w:rsidR="00CA798B" w:rsidRDefault="00CA798B" w:rsidP="00CA798B">
            <w:pPr>
              <w:rPr>
                <w:rFonts w:hint="default"/>
              </w:rPr>
            </w:pPr>
            <w:r>
              <w:rPr>
                <w:rFonts w:ascii="宋体" w:eastAsia="宋体" w:hAnsi="宋体" w:cs="宋体"/>
              </w:rPr>
              <w:t>论文全面撰写：根据平台开发的实际情况，撰写毕业论文的各个部分。</w:t>
            </w:r>
          </w:p>
          <w:p w14:paraId="20A4D19E" w14:textId="77777777" w:rsidR="00CA798B" w:rsidRDefault="00CA798B" w:rsidP="00CA798B">
            <w:pPr>
              <w:rPr>
                <w:rFonts w:hint="default"/>
              </w:rPr>
            </w:pPr>
            <w:r>
              <w:rPr>
                <w:rFonts w:ascii="宋体" w:eastAsia="宋体" w:hAnsi="宋体" w:cs="宋体"/>
              </w:rPr>
              <w:t>论文修改：对论文进行全面修改，确保论文结构合理、逻辑清晰。</w:t>
            </w:r>
          </w:p>
          <w:p w14:paraId="6E0A59B6" w14:textId="77E5BD76" w:rsidR="00CA798B" w:rsidRDefault="00CA798B" w:rsidP="00CA798B">
            <w:pPr>
              <w:rPr>
                <w:rFonts w:ascii="宋体" w:eastAsia="宋体" w:hAnsi="宋体" w:cs="宋体" w:hint="default"/>
              </w:rPr>
            </w:pPr>
            <w:r>
              <w:rPr>
                <w:rFonts w:ascii="宋体" w:eastAsia="宋体" w:hAnsi="宋体" w:cs="宋体"/>
              </w:rPr>
              <w:t>答辩准备：准备毕业答辩材料，包括演示、汇报稿等。</w:t>
            </w:r>
          </w:p>
          <w:p w14:paraId="43A23D18" w14:textId="77777777" w:rsidR="00CA798B" w:rsidRDefault="00CA798B" w:rsidP="00CA798B">
            <w:pPr>
              <w:rPr>
                <w:rFonts w:hint="default"/>
              </w:rPr>
            </w:pPr>
          </w:p>
          <w:p w14:paraId="1E20879E" w14:textId="77777777" w:rsidR="00CA798B" w:rsidRDefault="00CA798B" w:rsidP="00CA798B">
            <w:pPr>
              <w:rPr>
                <w:rFonts w:hint="default"/>
              </w:rPr>
            </w:pPr>
            <w:r>
              <w:rPr>
                <w:rFonts w:ascii="宋体" w:eastAsia="宋体" w:hAnsi="宋体" w:cs="宋体"/>
              </w:rPr>
              <w:t>阶段五（</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日）：论文修改与答辩</w:t>
            </w:r>
          </w:p>
          <w:p w14:paraId="41F14103" w14:textId="77777777" w:rsidR="00CA798B" w:rsidRDefault="00CA798B" w:rsidP="00CA798B">
            <w:pPr>
              <w:rPr>
                <w:rFonts w:hint="default"/>
              </w:rPr>
            </w:pPr>
            <w:r>
              <w:rPr>
                <w:rFonts w:ascii="宋体" w:eastAsia="宋体" w:hAnsi="宋体" w:cs="宋体"/>
              </w:rPr>
              <w:t>论文修改：根据指导老师和评审意见对论文进行最后的修改。</w:t>
            </w:r>
          </w:p>
          <w:p w14:paraId="5F57EEDF" w14:textId="77777777" w:rsidR="00CA798B" w:rsidRDefault="00CA798B" w:rsidP="00CA798B">
            <w:pPr>
              <w:rPr>
                <w:rFonts w:hint="default"/>
              </w:rPr>
            </w:pPr>
            <w:r>
              <w:rPr>
                <w:rFonts w:ascii="宋体" w:eastAsia="宋体" w:hAnsi="宋体" w:cs="宋体"/>
              </w:rPr>
              <w:t>答辩准备：熟悉答辩材料，准备应对可能的问题。</w:t>
            </w:r>
          </w:p>
          <w:p w14:paraId="49058A05" w14:textId="4B73D899" w:rsidR="00096712" w:rsidRDefault="00CA798B" w:rsidP="00CA798B">
            <w:pPr>
              <w:rPr>
                <w:rFonts w:hint="default"/>
              </w:rPr>
            </w:pPr>
            <w:r>
              <w:rPr>
                <w:rFonts w:ascii="宋体" w:eastAsia="宋体" w:hAnsi="宋体" w:cs="宋体"/>
              </w:rPr>
              <w:t>毕业答辩：进行毕业答辩，展示项目成果，回答评委的问题。</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56474F37" w14:textId="724E9112" w:rsidR="00190552" w:rsidRPr="0060657F" w:rsidRDefault="0060657F" w:rsidP="0060657F">
            <w:pPr>
              <w:pStyle w:val="a4"/>
              <w:widowControl/>
              <w:numPr>
                <w:ilvl w:val="0"/>
                <w:numId w:val="1"/>
              </w:numPr>
              <w:jc w:val="left"/>
            </w:pPr>
            <w:r w:rsidRPr="0060657F">
              <w:rPr>
                <w:rFonts w:ascii="Arial Unicode MS" w:hAnsi="Arial Unicode MS" w:cs="Arial Unicode MS"/>
              </w:rPr>
              <w:t>Alam, Ashraf. "A digital game based learning approach for effective curriculum transaction for teaching-learning of artificial intelligence and machine learning." 2022 International Conference on Sustainable Computing and Data Communication Systems (ICSCDS). IEEE, 2022.</w:t>
            </w:r>
          </w:p>
          <w:p w14:paraId="4B20496A" w14:textId="77777777" w:rsidR="0060657F" w:rsidRPr="00190552" w:rsidRDefault="0060657F" w:rsidP="0060657F">
            <w:pPr>
              <w:pStyle w:val="a4"/>
              <w:widowControl/>
              <w:ind w:left="425" w:firstLine="0"/>
              <w:jc w:val="left"/>
            </w:pPr>
          </w:p>
          <w:p w14:paraId="71CE1CAF" w14:textId="01A697C8" w:rsidR="00190552" w:rsidRPr="00190552" w:rsidRDefault="0060657F" w:rsidP="0060657F">
            <w:pPr>
              <w:pStyle w:val="a4"/>
              <w:numPr>
                <w:ilvl w:val="0"/>
                <w:numId w:val="1"/>
              </w:numPr>
              <w:rPr>
                <w:rStyle w:val="Link"/>
                <w:color w:val="000000"/>
                <w:u w:val="none" w:color="000000"/>
              </w:rPr>
            </w:pPr>
            <w:r w:rsidRPr="0060657F">
              <w:rPr>
                <w:rStyle w:val="Link"/>
                <w:rFonts w:ascii="Helvetica" w:eastAsia="Helvetica" w:hAnsi="Helvetica" w:cs="Helvetica"/>
                <w:color w:val="000000"/>
                <w:kern w:val="0"/>
                <w:sz w:val="20"/>
                <w:szCs w:val="20"/>
                <w:u w:val="none" w:color="000000"/>
              </w:rPr>
              <w:t>Giannakos, Michail, et al. "Games for artificial intelligence and machine learning education: Review and perspectives." Non-formal and informal science learning in the ICT era (2020): 117-133.</w:t>
            </w:r>
          </w:p>
          <w:p w14:paraId="69EE30AC" w14:textId="77777777" w:rsidR="00190552" w:rsidRPr="00190552" w:rsidRDefault="00190552" w:rsidP="00190552">
            <w:pPr>
              <w:pStyle w:val="a4"/>
              <w:widowControl/>
              <w:ind w:left="425" w:firstLine="0"/>
              <w:jc w:val="left"/>
              <w:rPr>
                <w:rStyle w:val="Link"/>
                <w:color w:val="00000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Git/Github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6CEE2427" w14:textId="47E213F8" w:rsidR="00096712" w:rsidRPr="0060657F" w:rsidRDefault="0060657F" w:rsidP="0060657F">
            <w:pPr>
              <w:pStyle w:val="a4"/>
              <w:widowControl/>
              <w:numPr>
                <w:ilvl w:val="0"/>
                <w:numId w:val="2"/>
              </w:numPr>
              <w:tabs>
                <w:tab w:val="left" w:pos="420"/>
              </w:tabs>
              <w:jc w:val="left"/>
              <w:rPr>
                <w:rStyle w:val="Link"/>
                <w:rFonts w:ascii="Helvetica" w:eastAsia="Helvetica" w:hAnsi="Helvetica" w:cs="Helvetica"/>
                <w:color w:val="000000"/>
                <w:kern w:val="0"/>
                <w:sz w:val="20"/>
                <w:szCs w:val="20"/>
                <w:u w:val="none" w:color="000000"/>
              </w:rPr>
            </w:pPr>
            <w:r w:rsidRPr="0060657F">
              <w:rPr>
                <w:rStyle w:val="Link"/>
                <w:rFonts w:ascii="Helvetica" w:hAnsi="Helvetica" w:cs="Arial Unicode MS"/>
                <w:color w:val="000000"/>
                <w:kern w:val="0"/>
                <w:sz w:val="20"/>
                <w:szCs w:val="20"/>
                <w:u w:val="none" w:color="000000"/>
              </w:rPr>
              <w:t>Jeon, Jaeho, and Seongyong Lee. "Large language models in education: A focus on the complementary relationship between human teachers and ChatGPT." Education and Information Technologies (2023): 1-20.</w:t>
            </w:r>
          </w:p>
          <w:p w14:paraId="6E24C6B1" w14:textId="77777777" w:rsidR="0060657F" w:rsidRPr="0060657F" w:rsidRDefault="0060657F" w:rsidP="0060657F">
            <w:pPr>
              <w:pStyle w:val="a4"/>
              <w:rPr>
                <w:rStyle w:val="Link"/>
                <w:rFonts w:ascii="Helvetica" w:eastAsia="Helvetica" w:hAnsi="Helvetica" w:cs="Helvetica"/>
                <w:color w:val="000000"/>
                <w:kern w:val="0"/>
                <w:sz w:val="20"/>
                <w:szCs w:val="20"/>
                <w:u w:val="none" w:color="000000"/>
              </w:rPr>
            </w:pPr>
          </w:p>
          <w:p w14:paraId="4724E9A9" w14:textId="77777777" w:rsidR="0060657F" w:rsidRPr="0060657F" w:rsidRDefault="0060657F" w:rsidP="0060657F">
            <w:pPr>
              <w:pStyle w:val="a4"/>
              <w:widowControl/>
              <w:tabs>
                <w:tab w:val="left" w:pos="420"/>
              </w:tabs>
              <w:ind w:left="425" w:firstLine="0"/>
              <w:jc w:val="left"/>
              <w:rPr>
                <w:rStyle w:val="Link"/>
                <w:rFonts w:ascii="Helvetica" w:eastAsia="Helvetica" w:hAnsi="Helvetica" w:cs="Helvetica"/>
                <w:color w:val="000000"/>
                <w:kern w:val="0"/>
                <w:sz w:val="20"/>
                <w:szCs w:val="20"/>
                <w:u w:val="none" w:color="000000"/>
              </w:rPr>
            </w:pPr>
          </w:p>
          <w:p w14:paraId="06EDDCCA" w14:textId="6E001B58" w:rsidR="00096712" w:rsidRDefault="0060657F">
            <w:pPr>
              <w:pStyle w:val="a4"/>
              <w:numPr>
                <w:ilvl w:val="0"/>
                <w:numId w:val="3"/>
              </w:numPr>
              <w:jc w:val="left"/>
              <w:rPr>
                <w:rFonts w:ascii="微软雅黑" w:eastAsia="微软雅黑" w:hAnsi="微软雅黑" w:cs="微软雅黑"/>
                <w:color w:val="333333"/>
                <w:sz w:val="20"/>
                <w:szCs w:val="20"/>
                <w:u w:color="333333"/>
              </w:rPr>
            </w:pPr>
            <w:r w:rsidRPr="0060657F">
              <w:rPr>
                <w:rStyle w:val="Link"/>
                <w:rFonts w:ascii="微软雅黑" w:eastAsia="微软雅黑" w:hAnsi="微软雅黑" w:cs="微软雅黑"/>
                <w:color w:val="000000"/>
                <w:kern w:val="0"/>
                <w:sz w:val="20"/>
                <w:szCs w:val="20"/>
                <w:u w:val="none" w:color="000000"/>
              </w:rPr>
              <w:t>Malik, Sohail, et al. "Comparison of E-learning, M-learning and game-based learning in programming education–a gendered analysis." International Journal of Emerging Technologies in Learning (iJET) 15.15 (2020): 133-146.</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lastRenderedPageBreak/>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77824" w14:textId="77777777" w:rsidR="00D771E6" w:rsidRDefault="00D771E6">
      <w:pPr>
        <w:rPr>
          <w:rFonts w:hint="default"/>
        </w:rPr>
      </w:pPr>
      <w:r>
        <w:separator/>
      </w:r>
    </w:p>
  </w:endnote>
  <w:endnote w:type="continuationSeparator" w:id="0">
    <w:p w14:paraId="48B99FEF" w14:textId="77777777" w:rsidR="00D771E6" w:rsidRDefault="00D771E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panose1 w:val="020F0502020204030204"/>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DBA7" w14:textId="77777777" w:rsidR="00D771E6" w:rsidRDefault="00D771E6">
      <w:pPr>
        <w:rPr>
          <w:rFonts w:hint="default"/>
        </w:rPr>
      </w:pPr>
      <w:r>
        <w:separator/>
      </w:r>
    </w:p>
  </w:footnote>
  <w:footnote w:type="continuationSeparator" w:id="0">
    <w:p w14:paraId="00F8778E" w14:textId="77777777" w:rsidR="00D771E6" w:rsidRDefault="00D771E6">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宋体" w:eastAsia="宋体" w:hAnsi="宋体" w:cs="宋体"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187302628">
    <w:abstractNumId w:val="2"/>
  </w:num>
  <w:num w:numId="5" w16cid:durableId="160970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43444"/>
    <w:rsid w:val="00096712"/>
    <w:rsid w:val="0010053A"/>
    <w:rsid w:val="0014246F"/>
    <w:rsid w:val="00190552"/>
    <w:rsid w:val="002569AC"/>
    <w:rsid w:val="002B059B"/>
    <w:rsid w:val="00486E72"/>
    <w:rsid w:val="004A2B6D"/>
    <w:rsid w:val="00582EAF"/>
    <w:rsid w:val="005A0457"/>
    <w:rsid w:val="0060657F"/>
    <w:rsid w:val="00684E11"/>
    <w:rsid w:val="006C4387"/>
    <w:rsid w:val="00704D6E"/>
    <w:rsid w:val="007815E7"/>
    <w:rsid w:val="007F4AAB"/>
    <w:rsid w:val="00805EC3"/>
    <w:rsid w:val="00821A0B"/>
    <w:rsid w:val="008618CC"/>
    <w:rsid w:val="00920576"/>
    <w:rsid w:val="00981FDF"/>
    <w:rsid w:val="009D64C0"/>
    <w:rsid w:val="009F30BA"/>
    <w:rsid w:val="00AC5204"/>
    <w:rsid w:val="00B9459D"/>
    <w:rsid w:val="00BA7162"/>
    <w:rsid w:val="00BD6464"/>
    <w:rsid w:val="00C946A8"/>
    <w:rsid w:val="00CA798B"/>
    <w:rsid w:val="00D03A96"/>
    <w:rsid w:val="00D35DB9"/>
    <w:rsid w:val="00D771E6"/>
    <w:rsid w:val="00DF7632"/>
    <w:rsid w:val="00E0713F"/>
    <w:rsid w:val="00E97740"/>
    <w:rsid w:val="00EF70D6"/>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Lunde CHEN</cp:lastModifiedBy>
  <cp:revision>30</cp:revision>
  <dcterms:created xsi:type="dcterms:W3CDTF">2023-12-11T16:47:00Z</dcterms:created>
  <dcterms:modified xsi:type="dcterms:W3CDTF">2023-12-25T06:37:00Z</dcterms:modified>
</cp:coreProperties>
</file>