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i, n, t, e, g, r, a, t, i, o, n,  , p, o, i, n, t, s, ,,  , r, e, p, o, r, t,  , w, r, i, t, e, r, ,,  , s, e, r, v, e, r,  , d, a, t, a, b, a, s, e, ,,  , c, o, n, f, i, g, u, r, a, t, i, o, n,  , a, n, d,  , t, r, o, u, b, l, e, s, h, o, o, t, i, n, g, ,,  , s, h, a, r, e, p, o, i, n, t,  , l, i, s, t, s, ,,  , t, r, o, u, b, l, e, s, h, o, o, t, i, n, g,  , e, x, p, e, r, i, e, n, c, e, ,,  , s, h, a, r, e, p, o, i, n, t,  , i, n, t, e, g, r, a, t, i, o, n</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Specialized Skills</w:t>
      </w:r>
    </w:p>
    <w:p>
      <w:r>
        <w:t>Data Imputation, Data Normalization, Data Labeling, IoT Data Analysis, Real-Time Data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