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9AAB9" w14:textId="77777777" w:rsidR="00DD70A7" w:rsidRPr="001857D0" w:rsidRDefault="00C80A5E">
      <w:pPr>
        <w:pStyle w:val="Ttulo"/>
        <w:jc w:val="center"/>
        <w:rPr>
          <w:lang w:val="pt-BR"/>
        </w:rPr>
      </w:pPr>
      <w:r w:rsidRPr="001857D0">
        <w:rPr>
          <w:lang w:val="pt-BR"/>
        </w:rPr>
        <w:t>Revisa</w:t>
      </w:r>
    </w:p>
    <w:p w14:paraId="7B675079" w14:textId="77777777" w:rsidR="00DD70A7" w:rsidRPr="001857D0" w:rsidRDefault="00C80A5E">
      <w:pPr>
        <w:pStyle w:val="SubtitleCustom"/>
        <w:jc w:val="center"/>
        <w:rPr>
          <w:lang w:val="pt-BR"/>
        </w:rPr>
      </w:pPr>
      <w:r w:rsidRPr="001857D0">
        <w:rPr>
          <w:lang w:val="pt-BR"/>
        </w:rPr>
        <w:t>Landing Page — Versão-base institucional e adaptação para páginas por ex-empregador</w:t>
      </w:r>
    </w:p>
    <w:p w14:paraId="458726EC" w14:textId="77777777" w:rsidR="00DD70A7" w:rsidRPr="001857D0" w:rsidRDefault="00C80A5E">
      <w:pPr>
        <w:pStyle w:val="SubtitleCustom"/>
        <w:jc w:val="center"/>
        <w:rPr>
          <w:lang w:val="pt-BR"/>
        </w:rPr>
      </w:pPr>
      <w:r w:rsidRPr="001857D0">
        <w:rPr>
          <w:lang w:val="pt-BR"/>
        </w:rPr>
        <w:t xml:space="preserve">Documento formal de referência para criação de site, landing </w:t>
      </w:r>
      <w:proofErr w:type="spellStart"/>
      <w:r w:rsidRPr="001857D0">
        <w:rPr>
          <w:lang w:val="pt-BR"/>
        </w:rPr>
        <w:t>pages</w:t>
      </w:r>
      <w:proofErr w:type="spellEnd"/>
      <w:r w:rsidRPr="001857D0">
        <w:rPr>
          <w:lang w:val="pt-BR"/>
        </w:rPr>
        <w:t>, conteúdos e automações de marca</w:t>
      </w:r>
    </w:p>
    <w:p w14:paraId="6CECF40A" w14:textId="77777777" w:rsidR="00DD70A7" w:rsidRPr="001857D0" w:rsidRDefault="00DD70A7">
      <w:pPr>
        <w:rPr>
          <w:lang w:val="pt-BR"/>
        </w:rPr>
      </w:pPr>
    </w:p>
    <w:tbl>
      <w:tblPr>
        <w:tblW w:w="0" w:type="auto"/>
        <w:jc w:val="center"/>
        <w:tblLayout w:type="fixed"/>
        <w:tblLook w:val="04A0" w:firstRow="1" w:lastRow="0" w:firstColumn="1" w:lastColumn="0" w:noHBand="0" w:noVBand="1"/>
      </w:tblPr>
      <w:tblGrid>
        <w:gridCol w:w="9648"/>
      </w:tblGrid>
      <w:tr w:rsidR="00DD70A7" w:rsidRPr="001857D0" w14:paraId="145BA9E1" w14:textId="77777777">
        <w:trPr>
          <w:jc w:val="center"/>
        </w:trPr>
        <w:tc>
          <w:tcPr>
            <w:tcW w:w="9648" w:type="dxa"/>
            <w:shd w:val="clear" w:color="auto" w:fill="EEF4FA"/>
            <w:tcMar>
              <w:top w:w="130" w:type="dxa"/>
              <w:left w:w="140" w:type="dxa"/>
              <w:bottom w:w="130" w:type="dxa"/>
              <w:right w:w="140" w:type="dxa"/>
            </w:tcMar>
            <w:vAlign w:val="center"/>
          </w:tcPr>
          <w:p w14:paraId="595B0856" w14:textId="77777777" w:rsidR="00DD70A7" w:rsidRPr="001857D0" w:rsidRDefault="00C80A5E">
            <w:pPr>
              <w:rPr>
                <w:lang w:val="pt-BR"/>
              </w:rPr>
            </w:pPr>
            <w:r w:rsidRPr="001857D0">
              <w:rPr>
                <w:b/>
                <w:color w:val="183153"/>
                <w:lang w:val="pt-BR"/>
              </w:rPr>
              <w:t>Objetivo deste documento:</w:t>
            </w:r>
            <w:r w:rsidRPr="001857D0">
              <w:rPr>
                <w:lang w:val="pt-BR"/>
              </w:rPr>
              <w:t xml:space="preserve"> consolidar, em formato formal e utilizável, a estrutura textual da landing </w:t>
            </w:r>
            <w:proofErr w:type="spellStart"/>
            <w:r w:rsidRPr="001857D0">
              <w:rPr>
                <w:lang w:val="pt-BR"/>
              </w:rPr>
              <w:t>page</w:t>
            </w:r>
            <w:proofErr w:type="spellEnd"/>
            <w:r w:rsidRPr="001857D0">
              <w:rPr>
                <w:lang w:val="pt-BR"/>
              </w:rPr>
              <w:t xml:space="preserve"> da Revisa, incluindo a versão-base institucional, a versão curta e a lógica de adaptação para páginas específicas por ex-empregador.</w:t>
            </w:r>
          </w:p>
        </w:tc>
      </w:tr>
    </w:tbl>
    <w:p w14:paraId="1B90E007" w14:textId="77777777" w:rsidR="00DD70A7" w:rsidRPr="001857D0" w:rsidRDefault="00C80A5E">
      <w:pPr>
        <w:pStyle w:val="Ttulo1"/>
        <w:rPr>
          <w:lang w:val="pt-BR"/>
        </w:rPr>
      </w:pPr>
      <w:r w:rsidRPr="001857D0">
        <w:rPr>
          <w:lang w:val="pt-BR"/>
        </w:rPr>
        <w:t>1. Identificação do material</w:t>
      </w:r>
    </w:p>
    <w:p w14:paraId="1FEF245E" w14:textId="77777777" w:rsidR="00DD70A7" w:rsidRPr="001857D0" w:rsidRDefault="00C80A5E">
      <w:pPr>
        <w:spacing w:after="120"/>
        <w:rPr>
          <w:lang w:val="pt-BR"/>
        </w:rPr>
      </w:pPr>
      <w:r w:rsidRPr="001857D0">
        <w:rPr>
          <w:lang w:val="pt-BR"/>
        </w:rPr>
        <w:t>Marca utilizada em todo o documento: Revisa.</w:t>
      </w:r>
    </w:p>
    <w:p w14:paraId="3452E9FD" w14:textId="77777777" w:rsidR="00DD70A7" w:rsidRPr="001857D0" w:rsidRDefault="00C80A5E">
      <w:pPr>
        <w:spacing w:after="120"/>
        <w:rPr>
          <w:lang w:val="pt-BR"/>
        </w:rPr>
      </w:pPr>
      <w:r w:rsidRPr="001857D0">
        <w:rPr>
          <w:lang w:val="pt-BR"/>
        </w:rPr>
        <w:t xml:space="preserve">Natureza do material: base institucional e de conversão para landing </w:t>
      </w:r>
      <w:proofErr w:type="spellStart"/>
      <w:r w:rsidRPr="001857D0">
        <w:rPr>
          <w:lang w:val="pt-BR"/>
        </w:rPr>
        <w:t>page</w:t>
      </w:r>
      <w:proofErr w:type="spellEnd"/>
      <w:r w:rsidRPr="001857D0">
        <w:rPr>
          <w:lang w:val="pt-BR"/>
        </w:rPr>
        <w:t>, com aplicação inicial em canais digitais e futura adaptação para páginas específicas por ex-empregador.</w:t>
      </w:r>
    </w:p>
    <w:p w14:paraId="6BE75F75" w14:textId="77777777" w:rsidR="00DD70A7" w:rsidRPr="001857D0" w:rsidRDefault="00C80A5E">
      <w:pPr>
        <w:spacing w:after="120"/>
        <w:rPr>
          <w:lang w:val="pt-BR"/>
        </w:rPr>
      </w:pPr>
      <w:r w:rsidRPr="001857D0">
        <w:rPr>
          <w:lang w:val="pt-BR"/>
        </w:rPr>
        <w:t xml:space="preserve">Função do material: servir de referência para construção de páginas, automações, formulários, campanhas e </w:t>
      </w:r>
      <w:proofErr w:type="spellStart"/>
      <w:r w:rsidRPr="001857D0">
        <w:rPr>
          <w:lang w:val="pt-BR"/>
        </w:rPr>
        <w:t>conteúdos</w:t>
      </w:r>
      <w:proofErr w:type="spellEnd"/>
      <w:r w:rsidRPr="001857D0">
        <w:rPr>
          <w:lang w:val="pt-BR"/>
        </w:rPr>
        <w:t xml:space="preserve"> de apoio da marca.</w:t>
      </w:r>
    </w:p>
    <w:p w14:paraId="2645EF76" w14:textId="77777777" w:rsidR="00DD70A7" w:rsidRPr="001857D0" w:rsidRDefault="00C80A5E">
      <w:pPr>
        <w:pStyle w:val="Ttulo1"/>
        <w:rPr>
          <w:lang w:val="pt-BR"/>
        </w:rPr>
      </w:pPr>
      <w:r w:rsidRPr="001857D0">
        <w:rPr>
          <w:lang w:val="pt-BR"/>
        </w:rPr>
        <w:t xml:space="preserve">2. Versão-base institucional da landing </w:t>
      </w:r>
      <w:proofErr w:type="spellStart"/>
      <w:r w:rsidRPr="001857D0">
        <w:rPr>
          <w:lang w:val="pt-BR"/>
        </w:rPr>
        <w:t>page</w:t>
      </w:r>
      <w:proofErr w:type="spellEnd"/>
    </w:p>
    <w:p w14:paraId="64004154" w14:textId="77777777" w:rsidR="00DD70A7" w:rsidRPr="001857D0" w:rsidRDefault="00C80A5E">
      <w:pPr>
        <w:pStyle w:val="Ttulo2"/>
        <w:rPr>
          <w:lang w:val="pt-BR"/>
        </w:rPr>
      </w:pPr>
      <w:r w:rsidRPr="001857D0">
        <w:rPr>
          <w:lang w:val="pt-BR"/>
        </w:rPr>
        <w:t xml:space="preserve">2.1 Meta </w:t>
      </w:r>
      <w:proofErr w:type="spellStart"/>
      <w:r w:rsidRPr="001857D0">
        <w:rPr>
          <w:lang w:val="pt-BR"/>
        </w:rPr>
        <w:t>title</w:t>
      </w:r>
      <w:proofErr w:type="spellEnd"/>
      <w:r w:rsidRPr="001857D0">
        <w:rPr>
          <w:lang w:val="pt-BR"/>
        </w:rPr>
        <w:t xml:space="preserve"> e meta </w:t>
      </w:r>
      <w:proofErr w:type="spellStart"/>
      <w:r w:rsidRPr="001857D0">
        <w:rPr>
          <w:lang w:val="pt-BR"/>
        </w:rPr>
        <w:t>description</w:t>
      </w:r>
      <w:proofErr w:type="spellEnd"/>
    </w:p>
    <w:p w14:paraId="78D72DF2" w14:textId="77777777" w:rsidR="00DD70A7" w:rsidRPr="001857D0" w:rsidRDefault="00C80A5E">
      <w:pPr>
        <w:spacing w:after="120"/>
        <w:rPr>
          <w:lang w:val="pt-BR"/>
        </w:rPr>
      </w:pPr>
      <w:r w:rsidRPr="001857D0">
        <w:rPr>
          <w:lang w:val="pt-BR"/>
        </w:rPr>
        <w:t xml:space="preserve">Meta </w:t>
      </w:r>
      <w:proofErr w:type="spellStart"/>
      <w:r w:rsidRPr="001857D0">
        <w:rPr>
          <w:lang w:val="pt-BR"/>
        </w:rPr>
        <w:t>title</w:t>
      </w:r>
      <w:proofErr w:type="spellEnd"/>
      <w:r w:rsidRPr="001857D0">
        <w:rPr>
          <w:lang w:val="pt-BR"/>
        </w:rPr>
        <w:t>: Revisa | Entenda se há valores a receber ao sair da empresa.</w:t>
      </w:r>
    </w:p>
    <w:p w14:paraId="720A9579" w14:textId="77777777" w:rsidR="00DD70A7" w:rsidRPr="001857D0" w:rsidRDefault="00C80A5E">
      <w:pPr>
        <w:spacing w:after="120"/>
        <w:rPr>
          <w:lang w:val="pt-BR"/>
        </w:rPr>
      </w:pPr>
      <w:r w:rsidRPr="001857D0">
        <w:rPr>
          <w:lang w:val="pt-BR"/>
        </w:rPr>
        <w:t xml:space="preserve">Meta </w:t>
      </w:r>
      <w:proofErr w:type="spellStart"/>
      <w:r w:rsidRPr="001857D0">
        <w:rPr>
          <w:lang w:val="pt-BR"/>
        </w:rPr>
        <w:t>description</w:t>
      </w:r>
      <w:proofErr w:type="spellEnd"/>
      <w:r w:rsidRPr="001857D0">
        <w:rPr>
          <w:lang w:val="pt-BR"/>
        </w:rPr>
        <w:t>: A Revisa faz revisão técnica de direitos trabalhistas para ex-funcionários de grandes empresas. Descubra, com sigilo e clareza, se há valores a receber.</w:t>
      </w:r>
    </w:p>
    <w:p w14:paraId="1B1526D7" w14:textId="77777777" w:rsidR="00DD70A7" w:rsidRPr="001857D0" w:rsidRDefault="00C80A5E">
      <w:pPr>
        <w:pStyle w:val="Ttulo2"/>
        <w:rPr>
          <w:lang w:val="pt-BR"/>
        </w:rPr>
      </w:pPr>
      <w:r w:rsidRPr="001857D0">
        <w:rPr>
          <w:lang w:val="pt-BR"/>
        </w:rPr>
        <w:t>2.2 Seção 1 — Hero</w:t>
      </w:r>
    </w:p>
    <w:p w14:paraId="157FBE88" w14:textId="77777777" w:rsidR="00DD70A7" w:rsidRPr="001857D0" w:rsidRDefault="00C80A5E">
      <w:pPr>
        <w:spacing w:after="120"/>
        <w:rPr>
          <w:lang w:val="pt-BR"/>
        </w:rPr>
      </w:pPr>
      <w:proofErr w:type="spellStart"/>
      <w:r w:rsidRPr="001857D0">
        <w:rPr>
          <w:lang w:val="pt-BR"/>
        </w:rPr>
        <w:t>Headline</w:t>
      </w:r>
      <w:proofErr w:type="spellEnd"/>
      <w:r w:rsidRPr="001857D0">
        <w:rPr>
          <w:lang w:val="pt-BR"/>
        </w:rPr>
        <w:t xml:space="preserve">: Entenda se você </w:t>
      </w:r>
      <w:proofErr w:type="gramStart"/>
      <w:r w:rsidRPr="001857D0">
        <w:rPr>
          <w:lang w:val="pt-BR"/>
        </w:rPr>
        <w:t>deixou valores para trás</w:t>
      </w:r>
      <w:proofErr w:type="gramEnd"/>
      <w:r w:rsidRPr="001857D0">
        <w:rPr>
          <w:lang w:val="pt-BR"/>
        </w:rPr>
        <w:t xml:space="preserve"> ao sair da empresa.</w:t>
      </w:r>
    </w:p>
    <w:p w14:paraId="60BD1243" w14:textId="77777777" w:rsidR="00DD70A7" w:rsidRPr="001857D0" w:rsidRDefault="00C80A5E">
      <w:pPr>
        <w:spacing w:after="120"/>
        <w:rPr>
          <w:lang w:val="pt-BR"/>
        </w:rPr>
      </w:pPr>
      <w:proofErr w:type="spellStart"/>
      <w:r w:rsidRPr="001857D0">
        <w:rPr>
          <w:lang w:val="pt-BR"/>
        </w:rPr>
        <w:t>Subheadline</w:t>
      </w:r>
      <w:proofErr w:type="spellEnd"/>
      <w:r w:rsidRPr="001857D0">
        <w:rPr>
          <w:lang w:val="pt-BR"/>
        </w:rPr>
        <w:t>: A Revisa faz uma revisão técnica e sigilosa para ex-funcionários de grandes empresas, com foco em identificar valores que podem não ter sido corretamente pagos ao longo do vínculo de trabalho ou no desligamento.</w:t>
      </w:r>
    </w:p>
    <w:p w14:paraId="507290A5" w14:textId="77777777" w:rsidR="00DD70A7" w:rsidRPr="001857D0" w:rsidRDefault="00C80A5E">
      <w:pPr>
        <w:spacing w:after="120"/>
        <w:rPr>
          <w:lang w:val="pt-BR"/>
        </w:rPr>
      </w:pPr>
      <w:r w:rsidRPr="001857D0">
        <w:rPr>
          <w:lang w:val="pt-BR"/>
        </w:rPr>
        <w:t>CTA principal: Entenda se há valores a receber.</w:t>
      </w:r>
    </w:p>
    <w:p w14:paraId="5623F0E4" w14:textId="77777777" w:rsidR="00DD70A7" w:rsidRPr="001857D0" w:rsidRDefault="00C80A5E">
      <w:pPr>
        <w:spacing w:after="120"/>
        <w:rPr>
          <w:lang w:val="pt-BR"/>
        </w:rPr>
      </w:pPr>
      <w:r w:rsidRPr="001857D0">
        <w:rPr>
          <w:lang w:val="pt-BR"/>
        </w:rPr>
        <w:t>CTA secundário: Agende uma análise de 10 minutos.</w:t>
      </w:r>
    </w:p>
    <w:p w14:paraId="3BDD4AB2" w14:textId="77777777" w:rsidR="00DD70A7" w:rsidRPr="001857D0" w:rsidRDefault="00C80A5E">
      <w:pPr>
        <w:spacing w:after="120"/>
        <w:rPr>
          <w:lang w:val="pt-BR"/>
        </w:rPr>
      </w:pPr>
      <w:r w:rsidRPr="001857D0">
        <w:rPr>
          <w:lang w:val="pt-BR"/>
        </w:rPr>
        <w:t>Texto de apoio abaixo do CTA: Análise inicial objetiva, sigilosa e sem complicação.</w:t>
      </w:r>
    </w:p>
    <w:p w14:paraId="33876FC6" w14:textId="77777777" w:rsidR="00DD70A7" w:rsidRPr="001857D0" w:rsidRDefault="00C80A5E">
      <w:pPr>
        <w:pStyle w:val="Ttulo2"/>
        <w:rPr>
          <w:lang w:val="pt-BR"/>
        </w:rPr>
      </w:pPr>
      <w:r w:rsidRPr="001857D0">
        <w:rPr>
          <w:lang w:val="pt-BR"/>
        </w:rPr>
        <w:t>2.3 Seção 2 — Dor principal</w:t>
      </w:r>
    </w:p>
    <w:p w14:paraId="6DD7C1FD" w14:textId="77777777" w:rsidR="00DD70A7" w:rsidRPr="001857D0" w:rsidRDefault="00C80A5E">
      <w:pPr>
        <w:spacing w:after="120"/>
        <w:rPr>
          <w:lang w:val="pt-BR"/>
        </w:rPr>
      </w:pPr>
      <w:r w:rsidRPr="001857D0">
        <w:rPr>
          <w:lang w:val="pt-BR"/>
        </w:rPr>
        <w:t xml:space="preserve">Título: Muita gente sai da empresa sem perceber que pode ter </w:t>
      </w:r>
      <w:proofErr w:type="gramStart"/>
      <w:r w:rsidRPr="001857D0">
        <w:rPr>
          <w:lang w:val="pt-BR"/>
        </w:rPr>
        <w:t>deixado dinheiro para trás</w:t>
      </w:r>
      <w:proofErr w:type="gramEnd"/>
      <w:r w:rsidRPr="001857D0">
        <w:rPr>
          <w:lang w:val="pt-BR"/>
        </w:rPr>
        <w:t>.</w:t>
      </w:r>
    </w:p>
    <w:p w14:paraId="0939F68F" w14:textId="501B9BF7" w:rsidR="00DD70A7" w:rsidRPr="001857D0" w:rsidRDefault="00C80A5E">
      <w:pPr>
        <w:spacing w:after="120"/>
        <w:rPr>
          <w:lang w:val="pt-BR"/>
        </w:rPr>
      </w:pPr>
      <w:r w:rsidRPr="001857D0">
        <w:rPr>
          <w:lang w:val="pt-BR"/>
        </w:rPr>
        <w:t xml:space="preserve">Texto: Diferenças de pagamento, </w:t>
      </w:r>
      <w:r w:rsidR="001857D0" w:rsidRPr="001857D0">
        <w:rPr>
          <w:lang w:val="pt-BR"/>
        </w:rPr>
        <w:t>h</w:t>
      </w:r>
      <w:r w:rsidR="001857D0">
        <w:rPr>
          <w:lang w:val="pt-BR"/>
        </w:rPr>
        <w:t xml:space="preserve">oras extras, </w:t>
      </w:r>
      <w:r w:rsidRPr="001857D0">
        <w:rPr>
          <w:lang w:val="pt-BR"/>
        </w:rPr>
        <w:t xml:space="preserve">metas, premiações, reflexos, jornada, verbas variáveis e até a própria rescisão podem esconder valores relevantes. Na maioria dos casos, isso não é percebido no </w:t>
      </w:r>
      <w:r w:rsidRPr="001857D0">
        <w:rPr>
          <w:lang w:val="pt-BR"/>
        </w:rPr>
        <w:lastRenderedPageBreak/>
        <w:t>momento da saída. Só aparece quando existe uma leitura mais técnica do histórico profissional e da forma como a empresa conduzia pagamentos, metas, jornadas e desligamentos.</w:t>
      </w:r>
    </w:p>
    <w:tbl>
      <w:tblPr>
        <w:tblW w:w="0" w:type="auto"/>
        <w:jc w:val="center"/>
        <w:tblLayout w:type="fixed"/>
        <w:tblLook w:val="04A0" w:firstRow="1" w:lastRow="0" w:firstColumn="1" w:lastColumn="0" w:noHBand="0" w:noVBand="1"/>
      </w:tblPr>
      <w:tblGrid>
        <w:gridCol w:w="3216"/>
        <w:gridCol w:w="3216"/>
        <w:gridCol w:w="3216"/>
      </w:tblGrid>
      <w:tr w:rsidR="00DD70A7" w:rsidRPr="001857D0" w14:paraId="796F7C3A" w14:textId="77777777">
        <w:trPr>
          <w:jc w:val="center"/>
        </w:trPr>
        <w:tc>
          <w:tcPr>
            <w:tcW w:w="3216" w:type="dxa"/>
            <w:shd w:val="clear" w:color="auto" w:fill="E8F0F8"/>
            <w:tcMar>
              <w:top w:w="100" w:type="dxa"/>
              <w:left w:w="100" w:type="dxa"/>
              <w:bottom w:w="100" w:type="dxa"/>
              <w:right w:w="100" w:type="dxa"/>
            </w:tcMar>
            <w:vAlign w:val="center"/>
          </w:tcPr>
          <w:p w14:paraId="0FB471F1" w14:textId="77777777" w:rsidR="00DD70A7" w:rsidRPr="001857D0" w:rsidRDefault="00C80A5E">
            <w:pPr>
              <w:jc w:val="center"/>
              <w:rPr>
                <w:lang w:val="pt-BR"/>
              </w:rPr>
            </w:pPr>
            <w:r w:rsidRPr="001857D0">
              <w:rPr>
                <w:b/>
                <w:color w:val="183153"/>
                <w:lang w:val="pt-BR"/>
              </w:rPr>
              <w:t>Nem sempre o erro é óbvio</w:t>
            </w:r>
          </w:p>
        </w:tc>
        <w:tc>
          <w:tcPr>
            <w:tcW w:w="3216" w:type="dxa"/>
            <w:shd w:val="clear" w:color="auto" w:fill="E8F0F8"/>
            <w:tcMar>
              <w:top w:w="100" w:type="dxa"/>
              <w:left w:w="100" w:type="dxa"/>
              <w:bottom w:w="100" w:type="dxa"/>
              <w:right w:w="100" w:type="dxa"/>
            </w:tcMar>
            <w:vAlign w:val="center"/>
          </w:tcPr>
          <w:p w14:paraId="1883E18D" w14:textId="77777777" w:rsidR="00DD70A7" w:rsidRPr="001857D0" w:rsidRDefault="00C80A5E">
            <w:pPr>
              <w:jc w:val="center"/>
              <w:rPr>
                <w:lang w:val="pt-BR"/>
              </w:rPr>
            </w:pPr>
            <w:r w:rsidRPr="001857D0">
              <w:rPr>
                <w:b/>
                <w:color w:val="183153"/>
                <w:lang w:val="pt-BR"/>
              </w:rPr>
              <w:t>Nem sempre a rescisão mostra tudo</w:t>
            </w:r>
          </w:p>
        </w:tc>
        <w:tc>
          <w:tcPr>
            <w:tcW w:w="3216" w:type="dxa"/>
            <w:shd w:val="clear" w:color="auto" w:fill="E8F0F8"/>
            <w:tcMar>
              <w:top w:w="100" w:type="dxa"/>
              <w:left w:w="100" w:type="dxa"/>
              <w:bottom w:w="100" w:type="dxa"/>
              <w:right w:w="100" w:type="dxa"/>
            </w:tcMar>
            <w:vAlign w:val="center"/>
          </w:tcPr>
          <w:p w14:paraId="16709E24" w14:textId="77777777" w:rsidR="00DD70A7" w:rsidRPr="001857D0" w:rsidRDefault="00C80A5E">
            <w:pPr>
              <w:jc w:val="center"/>
              <w:rPr>
                <w:lang w:val="pt-BR"/>
              </w:rPr>
            </w:pPr>
            <w:r w:rsidRPr="001857D0">
              <w:rPr>
                <w:b/>
                <w:color w:val="183153"/>
                <w:lang w:val="pt-BR"/>
              </w:rPr>
              <w:t>Nem sempre quem saiu sabe o que procurar</w:t>
            </w:r>
          </w:p>
        </w:tc>
      </w:tr>
      <w:tr w:rsidR="00DD70A7" w:rsidRPr="001857D0" w14:paraId="29D21815" w14:textId="77777777">
        <w:trPr>
          <w:jc w:val="center"/>
        </w:trPr>
        <w:tc>
          <w:tcPr>
            <w:tcW w:w="3216" w:type="dxa"/>
            <w:tcMar>
              <w:top w:w="110" w:type="dxa"/>
              <w:left w:w="100" w:type="dxa"/>
              <w:bottom w:w="110" w:type="dxa"/>
              <w:right w:w="100" w:type="dxa"/>
            </w:tcMar>
            <w:vAlign w:val="center"/>
          </w:tcPr>
          <w:p w14:paraId="44FDC344" w14:textId="77777777" w:rsidR="00DD70A7" w:rsidRPr="001857D0" w:rsidRDefault="00C80A5E">
            <w:pPr>
              <w:jc w:val="center"/>
              <w:rPr>
                <w:lang w:val="pt-BR"/>
              </w:rPr>
            </w:pPr>
            <w:r w:rsidRPr="001857D0">
              <w:rPr>
                <w:lang w:val="pt-BR"/>
              </w:rPr>
              <w:t>Alguns problemas passam despercebidos durante anos.</w:t>
            </w:r>
          </w:p>
        </w:tc>
        <w:tc>
          <w:tcPr>
            <w:tcW w:w="3216" w:type="dxa"/>
            <w:tcMar>
              <w:top w:w="110" w:type="dxa"/>
              <w:left w:w="100" w:type="dxa"/>
              <w:bottom w:w="110" w:type="dxa"/>
              <w:right w:w="100" w:type="dxa"/>
            </w:tcMar>
            <w:vAlign w:val="center"/>
          </w:tcPr>
          <w:p w14:paraId="5638EDD4" w14:textId="77777777" w:rsidR="00DD70A7" w:rsidRPr="001857D0" w:rsidRDefault="00C80A5E">
            <w:pPr>
              <w:jc w:val="center"/>
              <w:rPr>
                <w:lang w:val="pt-BR"/>
              </w:rPr>
            </w:pPr>
            <w:r w:rsidRPr="001857D0">
              <w:rPr>
                <w:lang w:val="pt-BR"/>
              </w:rPr>
              <w:t>Há pontos que só aparecem quando se analisa o conjunto da relação de trabalho.</w:t>
            </w:r>
          </w:p>
        </w:tc>
        <w:tc>
          <w:tcPr>
            <w:tcW w:w="3216" w:type="dxa"/>
            <w:tcMar>
              <w:top w:w="110" w:type="dxa"/>
              <w:left w:w="100" w:type="dxa"/>
              <w:bottom w:w="110" w:type="dxa"/>
              <w:right w:w="100" w:type="dxa"/>
            </w:tcMar>
            <w:vAlign w:val="center"/>
          </w:tcPr>
          <w:p w14:paraId="6108CDF5" w14:textId="77777777" w:rsidR="00DD70A7" w:rsidRPr="001857D0" w:rsidRDefault="00C80A5E">
            <w:pPr>
              <w:jc w:val="center"/>
              <w:rPr>
                <w:lang w:val="pt-BR"/>
              </w:rPr>
            </w:pPr>
            <w:r w:rsidRPr="001857D0">
              <w:rPr>
                <w:lang w:val="pt-BR"/>
              </w:rPr>
              <w:t>Por isso a revisão técnica faz diferença.</w:t>
            </w:r>
          </w:p>
        </w:tc>
      </w:tr>
    </w:tbl>
    <w:p w14:paraId="7BF29C91" w14:textId="77777777" w:rsidR="00DD70A7" w:rsidRPr="001857D0" w:rsidRDefault="00DD70A7">
      <w:pPr>
        <w:rPr>
          <w:lang w:val="pt-BR"/>
        </w:rPr>
      </w:pPr>
    </w:p>
    <w:p w14:paraId="256D56B2" w14:textId="77777777" w:rsidR="00DD70A7" w:rsidRPr="001857D0" w:rsidRDefault="00C80A5E">
      <w:pPr>
        <w:pStyle w:val="Ttulo2"/>
        <w:rPr>
          <w:lang w:val="pt-BR"/>
        </w:rPr>
      </w:pPr>
      <w:r w:rsidRPr="001857D0">
        <w:rPr>
          <w:lang w:val="pt-BR"/>
        </w:rPr>
        <w:t>2.4 Seção 3 — O que a Revisa faz</w:t>
      </w:r>
    </w:p>
    <w:p w14:paraId="6EA3B36B" w14:textId="77777777" w:rsidR="00DD70A7" w:rsidRPr="001857D0" w:rsidRDefault="00C80A5E">
      <w:pPr>
        <w:spacing w:after="120"/>
        <w:rPr>
          <w:lang w:val="pt-BR"/>
        </w:rPr>
      </w:pPr>
      <w:r w:rsidRPr="001857D0">
        <w:rPr>
          <w:lang w:val="pt-BR"/>
        </w:rPr>
        <w:t>Título: A Revisa ajuda você a entender se existe algo relevante a revisar.</w:t>
      </w:r>
    </w:p>
    <w:p w14:paraId="1926F806" w14:textId="77777777" w:rsidR="00DD70A7" w:rsidRPr="001857D0" w:rsidRDefault="00C80A5E">
      <w:pPr>
        <w:spacing w:after="120"/>
        <w:rPr>
          <w:lang w:val="pt-BR"/>
        </w:rPr>
      </w:pPr>
      <w:r w:rsidRPr="001857D0">
        <w:rPr>
          <w:lang w:val="pt-BR"/>
        </w:rPr>
        <w:t>Texto: Nosso trabalho começa com uma análise inicial para entender se existem sinais de que valores podem não ter sido corretamente pagos ao longo do vínculo de trabalho ou no momento do desligamento. O objetivo, neste primeiro momento, não é complicar a sua vida. É trazer clareza. Se identificarmos aderência, mostramos de forma objetiva se vale aprofundar a análise.</w:t>
      </w:r>
    </w:p>
    <w:p w14:paraId="0705C43E" w14:textId="77777777" w:rsidR="00DD70A7" w:rsidRDefault="00C80A5E">
      <w:pPr>
        <w:pStyle w:val="Commarcadores"/>
      </w:pPr>
      <w:proofErr w:type="spellStart"/>
      <w:r>
        <w:t>revisão</w:t>
      </w:r>
      <w:proofErr w:type="spellEnd"/>
      <w:r>
        <w:t xml:space="preserve"> </w:t>
      </w:r>
      <w:proofErr w:type="spellStart"/>
      <w:r>
        <w:t>técnica</w:t>
      </w:r>
      <w:proofErr w:type="spellEnd"/>
      <w:r>
        <w:t xml:space="preserve"> </w:t>
      </w:r>
      <w:proofErr w:type="spellStart"/>
      <w:r>
        <w:t>inicial</w:t>
      </w:r>
      <w:proofErr w:type="spellEnd"/>
    </w:p>
    <w:p w14:paraId="03462BA2" w14:textId="77777777" w:rsidR="00DD70A7" w:rsidRDefault="00C80A5E">
      <w:pPr>
        <w:pStyle w:val="Commarcadores"/>
      </w:pPr>
      <w:r>
        <w:t>leitura objetiva do histórico profissional</w:t>
      </w:r>
    </w:p>
    <w:p w14:paraId="3604A6AA" w14:textId="77777777" w:rsidR="00DD70A7" w:rsidRPr="001857D0" w:rsidRDefault="00C80A5E">
      <w:pPr>
        <w:pStyle w:val="Commarcadores"/>
        <w:rPr>
          <w:lang w:val="pt-BR"/>
        </w:rPr>
      </w:pPr>
      <w:r w:rsidRPr="001857D0">
        <w:rPr>
          <w:lang w:val="pt-BR"/>
        </w:rPr>
        <w:t>foco em ex-funcionários de grandes empresas</w:t>
      </w:r>
    </w:p>
    <w:p w14:paraId="6B7AA62B" w14:textId="77777777" w:rsidR="00DD70A7" w:rsidRDefault="00C80A5E">
      <w:pPr>
        <w:pStyle w:val="Commarcadores"/>
      </w:pPr>
      <w:proofErr w:type="spellStart"/>
      <w:r>
        <w:t>atendimento</w:t>
      </w:r>
      <w:proofErr w:type="spellEnd"/>
      <w:r>
        <w:t xml:space="preserve"> com </w:t>
      </w:r>
      <w:proofErr w:type="spellStart"/>
      <w:r>
        <w:t>discrição</w:t>
      </w:r>
      <w:proofErr w:type="spellEnd"/>
      <w:r>
        <w:t xml:space="preserve"> e clareza</w:t>
      </w:r>
    </w:p>
    <w:p w14:paraId="5B45AB5E" w14:textId="77777777" w:rsidR="00DD70A7" w:rsidRPr="001857D0" w:rsidRDefault="00C80A5E">
      <w:pPr>
        <w:pStyle w:val="Ttulo2"/>
        <w:rPr>
          <w:lang w:val="pt-BR"/>
        </w:rPr>
      </w:pPr>
      <w:r w:rsidRPr="001857D0">
        <w:rPr>
          <w:lang w:val="pt-BR"/>
        </w:rPr>
        <w:t>2.5 Seção 4 — Para quem a Revisa faz sentido</w:t>
      </w:r>
    </w:p>
    <w:p w14:paraId="1ACC16C8" w14:textId="77777777" w:rsidR="00DD70A7" w:rsidRPr="001857D0" w:rsidRDefault="00C80A5E">
      <w:pPr>
        <w:spacing w:after="120"/>
        <w:rPr>
          <w:lang w:val="pt-BR"/>
        </w:rPr>
      </w:pPr>
      <w:r w:rsidRPr="001857D0">
        <w:rPr>
          <w:lang w:val="pt-BR"/>
        </w:rPr>
        <w:t>Título: A Revisa foi pensada especialmente para ex-funcionários de grandes empresas.</w:t>
      </w:r>
    </w:p>
    <w:p w14:paraId="2292C422" w14:textId="77777777" w:rsidR="00DD70A7" w:rsidRPr="001857D0" w:rsidRDefault="00C80A5E">
      <w:pPr>
        <w:spacing w:after="120"/>
        <w:rPr>
          <w:lang w:val="pt-BR"/>
        </w:rPr>
      </w:pPr>
      <w:r w:rsidRPr="001857D0">
        <w:rPr>
          <w:lang w:val="pt-BR"/>
        </w:rPr>
        <w:t>Texto: A análise costuma fazer mais sentido para quem trabalhou com carteira assinada, saiu da empresa nos últimos 24 meses, tinha metas, variável, rotina intensa, pressão operacional ou jornada relevante, e quer entender se existem valores que merecem revisão.</w:t>
      </w:r>
    </w:p>
    <w:p w14:paraId="737B1F25" w14:textId="77777777" w:rsidR="00DD70A7" w:rsidRPr="001857D0" w:rsidRDefault="00C80A5E">
      <w:pPr>
        <w:spacing w:after="120"/>
        <w:rPr>
          <w:lang w:val="pt-BR"/>
        </w:rPr>
      </w:pPr>
      <w:r w:rsidRPr="001857D0">
        <w:rPr>
          <w:lang w:val="pt-BR"/>
        </w:rPr>
        <w:t>Observação: Mesmo quem acredita que recebeu tudo corretamente pode descobrir pontos relevantes em uma leitura mais técnica.</w:t>
      </w:r>
    </w:p>
    <w:p w14:paraId="5566C3A1" w14:textId="77777777" w:rsidR="00DD70A7" w:rsidRPr="001857D0" w:rsidRDefault="00C80A5E">
      <w:pPr>
        <w:pStyle w:val="Ttulo2"/>
        <w:rPr>
          <w:lang w:val="pt-BR"/>
        </w:rPr>
      </w:pPr>
      <w:r w:rsidRPr="001857D0">
        <w:rPr>
          <w:lang w:val="pt-BR"/>
        </w:rPr>
        <w:t>2.6 Seção 5 — Diferencial da marca</w:t>
      </w:r>
    </w:p>
    <w:p w14:paraId="626BD49F" w14:textId="77777777" w:rsidR="00DD70A7" w:rsidRPr="001857D0" w:rsidRDefault="00C80A5E">
      <w:pPr>
        <w:spacing w:after="120"/>
        <w:rPr>
          <w:lang w:val="pt-BR"/>
        </w:rPr>
      </w:pPr>
      <w:r w:rsidRPr="001857D0">
        <w:rPr>
          <w:lang w:val="pt-BR"/>
        </w:rPr>
        <w:t>Título: Especialização faz diferença.</w:t>
      </w:r>
    </w:p>
    <w:p w14:paraId="5DC8CF7F" w14:textId="77777777" w:rsidR="00DD70A7" w:rsidRPr="001857D0" w:rsidRDefault="00C80A5E">
      <w:pPr>
        <w:spacing w:after="120"/>
        <w:rPr>
          <w:lang w:val="pt-BR"/>
        </w:rPr>
      </w:pPr>
      <w:r w:rsidRPr="001857D0">
        <w:rPr>
          <w:lang w:val="pt-BR"/>
        </w:rPr>
        <w:t>Texto: A Revisa não nasce de uma abordagem genérica. Nosso time acompanha padrões recorrentes que costumam aparecer em ex-funcionários de grandes empresas e entende como rotinas internas, metas, pagamentos variáveis, jornadas e desligamentos podem gerar diferenças relevantes.</w:t>
      </w:r>
    </w:p>
    <w:p w14:paraId="7BCD1F03" w14:textId="77777777" w:rsidR="00DD70A7" w:rsidRPr="001857D0" w:rsidRDefault="00C80A5E">
      <w:pPr>
        <w:pStyle w:val="Commarcadores"/>
        <w:rPr>
          <w:lang w:val="pt-BR"/>
        </w:rPr>
      </w:pPr>
      <w:r w:rsidRPr="001857D0">
        <w:rPr>
          <w:b/>
          <w:lang w:val="pt-BR"/>
        </w:rPr>
        <w:t xml:space="preserve">Leitura técnica: </w:t>
      </w:r>
      <w:r w:rsidRPr="001857D0">
        <w:rPr>
          <w:lang w:val="pt-BR"/>
        </w:rPr>
        <w:t>Analisamos com critério, não com achismo.</w:t>
      </w:r>
    </w:p>
    <w:p w14:paraId="072BBB2B" w14:textId="77777777" w:rsidR="00DD70A7" w:rsidRPr="001857D0" w:rsidRDefault="00C80A5E">
      <w:pPr>
        <w:pStyle w:val="Commarcadores"/>
        <w:rPr>
          <w:lang w:val="pt-BR"/>
        </w:rPr>
      </w:pPr>
      <w:r w:rsidRPr="001857D0">
        <w:rPr>
          <w:b/>
          <w:lang w:val="pt-BR"/>
        </w:rPr>
        <w:t xml:space="preserve">Foco em grandes empresas: </w:t>
      </w:r>
      <w:r w:rsidRPr="001857D0">
        <w:rPr>
          <w:lang w:val="pt-BR"/>
        </w:rPr>
        <w:t>Temos atenção especial a contextos recorrentes em empregadores de maior porte.</w:t>
      </w:r>
    </w:p>
    <w:p w14:paraId="33B80483" w14:textId="77777777" w:rsidR="00DD70A7" w:rsidRPr="001857D0" w:rsidRDefault="00C80A5E">
      <w:pPr>
        <w:pStyle w:val="Commarcadores"/>
        <w:rPr>
          <w:lang w:val="pt-BR"/>
        </w:rPr>
      </w:pPr>
      <w:r w:rsidRPr="001857D0">
        <w:rPr>
          <w:b/>
          <w:lang w:val="pt-BR"/>
        </w:rPr>
        <w:t xml:space="preserve">Atendimento discreto: </w:t>
      </w:r>
      <w:r w:rsidRPr="001857D0">
        <w:rPr>
          <w:lang w:val="pt-BR"/>
        </w:rPr>
        <w:t>O contato inicial é simples, sigiloso e objetivo.</w:t>
      </w:r>
    </w:p>
    <w:p w14:paraId="3591EFA8" w14:textId="77777777" w:rsidR="00DD70A7" w:rsidRPr="001857D0" w:rsidRDefault="00C80A5E">
      <w:pPr>
        <w:pStyle w:val="Ttulo2"/>
        <w:rPr>
          <w:lang w:val="pt-BR"/>
        </w:rPr>
      </w:pPr>
      <w:r w:rsidRPr="001857D0">
        <w:rPr>
          <w:lang w:val="pt-BR"/>
        </w:rPr>
        <w:t>2.7 Seção 6 — Como funciona</w:t>
      </w:r>
    </w:p>
    <w:p w14:paraId="3AA3C03F" w14:textId="77777777" w:rsidR="00DD70A7" w:rsidRPr="001857D0" w:rsidRDefault="00C80A5E">
      <w:pPr>
        <w:spacing w:after="120"/>
        <w:rPr>
          <w:lang w:val="pt-BR"/>
        </w:rPr>
      </w:pPr>
      <w:r w:rsidRPr="001857D0">
        <w:rPr>
          <w:lang w:val="pt-BR"/>
        </w:rPr>
        <w:t>Título: Como funciona a análise inicial.</w:t>
      </w:r>
    </w:p>
    <w:p w14:paraId="6EA3C95B" w14:textId="334905C5" w:rsidR="00DD70A7" w:rsidRPr="001857D0" w:rsidRDefault="001857D0">
      <w:pPr>
        <w:pStyle w:val="Numerada"/>
        <w:rPr>
          <w:lang w:val="pt-BR"/>
        </w:rPr>
      </w:pPr>
      <w:r w:rsidRPr="001857D0">
        <w:rPr>
          <w:b/>
          <w:lang w:val="pt-BR"/>
        </w:rPr>
        <w:lastRenderedPageBreak/>
        <w:t>Triagem inicial</w:t>
      </w:r>
      <w:r w:rsidR="00C80A5E" w:rsidRPr="001857D0">
        <w:rPr>
          <w:b/>
          <w:lang w:val="pt-BR"/>
        </w:rPr>
        <w:t xml:space="preserve"> — </w:t>
      </w:r>
      <w:r w:rsidR="00C80A5E" w:rsidRPr="001857D0">
        <w:rPr>
          <w:lang w:val="pt-BR"/>
        </w:rPr>
        <w:t>Levamos poucos minutos para entender o básico do seu perfil e do seu histórico profissional.</w:t>
      </w:r>
      <w:r w:rsidRPr="001857D0">
        <w:rPr>
          <w:lang w:val="pt-BR"/>
        </w:rPr>
        <w:t xml:space="preserve"> </w:t>
      </w:r>
      <w:r w:rsidR="00C80A5E" w:rsidRPr="001857D0">
        <w:rPr>
          <w:lang w:val="pt-BR"/>
        </w:rPr>
        <w:t>Avaliamos se existe aderência para uma revisão mais aprofundada.</w:t>
      </w:r>
    </w:p>
    <w:p w14:paraId="1C708F9D" w14:textId="66AC6111" w:rsidR="00DD70A7" w:rsidRPr="001857D0" w:rsidRDefault="00C80A5E">
      <w:pPr>
        <w:pStyle w:val="Numerada"/>
        <w:rPr>
          <w:lang w:val="pt-BR"/>
        </w:rPr>
      </w:pPr>
      <w:r w:rsidRPr="001857D0">
        <w:rPr>
          <w:b/>
          <w:lang w:val="pt-BR"/>
        </w:rPr>
        <w:t xml:space="preserve">Você entende se há algo relevante a analisar — </w:t>
      </w:r>
      <w:r w:rsidRPr="001857D0">
        <w:rPr>
          <w:lang w:val="pt-BR"/>
        </w:rPr>
        <w:t>De forma clara, sem juridiquês e sem exposição desnecessária.</w:t>
      </w:r>
    </w:p>
    <w:p w14:paraId="25422EB6" w14:textId="0145EEDC" w:rsidR="00DD70A7" w:rsidRPr="001857D0" w:rsidRDefault="00C80A5E">
      <w:pPr>
        <w:pStyle w:val="Numerada"/>
        <w:rPr>
          <w:lang w:val="pt-BR"/>
        </w:rPr>
      </w:pPr>
      <w:r w:rsidRPr="001857D0">
        <w:rPr>
          <w:b/>
          <w:lang w:val="pt-BR"/>
        </w:rPr>
        <w:t xml:space="preserve">Se fizer sentido, seguimos para a próxima etapa — </w:t>
      </w:r>
      <w:r w:rsidRPr="001857D0">
        <w:rPr>
          <w:lang w:val="pt-BR"/>
        </w:rPr>
        <w:t>Com orientação objetiva sobre como aprofundar a revisão.</w:t>
      </w:r>
    </w:p>
    <w:p w14:paraId="7706CA30" w14:textId="77777777" w:rsidR="00DD70A7" w:rsidRPr="001857D0" w:rsidRDefault="00C80A5E">
      <w:pPr>
        <w:spacing w:after="120"/>
        <w:rPr>
          <w:lang w:val="pt-BR"/>
        </w:rPr>
      </w:pPr>
      <w:r w:rsidRPr="001857D0">
        <w:rPr>
          <w:lang w:val="pt-BR"/>
        </w:rPr>
        <w:t>CTA da seção: Entenda se há valores a receber.</w:t>
      </w:r>
    </w:p>
    <w:p w14:paraId="5A879DFB" w14:textId="77777777" w:rsidR="00DD70A7" w:rsidRPr="001857D0" w:rsidRDefault="00C80A5E">
      <w:pPr>
        <w:pStyle w:val="Ttulo2"/>
        <w:rPr>
          <w:lang w:val="pt-BR"/>
        </w:rPr>
      </w:pPr>
      <w:r w:rsidRPr="001857D0">
        <w:rPr>
          <w:lang w:val="pt-BR"/>
        </w:rPr>
        <w:t>2.8 Seção 7 — O que pode entrar em uma revisão técnica</w:t>
      </w:r>
    </w:p>
    <w:p w14:paraId="1FC47A7B" w14:textId="77777777" w:rsidR="00DD70A7" w:rsidRPr="001857D0" w:rsidRDefault="00C80A5E">
      <w:pPr>
        <w:spacing w:after="120"/>
        <w:rPr>
          <w:lang w:val="pt-BR"/>
        </w:rPr>
      </w:pPr>
      <w:r w:rsidRPr="001857D0">
        <w:rPr>
          <w:lang w:val="pt-BR"/>
        </w:rPr>
        <w:t>Título: O que costuma entrar em uma análise como essa.</w:t>
      </w:r>
    </w:p>
    <w:p w14:paraId="4F9B816C" w14:textId="77777777" w:rsidR="00DD70A7" w:rsidRPr="001857D0" w:rsidRDefault="00C80A5E">
      <w:pPr>
        <w:spacing w:after="120"/>
        <w:rPr>
          <w:lang w:val="pt-BR"/>
        </w:rPr>
      </w:pPr>
      <w:r w:rsidRPr="001857D0">
        <w:rPr>
          <w:lang w:val="pt-BR"/>
        </w:rPr>
        <w:t>Texto introdutório: Cada caso é diferente, mas algumas situações aparecem com frequência em revisões trabalhistas de ex-funcionários de grandes empresas.</w:t>
      </w:r>
    </w:p>
    <w:p w14:paraId="1BC0E3AE" w14:textId="3B9F6627" w:rsidR="00DD70A7" w:rsidRPr="001857D0" w:rsidRDefault="00C80A5E">
      <w:pPr>
        <w:pStyle w:val="Commarcadores"/>
        <w:rPr>
          <w:lang w:val="pt-BR"/>
        </w:rPr>
      </w:pPr>
      <w:r w:rsidRPr="001857D0">
        <w:rPr>
          <w:lang w:val="pt-BR"/>
        </w:rPr>
        <w:t xml:space="preserve">diferenças ligadas a </w:t>
      </w:r>
      <w:r w:rsidR="001857D0">
        <w:rPr>
          <w:lang w:val="pt-BR"/>
        </w:rPr>
        <w:t xml:space="preserve">horas extras, insalubridade, supressão de intervalor </w:t>
      </w:r>
      <w:proofErr w:type="spellStart"/>
      <w:r w:rsidR="001857D0">
        <w:rPr>
          <w:lang w:val="pt-BR"/>
        </w:rPr>
        <w:t>interjornada</w:t>
      </w:r>
      <w:proofErr w:type="spellEnd"/>
      <w:r w:rsidR="001857D0">
        <w:rPr>
          <w:lang w:val="pt-BR"/>
        </w:rPr>
        <w:t xml:space="preserve">, </w:t>
      </w:r>
      <w:r w:rsidRPr="001857D0">
        <w:rPr>
          <w:lang w:val="pt-BR"/>
        </w:rPr>
        <w:t>metas, bônus e remuneração variável</w:t>
      </w:r>
    </w:p>
    <w:p w14:paraId="51EB3CB6" w14:textId="77777777" w:rsidR="00DD70A7" w:rsidRPr="001857D0" w:rsidRDefault="00C80A5E">
      <w:pPr>
        <w:pStyle w:val="Commarcadores"/>
        <w:rPr>
          <w:lang w:val="pt-BR"/>
        </w:rPr>
      </w:pPr>
      <w:r w:rsidRPr="001857D0">
        <w:rPr>
          <w:lang w:val="pt-BR"/>
        </w:rPr>
        <w:t>reflexos em férias, 13º, FGTS e verbas rescisórias</w:t>
      </w:r>
    </w:p>
    <w:p w14:paraId="4884FC4A" w14:textId="77777777" w:rsidR="00DD70A7" w:rsidRDefault="00C80A5E">
      <w:pPr>
        <w:pStyle w:val="Commarcadores"/>
      </w:pPr>
      <w:proofErr w:type="spellStart"/>
      <w:r>
        <w:t>inconsistências</w:t>
      </w:r>
      <w:proofErr w:type="spellEnd"/>
      <w:r>
        <w:t xml:space="preserve"> de jornada</w:t>
      </w:r>
    </w:p>
    <w:p w14:paraId="30CF8B7C" w14:textId="77777777" w:rsidR="00DD70A7" w:rsidRPr="001857D0" w:rsidRDefault="00C80A5E">
      <w:pPr>
        <w:pStyle w:val="Commarcadores"/>
        <w:rPr>
          <w:lang w:val="pt-BR"/>
        </w:rPr>
      </w:pPr>
      <w:r w:rsidRPr="001857D0">
        <w:rPr>
          <w:lang w:val="pt-BR"/>
        </w:rPr>
        <w:t>pagamentos recorrentes tratados de forma inadequada</w:t>
      </w:r>
    </w:p>
    <w:p w14:paraId="2526DD67" w14:textId="77777777" w:rsidR="00DD70A7" w:rsidRPr="001857D0" w:rsidRDefault="00C80A5E">
      <w:pPr>
        <w:pStyle w:val="Commarcadores"/>
        <w:rPr>
          <w:lang w:val="pt-BR"/>
        </w:rPr>
      </w:pPr>
      <w:r w:rsidRPr="001857D0">
        <w:rPr>
          <w:lang w:val="pt-BR"/>
        </w:rPr>
        <w:t>histórico de função, pressão operacional e acúmulo de atribuições</w:t>
      </w:r>
    </w:p>
    <w:p w14:paraId="5F088B96" w14:textId="77777777" w:rsidR="00DD70A7" w:rsidRPr="001857D0" w:rsidRDefault="00C80A5E">
      <w:pPr>
        <w:pStyle w:val="Commarcadores"/>
        <w:rPr>
          <w:lang w:val="pt-BR"/>
        </w:rPr>
      </w:pPr>
      <w:r w:rsidRPr="001857D0">
        <w:rPr>
          <w:lang w:val="pt-BR"/>
        </w:rPr>
        <w:t>pontos da rescisão que podem não refletir todo o histórico do vínculo</w:t>
      </w:r>
    </w:p>
    <w:p w14:paraId="65DFEB28" w14:textId="77777777" w:rsidR="00DD70A7" w:rsidRPr="001857D0" w:rsidRDefault="00C80A5E">
      <w:pPr>
        <w:spacing w:after="120"/>
        <w:rPr>
          <w:lang w:val="pt-BR"/>
        </w:rPr>
      </w:pPr>
      <w:r w:rsidRPr="001857D0">
        <w:rPr>
          <w:lang w:val="pt-BR"/>
        </w:rPr>
        <w:t>Observação: A análise inicial serve justamente para entender se existe aderência real ou não.</w:t>
      </w:r>
    </w:p>
    <w:p w14:paraId="5A4D4C6D" w14:textId="77777777" w:rsidR="00DD70A7" w:rsidRPr="001857D0" w:rsidRDefault="00C80A5E">
      <w:pPr>
        <w:pStyle w:val="Ttulo2"/>
        <w:rPr>
          <w:lang w:val="pt-BR"/>
        </w:rPr>
      </w:pPr>
      <w:r w:rsidRPr="001857D0">
        <w:rPr>
          <w:lang w:val="pt-BR"/>
        </w:rPr>
        <w:t>2.9 Seção 8 — Prova e confiança</w:t>
      </w:r>
    </w:p>
    <w:p w14:paraId="6279C4D7" w14:textId="77777777" w:rsidR="00DD70A7" w:rsidRPr="001857D0" w:rsidRDefault="00C80A5E">
      <w:pPr>
        <w:spacing w:after="120"/>
        <w:rPr>
          <w:lang w:val="pt-BR"/>
        </w:rPr>
      </w:pPr>
      <w:r w:rsidRPr="001857D0">
        <w:rPr>
          <w:lang w:val="pt-BR"/>
        </w:rPr>
        <w:t>Título: Clareza, critério e sigilo.</w:t>
      </w:r>
    </w:p>
    <w:p w14:paraId="748164BD" w14:textId="77777777" w:rsidR="00DD70A7" w:rsidRPr="001857D0" w:rsidRDefault="00C80A5E">
      <w:pPr>
        <w:spacing w:after="120"/>
        <w:rPr>
          <w:lang w:val="pt-BR"/>
        </w:rPr>
      </w:pPr>
      <w:r w:rsidRPr="001857D0">
        <w:rPr>
          <w:lang w:val="pt-BR"/>
        </w:rPr>
        <w:t>Texto: Sabemos que esse tipo de tema exige cuidado. Por isso, a proposta da Revisa é começar de forma simples, discreta e respeitosa. Você entende se existe algo relevante a revisar antes de decidir qualquer próximo passo.</w:t>
      </w:r>
    </w:p>
    <w:p w14:paraId="2302916F" w14:textId="77777777" w:rsidR="00DD70A7" w:rsidRPr="001857D0" w:rsidRDefault="00C80A5E">
      <w:pPr>
        <w:pStyle w:val="Commarcadores"/>
        <w:rPr>
          <w:lang w:val="pt-BR"/>
        </w:rPr>
      </w:pPr>
      <w:r w:rsidRPr="001857D0">
        <w:rPr>
          <w:b/>
          <w:lang w:val="pt-BR"/>
        </w:rPr>
        <w:t xml:space="preserve">Sigilo: </w:t>
      </w:r>
      <w:r w:rsidRPr="001857D0">
        <w:rPr>
          <w:lang w:val="pt-BR"/>
        </w:rPr>
        <w:t>A análise inicial é conduzida com discrição.</w:t>
      </w:r>
    </w:p>
    <w:p w14:paraId="34922305" w14:textId="77777777" w:rsidR="00DD70A7" w:rsidRPr="001857D0" w:rsidRDefault="00C80A5E">
      <w:pPr>
        <w:pStyle w:val="Commarcadores"/>
        <w:rPr>
          <w:lang w:val="pt-BR"/>
        </w:rPr>
      </w:pPr>
      <w:r w:rsidRPr="001857D0">
        <w:rPr>
          <w:b/>
          <w:lang w:val="pt-BR"/>
        </w:rPr>
        <w:t xml:space="preserve">Clareza: </w:t>
      </w:r>
      <w:r w:rsidRPr="001857D0">
        <w:rPr>
          <w:lang w:val="pt-BR"/>
        </w:rPr>
        <w:t>Explicamos de forma simples o que faz ou não faz sentido.</w:t>
      </w:r>
    </w:p>
    <w:p w14:paraId="65564C88" w14:textId="77777777" w:rsidR="00DD70A7" w:rsidRPr="001857D0" w:rsidRDefault="00C80A5E">
      <w:pPr>
        <w:pStyle w:val="Commarcadores"/>
        <w:rPr>
          <w:lang w:val="pt-BR"/>
        </w:rPr>
      </w:pPr>
      <w:r w:rsidRPr="001857D0">
        <w:rPr>
          <w:b/>
          <w:lang w:val="pt-BR"/>
        </w:rPr>
        <w:t xml:space="preserve">Critério: </w:t>
      </w:r>
      <w:r w:rsidRPr="001857D0">
        <w:rPr>
          <w:lang w:val="pt-BR"/>
        </w:rPr>
        <w:t>A triagem é técnica, não massificada.</w:t>
      </w:r>
    </w:p>
    <w:p w14:paraId="3AC2F5D1" w14:textId="77777777" w:rsidR="00DD70A7" w:rsidRPr="001857D0" w:rsidRDefault="00C80A5E">
      <w:pPr>
        <w:pStyle w:val="Ttulo2"/>
        <w:rPr>
          <w:lang w:val="pt-BR"/>
        </w:rPr>
      </w:pPr>
      <w:r w:rsidRPr="001857D0">
        <w:rPr>
          <w:lang w:val="pt-BR"/>
        </w:rPr>
        <w:t>2.10 Seção 9 — FAQ</w:t>
      </w:r>
    </w:p>
    <w:p w14:paraId="645D28CB" w14:textId="77777777" w:rsidR="00DD70A7" w:rsidRPr="001857D0" w:rsidRDefault="00C80A5E">
      <w:pPr>
        <w:spacing w:after="40"/>
        <w:rPr>
          <w:lang w:val="pt-BR"/>
        </w:rPr>
      </w:pPr>
      <w:r w:rsidRPr="001857D0">
        <w:rPr>
          <w:b/>
          <w:color w:val="183153"/>
          <w:lang w:val="pt-BR"/>
        </w:rPr>
        <w:t>Isso é sigiloso?</w:t>
      </w:r>
    </w:p>
    <w:p w14:paraId="64F2D3BA" w14:textId="77777777" w:rsidR="00DD70A7" w:rsidRPr="001857D0" w:rsidRDefault="00C80A5E">
      <w:pPr>
        <w:spacing w:after="120"/>
        <w:rPr>
          <w:lang w:val="pt-BR"/>
        </w:rPr>
      </w:pPr>
      <w:r w:rsidRPr="001857D0">
        <w:rPr>
          <w:lang w:val="pt-BR"/>
        </w:rPr>
        <w:t>Sim. O objetivo inicial é apenas entender se existe aderência técnica para uma revisão mais aprofundada, com discrição e cuidado no atendimento.</w:t>
      </w:r>
    </w:p>
    <w:p w14:paraId="52B17A8F" w14:textId="77777777" w:rsidR="00DD70A7" w:rsidRPr="001857D0" w:rsidRDefault="00C80A5E">
      <w:pPr>
        <w:spacing w:after="40"/>
        <w:rPr>
          <w:lang w:val="pt-BR"/>
        </w:rPr>
      </w:pPr>
      <w:r w:rsidRPr="001857D0">
        <w:rPr>
          <w:b/>
          <w:color w:val="183153"/>
          <w:lang w:val="pt-BR"/>
        </w:rPr>
        <w:t>Eu preciso tomar alguma medida imediatamente?</w:t>
      </w:r>
    </w:p>
    <w:p w14:paraId="7DB7A0AE" w14:textId="77777777" w:rsidR="00DD70A7" w:rsidRPr="001857D0" w:rsidRDefault="00C80A5E">
      <w:pPr>
        <w:spacing w:after="120"/>
        <w:rPr>
          <w:lang w:val="pt-BR"/>
        </w:rPr>
      </w:pPr>
      <w:r w:rsidRPr="001857D0">
        <w:rPr>
          <w:lang w:val="pt-BR"/>
        </w:rPr>
        <w:t>Não. A primeira etapa é apenas entender se existe ou não algo relevante a revisar.</w:t>
      </w:r>
    </w:p>
    <w:p w14:paraId="089C2029" w14:textId="77777777" w:rsidR="00DD70A7" w:rsidRPr="001857D0" w:rsidRDefault="00C80A5E">
      <w:pPr>
        <w:spacing w:after="40"/>
        <w:rPr>
          <w:lang w:val="pt-BR"/>
        </w:rPr>
      </w:pPr>
      <w:r w:rsidRPr="001857D0">
        <w:rPr>
          <w:b/>
          <w:color w:val="183153"/>
          <w:lang w:val="pt-BR"/>
        </w:rPr>
        <w:t>Já tenho advogado. Ainda assim faz sentido falar com vocês?</w:t>
      </w:r>
    </w:p>
    <w:p w14:paraId="688A7C90" w14:textId="77777777" w:rsidR="00DD70A7" w:rsidRPr="001857D0" w:rsidRDefault="00C80A5E">
      <w:pPr>
        <w:spacing w:after="120"/>
        <w:rPr>
          <w:lang w:val="pt-BR"/>
        </w:rPr>
      </w:pPr>
      <w:r w:rsidRPr="001857D0">
        <w:rPr>
          <w:lang w:val="pt-BR"/>
        </w:rPr>
        <w:t>Pode fazer sentido, sim. Muitas pessoas buscam uma segunda leitura técnica para entender se há pontos que merecem atenção.</w:t>
      </w:r>
    </w:p>
    <w:p w14:paraId="23D99EF1" w14:textId="77777777" w:rsidR="00DD70A7" w:rsidRPr="001857D0" w:rsidRDefault="00C80A5E">
      <w:pPr>
        <w:spacing w:after="40"/>
        <w:rPr>
          <w:lang w:val="pt-BR"/>
        </w:rPr>
      </w:pPr>
      <w:r w:rsidRPr="001857D0">
        <w:rPr>
          <w:b/>
          <w:color w:val="183153"/>
          <w:lang w:val="pt-BR"/>
        </w:rPr>
        <w:t>Achei que minha rescisão estava certa. Ainda vale olhar?</w:t>
      </w:r>
    </w:p>
    <w:p w14:paraId="6EB35C57" w14:textId="77777777" w:rsidR="00DD70A7" w:rsidRPr="001857D0" w:rsidRDefault="00C80A5E">
      <w:pPr>
        <w:spacing w:after="120"/>
        <w:rPr>
          <w:lang w:val="pt-BR"/>
        </w:rPr>
      </w:pPr>
      <w:r w:rsidRPr="001857D0">
        <w:rPr>
          <w:lang w:val="pt-BR"/>
        </w:rPr>
        <w:t>Sim. Isso é muito comum. Muitas diferenças só aparecem quando o histórico do vínculo é analisado com mais profundidade.</w:t>
      </w:r>
    </w:p>
    <w:p w14:paraId="71EA58CF" w14:textId="77777777" w:rsidR="00DD70A7" w:rsidRPr="001857D0" w:rsidRDefault="00C80A5E">
      <w:pPr>
        <w:spacing w:after="40"/>
        <w:rPr>
          <w:lang w:val="pt-BR"/>
        </w:rPr>
      </w:pPr>
      <w:r w:rsidRPr="001857D0">
        <w:rPr>
          <w:b/>
          <w:color w:val="183153"/>
          <w:lang w:val="pt-BR"/>
        </w:rPr>
        <w:lastRenderedPageBreak/>
        <w:t>Como vocês conseguiram meu contato?</w:t>
      </w:r>
    </w:p>
    <w:p w14:paraId="465DE9EC" w14:textId="77777777" w:rsidR="00DD70A7" w:rsidRPr="001857D0" w:rsidRDefault="00C80A5E">
      <w:pPr>
        <w:spacing w:after="120"/>
        <w:rPr>
          <w:lang w:val="pt-BR"/>
        </w:rPr>
      </w:pPr>
      <w:r w:rsidRPr="001857D0">
        <w:rPr>
          <w:lang w:val="pt-BR"/>
        </w:rPr>
        <w:t>Nosso time trabalha com inteligência de dados para identificar perfis que podem ter aderência à revisão técnica. Se não fizer sentido para você, basta solicitar que encerramos o contato.</w:t>
      </w:r>
    </w:p>
    <w:p w14:paraId="1BE3CBCB" w14:textId="77777777" w:rsidR="00DD70A7" w:rsidRPr="001857D0" w:rsidRDefault="00C80A5E">
      <w:pPr>
        <w:spacing w:after="40"/>
        <w:rPr>
          <w:lang w:val="pt-BR"/>
        </w:rPr>
      </w:pPr>
      <w:r w:rsidRPr="001857D0">
        <w:rPr>
          <w:b/>
          <w:color w:val="183153"/>
          <w:lang w:val="pt-BR"/>
        </w:rPr>
        <w:t>Isso serve para qualquer ex-funcionário?</w:t>
      </w:r>
    </w:p>
    <w:p w14:paraId="0D0DE20C" w14:textId="77777777" w:rsidR="00DD70A7" w:rsidRPr="001857D0" w:rsidRDefault="00C80A5E">
      <w:pPr>
        <w:spacing w:after="120"/>
        <w:rPr>
          <w:lang w:val="pt-BR"/>
        </w:rPr>
      </w:pPr>
      <w:r w:rsidRPr="001857D0">
        <w:rPr>
          <w:lang w:val="pt-BR"/>
        </w:rPr>
        <w:t>A Revisa faz mais sentido para ex-funcionários de grandes empresas, especialmente quando há histórico recente de desligamento e sinais de possível desalinhamento entre rotina e pagamento.</w:t>
      </w:r>
    </w:p>
    <w:p w14:paraId="68A59BC8" w14:textId="77777777" w:rsidR="00DD70A7" w:rsidRPr="001857D0" w:rsidRDefault="00C80A5E">
      <w:pPr>
        <w:pStyle w:val="Ttulo2"/>
        <w:rPr>
          <w:lang w:val="pt-BR"/>
        </w:rPr>
      </w:pPr>
      <w:r w:rsidRPr="001857D0">
        <w:rPr>
          <w:lang w:val="pt-BR"/>
        </w:rPr>
        <w:t>2.11 Seção 10 — CTA final</w:t>
      </w:r>
    </w:p>
    <w:p w14:paraId="3456350D" w14:textId="77777777" w:rsidR="00DD70A7" w:rsidRPr="001857D0" w:rsidRDefault="00C80A5E">
      <w:pPr>
        <w:spacing w:after="120"/>
        <w:rPr>
          <w:lang w:val="pt-BR"/>
        </w:rPr>
      </w:pPr>
      <w:r w:rsidRPr="001857D0">
        <w:rPr>
          <w:lang w:val="pt-BR"/>
        </w:rPr>
        <w:t>Título: Entenda se há valores a receber.</w:t>
      </w:r>
    </w:p>
    <w:p w14:paraId="6A3E150D" w14:textId="77777777" w:rsidR="00DD70A7" w:rsidRPr="001857D0" w:rsidRDefault="00C80A5E">
      <w:pPr>
        <w:spacing w:after="120"/>
        <w:rPr>
          <w:lang w:val="pt-BR"/>
        </w:rPr>
      </w:pPr>
      <w:r w:rsidRPr="001857D0">
        <w:rPr>
          <w:lang w:val="pt-BR"/>
        </w:rPr>
        <w:t>Texto: Em poucos minutos, você entende se faz sentido aprofundar a sua análise.</w:t>
      </w:r>
    </w:p>
    <w:p w14:paraId="6ABA920D" w14:textId="77777777" w:rsidR="00DD70A7" w:rsidRPr="001857D0" w:rsidRDefault="00C80A5E">
      <w:pPr>
        <w:spacing w:after="120"/>
        <w:rPr>
          <w:lang w:val="pt-BR"/>
        </w:rPr>
      </w:pPr>
      <w:r w:rsidRPr="001857D0">
        <w:rPr>
          <w:lang w:val="pt-BR"/>
        </w:rPr>
        <w:t>CTA principal: Entenda se há valores a receber.</w:t>
      </w:r>
    </w:p>
    <w:p w14:paraId="1281E001" w14:textId="77777777" w:rsidR="00DD70A7" w:rsidRPr="001857D0" w:rsidRDefault="00C80A5E">
      <w:pPr>
        <w:spacing w:after="120"/>
        <w:rPr>
          <w:lang w:val="pt-BR"/>
        </w:rPr>
      </w:pPr>
      <w:r w:rsidRPr="001857D0">
        <w:rPr>
          <w:lang w:val="pt-BR"/>
        </w:rPr>
        <w:t>CTA secundário: Agende uma análise de 10 minutos.</w:t>
      </w:r>
    </w:p>
    <w:p w14:paraId="1B7B53B1" w14:textId="77777777" w:rsidR="00DD70A7" w:rsidRPr="001857D0" w:rsidRDefault="00C80A5E">
      <w:pPr>
        <w:spacing w:after="120"/>
        <w:rPr>
          <w:lang w:val="pt-BR"/>
        </w:rPr>
      </w:pPr>
      <w:r w:rsidRPr="001857D0">
        <w:rPr>
          <w:lang w:val="pt-BR"/>
        </w:rPr>
        <w:t>Texto de apoio: Atendimento inicial com foco em clareza, discrição e análise técnica.</w:t>
      </w:r>
    </w:p>
    <w:p w14:paraId="65467228" w14:textId="77777777" w:rsidR="00DD70A7" w:rsidRPr="001857D0" w:rsidRDefault="00C80A5E">
      <w:pPr>
        <w:pStyle w:val="Ttulo2"/>
        <w:rPr>
          <w:lang w:val="pt-BR"/>
        </w:rPr>
      </w:pPr>
      <w:r w:rsidRPr="001857D0">
        <w:rPr>
          <w:lang w:val="pt-BR"/>
        </w:rPr>
        <w:t>2.12 Seção 11 — Formulário</w:t>
      </w:r>
    </w:p>
    <w:p w14:paraId="5A9665F6" w14:textId="77777777" w:rsidR="00DD70A7" w:rsidRPr="001857D0" w:rsidRDefault="00C80A5E">
      <w:pPr>
        <w:spacing w:after="120"/>
        <w:rPr>
          <w:lang w:val="pt-BR"/>
        </w:rPr>
      </w:pPr>
      <w:r w:rsidRPr="001857D0">
        <w:rPr>
          <w:lang w:val="pt-BR"/>
        </w:rPr>
        <w:t>Título do formulário: Fale com a Revisa.</w:t>
      </w:r>
    </w:p>
    <w:tbl>
      <w:tblPr>
        <w:tblStyle w:val="Tabelacomgrade"/>
        <w:tblW w:w="0" w:type="auto"/>
        <w:jc w:val="center"/>
        <w:tblLook w:val="04A0" w:firstRow="1" w:lastRow="0" w:firstColumn="1" w:lastColumn="0" w:noHBand="0" w:noVBand="1"/>
      </w:tblPr>
      <w:tblGrid>
        <w:gridCol w:w="4819"/>
        <w:gridCol w:w="4819"/>
      </w:tblGrid>
      <w:tr w:rsidR="00DD70A7" w14:paraId="45DC8FC5" w14:textId="77777777">
        <w:trPr>
          <w:jc w:val="center"/>
        </w:trPr>
        <w:tc>
          <w:tcPr>
            <w:tcW w:w="4824" w:type="dxa"/>
            <w:shd w:val="clear" w:color="auto" w:fill="DDEAF6"/>
            <w:tcMar>
              <w:top w:w="90" w:type="dxa"/>
              <w:left w:w="90" w:type="dxa"/>
              <w:bottom w:w="90" w:type="dxa"/>
              <w:right w:w="90" w:type="dxa"/>
            </w:tcMar>
            <w:vAlign w:val="center"/>
          </w:tcPr>
          <w:p w14:paraId="56D26AC1" w14:textId="77777777" w:rsidR="00DD70A7" w:rsidRDefault="00C80A5E">
            <w:r>
              <w:rPr>
                <w:b/>
                <w:color w:val="183153"/>
              </w:rPr>
              <w:t xml:space="preserve">Campo </w:t>
            </w:r>
            <w:proofErr w:type="spellStart"/>
            <w:r>
              <w:rPr>
                <w:b/>
                <w:color w:val="183153"/>
              </w:rPr>
              <w:t>sugerido</w:t>
            </w:r>
            <w:proofErr w:type="spellEnd"/>
          </w:p>
        </w:tc>
        <w:tc>
          <w:tcPr>
            <w:tcW w:w="4824" w:type="dxa"/>
            <w:shd w:val="clear" w:color="auto" w:fill="DDEAF6"/>
            <w:tcMar>
              <w:top w:w="90" w:type="dxa"/>
              <w:left w:w="90" w:type="dxa"/>
              <w:bottom w:w="90" w:type="dxa"/>
              <w:right w:w="90" w:type="dxa"/>
            </w:tcMar>
            <w:vAlign w:val="center"/>
          </w:tcPr>
          <w:p w14:paraId="61564687" w14:textId="77777777" w:rsidR="00DD70A7" w:rsidRDefault="00C80A5E">
            <w:r>
              <w:rPr>
                <w:b/>
                <w:color w:val="183153"/>
              </w:rPr>
              <w:t>Observação</w:t>
            </w:r>
          </w:p>
        </w:tc>
      </w:tr>
      <w:tr w:rsidR="00DD70A7" w14:paraId="29483CE4" w14:textId="77777777">
        <w:trPr>
          <w:jc w:val="center"/>
        </w:trPr>
        <w:tc>
          <w:tcPr>
            <w:tcW w:w="4824" w:type="dxa"/>
            <w:tcMar>
              <w:top w:w="90" w:type="dxa"/>
              <w:left w:w="90" w:type="dxa"/>
              <w:bottom w:w="90" w:type="dxa"/>
              <w:right w:w="90" w:type="dxa"/>
            </w:tcMar>
            <w:vAlign w:val="center"/>
          </w:tcPr>
          <w:p w14:paraId="39845388" w14:textId="77777777" w:rsidR="00DD70A7" w:rsidRDefault="00C80A5E">
            <w:r>
              <w:t>Nome</w:t>
            </w:r>
          </w:p>
        </w:tc>
        <w:tc>
          <w:tcPr>
            <w:tcW w:w="4824" w:type="dxa"/>
            <w:tcMar>
              <w:top w:w="90" w:type="dxa"/>
              <w:left w:w="90" w:type="dxa"/>
              <w:bottom w:w="90" w:type="dxa"/>
              <w:right w:w="90" w:type="dxa"/>
            </w:tcMar>
            <w:vAlign w:val="center"/>
          </w:tcPr>
          <w:p w14:paraId="24854F84" w14:textId="77777777" w:rsidR="00DD70A7" w:rsidRDefault="00C80A5E">
            <w:r>
              <w:t>Campo obrigatório.</w:t>
            </w:r>
          </w:p>
        </w:tc>
      </w:tr>
      <w:tr w:rsidR="00DD70A7" w14:paraId="720E8AE1" w14:textId="77777777">
        <w:trPr>
          <w:jc w:val="center"/>
        </w:trPr>
        <w:tc>
          <w:tcPr>
            <w:tcW w:w="4824" w:type="dxa"/>
            <w:tcMar>
              <w:top w:w="90" w:type="dxa"/>
              <w:left w:w="90" w:type="dxa"/>
              <w:bottom w:w="90" w:type="dxa"/>
              <w:right w:w="90" w:type="dxa"/>
            </w:tcMar>
            <w:vAlign w:val="center"/>
          </w:tcPr>
          <w:p w14:paraId="5354CAAC" w14:textId="77777777" w:rsidR="00DD70A7" w:rsidRDefault="00C80A5E">
            <w:r>
              <w:t>WhatsApp</w:t>
            </w:r>
          </w:p>
        </w:tc>
        <w:tc>
          <w:tcPr>
            <w:tcW w:w="4824" w:type="dxa"/>
            <w:tcMar>
              <w:top w:w="90" w:type="dxa"/>
              <w:left w:w="90" w:type="dxa"/>
              <w:bottom w:w="90" w:type="dxa"/>
              <w:right w:w="90" w:type="dxa"/>
            </w:tcMar>
            <w:vAlign w:val="center"/>
          </w:tcPr>
          <w:p w14:paraId="76F00C23" w14:textId="77777777" w:rsidR="00DD70A7" w:rsidRDefault="00C80A5E">
            <w:r>
              <w:t>Canal principal de retorno.</w:t>
            </w:r>
          </w:p>
        </w:tc>
      </w:tr>
      <w:tr w:rsidR="00DD70A7" w14:paraId="59AD188F" w14:textId="77777777">
        <w:trPr>
          <w:jc w:val="center"/>
        </w:trPr>
        <w:tc>
          <w:tcPr>
            <w:tcW w:w="4824" w:type="dxa"/>
            <w:tcMar>
              <w:top w:w="90" w:type="dxa"/>
              <w:left w:w="90" w:type="dxa"/>
              <w:bottom w:w="90" w:type="dxa"/>
              <w:right w:w="90" w:type="dxa"/>
            </w:tcMar>
            <w:vAlign w:val="center"/>
          </w:tcPr>
          <w:p w14:paraId="32F2D6CB" w14:textId="77777777" w:rsidR="00DD70A7" w:rsidRDefault="00C80A5E">
            <w:r>
              <w:t>E-mail</w:t>
            </w:r>
          </w:p>
        </w:tc>
        <w:tc>
          <w:tcPr>
            <w:tcW w:w="4824" w:type="dxa"/>
            <w:tcMar>
              <w:top w:w="90" w:type="dxa"/>
              <w:left w:w="90" w:type="dxa"/>
              <w:bottom w:w="90" w:type="dxa"/>
              <w:right w:w="90" w:type="dxa"/>
            </w:tcMar>
            <w:vAlign w:val="center"/>
          </w:tcPr>
          <w:p w14:paraId="292709BB" w14:textId="77777777" w:rsidR="00DD70A7" w:rsidRDefault="00C80A5E">
            <w:r>
              <w:t>Canal complementar de confirmação.</w:t>
            </w:r>
          </w:p>
        </w:tc>
      </w:tr>
      <w:tr w:rsidR="00DD70A7" w14:paraId="58E4926A" w14:textId="77777777">
        <w:trPr>
          <w:jc w:val="center"/>
        </w:trPr>
        <w:tc>
          <w:tcPr>
            <w:tcW w:w="4824" w:type="dxa"/>
            <w:tcMar>
              <w:top w:w="90" w:type="dxa"/>
              <w:left w:w="90" w:type="dxa"/>
              <w:bottom w:w="90" w:type="dxa"/>
              <w:right w:w="90" w:type="dxa"/>
            </w:tcMar>
            <w:vAlign w:val="center"/>
          </w:tcPr>
          <w:p w14:paraId="609406AE" w14:textId="77777777" w:rsidR="00DD70A7" w:rsidRDefault="00C80A5E">
            <w:r>
              <w:t>Empresa em que trabalhou</w:t>
            </w:r>
          </w:p>
        </w:tc>
        <w:tc>
          <w:tcPr>
            <w:tcW w:w="4824" w:type="dxa"/>
            <w:tcMar>
              <w:top w:w="90" w:type="dxa"/>
              <w:left w:w="90" w:type="dxa"/>
              <w:bottom w:w="90" w:type="dxa"/>
              <w:right w:w="90" w:type="dxa"/>
            </w:tcMar>
            <w:vAlign w:val="center"/>
          </w:tcPr>
          <w:p w14:paraId="29D12E29" w14:textId="77777777" w:rsidR="00DD70A7" w:rsidRDefault="00C80A5E">
            <w:r>
              <w:t>Base para roteamento por ex-empregador.</w:t>
            </w:r>
          </w:p>
        </w:tc>
      </w:tr>
      <w:tr w:rsidR="00DD70A7" w:rsidRPr="001857D0" w14:paraId="20442668" w14:textId="77777777">
        <w:trPr>
          <w:jc w:val="center"/>
        </w:trPr>
        <w:tc>
          <w:tcPr>
            <w:tcW w:w="4824" w:type="dxa"/>
            <w:tcMar>
              <w:top w:w="90" w:type="dxa"/>
              <w:left w:w="90" w:type="dxa"/>
              <w:bottom w:w="90" w:type="dxa"/>
              <w:right w:w="90" w:type="dxa"/>
            </w:tcMar>
            <w:vAlign w:val="center"/>
          </w:tcPr>
          <w:p w14:paraId="53D1DD33" w14:textId="77777777" w:rsidR="00DD70A7" w:rsidRDefault="00C80A5E">
            <w:r>
              <w:t>Cargo</w:t>
            </w:r>
          </w:p>
        </w:tc>
        <w:tc>
          <w:tcPr>
            <w:tcW w:w="4824" w:type="dxa"/>
            <w:tcMar>
              <w:top w:w="90" w:type="dxa"/>
              <w:left w:w="90" w:type="dxa"/>
              <w:bottom w:w="90" w:type="dxa"/>
              <w:right w:w="90" w:type="dxa"/>
            </w:tcMar>
            <w:vAlign w:val="center"/>
          </w:tcPr>
          <w:p w14:paraId="351FCE8F" w14:textId="77777777" w:rsidR="00DD70A7" w:rsidRPr="001857D0" w:rsidRDefault="00C80A5E">
            <w:pPr>
              <w:rPr>
                <w:lang w:val="pt-BR"/>
              </w:rPr>
            </w:pPr>
            <w:r w:rsidRPr="001857D0">
              <w:rPr>
                <w:lang w:val="pt-BR"/>
              </w:rPr>
              <w:t>Ajuda na leitura inicial de aderência.</w:t>
            </w:r>
          </w:p>
        </w:tc>
      </w:tr>
      <w:tr w:rsidR="00DD70A7" w:rsidRPr="001857D0" w14:paraId="2F8DA7DD" w14:textId="77777777">
        <w:trPr>
          <w:jc w:val="center"/>
        </w:trPr>
        <w:tc>
          <w:tcPr>
            <w:tcW w:w="4824" w:type="dxa"/>
            <w:tcMar>
              <w:top w:w="90" w:type="dxa"/>
              <w:left w:w="90" w:type="dxa"/>
              <w:bottom w:w="90" w:type="dxa"/>
              <w:right w:w="90" w:type="dxa"/>
            </w:tcMar>
            <w:vAlign w:val="center"/>
          </w:tcPr>
          <w:p w14:paraId="7182312E" w14:textId="77777777" w:rsidR="00DD70A7" w:rsidRDefault="00C80A5E">
            <w:r>
              <w:t xml:space="preserve">Data </w:t>
            </w:r>
            <w:proofErr w:type="spellStart"/>
            <w:r>
              <w:t>aproximada</w:t>
            </w:r>
            <w:proofErr w:type="spellEnd"/>
            <w:r>
              <w:t xml:space="preserve"> de </w:t>
            </w:r>
            <w:proofErr w:type="spellStart"/>
            <w:r>
              <w:t>desligamento</w:t>
            </w:r>
            <w:proofErr w:type="spellEnd"/>
          </w:p>
        </w:tc>
        <w:tc>
          <w:tcPr>
            <w:tcW w:w="4824" w:type="dxa"/>
            <w:tcMar>
              <w:top w:w="90" w:type="dxa"/>
              <w:left w:w="90" w:type="dxa"/>
              <w:bottom w:w="90" w:type="dxa"/>
              <w:right w:w="90" w:type="dxa"/>
            </w:tcMar>
            <w:vAlign w:val="center"/>
          </w:tcPr>
          <w:p w14:paraId="2AA5A3E7" w14:textId="77777777" w:rsidR="00DD70A7" w:rsidRPr="001857D0" w:rsidRDefault="00C80A5E">
            <w:pPr>
              <w:rPr>
                <w:lang w:val="pt-BR"/>
              </w:rPr>
            </w:pPr>
            <w:r w:rsidRPr="001857D0">
              <w:rPr>
                <w:lang w:val="pt-BR"/>
              </w:rPr>
              <w:t>Importante para priorização de análise.</w:t>
            </w:r>
          </w:p>
        </w:tc>
      </w:tr>
      <w:tr w:rsidR="00DD70A7" w:rsidRPr="001857D0" w14:paraId="66F262BC" w14:textId="77777777">
        <w:trPr>
          <w:jc w:val="center"/>
        </w:trPr>
        <w:tc>
          <w:tcPr>
            <w:tcW w:w="4824" w:type="dxa"/>
            <w:tcMar>
              <w:top w:w="90" w:type="dxa"/>
              <w:left w:w="90" w:type="dxa"/>
              <w:bottom w:w="90" w:type="dxa"/>
              <w:right w:w="90" w:type="dxa"/>
            </w:tcMar>
            <w:vAlign w:val="center"/>
          </w:tcPr>
          <w:p w14:paraId="686DA60B" w14:textId="77777777" w:rsidR="00DD70A7" w:rsidRDefault="00C80A5E">
            <w:proofErr w:type="spellStart"/>
            <w:r>
              <w:t>Cidade</w:t>
            </w:r>
            <w:proofErr w:type="spellEnd"/>
            <w:r>
              <w:t xml:space="preserve"> / Estado</w:t>
            </w:r>
          </w:p>
        </w:tc>
        <w:tc>
          <w:tcPr>
            <w:tcW w:w="4824" w:type="dxa"/>
            <w:tcMar>
              <w:top w:w="90" w:type="dxa"/>
              <w:left w:w="90" w:type="dxa"/>
              <w:bottom w:w="90" w:type="dxa"/>
              <w:right w:w="90" w:type="dxa"/>
            </w:tcMar>
            <w:vAlign w:val="center"/>
          </w:tcPr>
          <w:p w14:paraId="5187EF41" w14:textId="77777777" w:rsidR="00DD70A7" w:rsidRPr="001857D0" w:rsidRDefault="00C80A5E">
            <w:pPr>
              <w:rPr>
                <w:lang w:val="pt-BR"/>
              </w:rPr>
            </w:pPr>
            <w:r w:rsidRPr="001857D0">
              <w:rPr>
                <w:lang w:val="pt-BR"/>
              </w:rPr>
              <w:t>Ajuda a organizar atendimento e comunicação.</w:t>
            </w:r>
          </w:p>
        </w:tc>
      </w:tr>
      <w:tr w:rsidR="00DD70A7" w:rsidRPr="001857D0" w14:paraId="15FBAB22" w14:textId="77777777">
        <w:trPr>
          <w:jc w:val="center"/>
        </w:trPr>
        <w:tc>
          <w:tcPr>
            <w:tcW w:w="4824" w:type="dxa"/>
            <w:tcMar>
              <w:top w:w="90" w:type="dxa"/>
              <w:left w:w="90" w:type="dxa"/>
              <w:bottom w:w="90" w:type="dxa"/>
              <w:right w:w="90" w:type="dxa"/>
            </w:tcMar>
            <w:vAlign w:val="center"/>
          </w:tcPr>
          <w:p w14:paraId="7BC2A321" w14:textId="77777777" w:rsidR="00DD70A7" w:rsidRPr="001857D0" w:rsidRDefault="00C80A5E">
            <w:pPr>
              <w:rPr>
                <w:lang w:val="pt-BR"/>
              </w:rPr>
            </w:pPr>
            <w:r w:rsidRPr="001857D0">
              <w:rPr>
                <w:lang w:val="pt-BR"/>
              </w:rPr>
              <w:t>Você quer: entender se há valores a receber / agendar uma análise de 10 minutos</w:t>
            </w:r>
          </w:p>
        </w:tc>
        <w:tc>
          <w:tcPr>
            <w:tcW w:w="4824" w:type="dxa"/>
            <w:tcMar>
              <w:top w:w="90" w:type="dxa"/>
              <w:left w:w="90" w:type="dxa"/>
              <w:bottom w:w="90" w:type="dxa"/>
              <w:right w:w="90" w:type="dxa"/>
            </w:tcMar>
            <w:vAlign w:val="center"/>
          </w:tcPr>
          <w:p w14:paraId="74F92B36" w14:textId="77777777" w:rsidR="00DD70A7" w:rsidRPr="001857D0" w:rsidRDefault="00C80A5E">
            <w:pPr>
              <w:rPr>
                <w:lang w:val="pt-BR"/>
              </w:rPr>
            </w:pPr>
            <w:r w:rsidRPr="001857D0">
              <w:rPr>
                <w:lang w:val="pt-BR"/>
              </w:rPr>
              <w:t>Campo de intenção do lead.</w:t>
            </w:r>
          </w:p>
        </w:tc>
      </w:tr>
    </w:tbl>
    <w:p w14:paraId="72E0FC35" w14:textId="77777777" w:rsidR="00DD70A7" w:rsidRPr="001857D0" w:rsidRDefault="00C80A5E">
      <w:pPr>
        <w:spacing w:after="120"/>
        <w:rPr>
          <w:lang w:val="pt-BR"/>
        </w:rPr>
      </w:pPr>
      <w:proofErr w:type="spellStart"/>
      <w:r w:rsidRPr="001857D0">
        <w:rPr>
          <w:lang w:val="pt-BR"/>
        </w:rPr>
        <w:t>Microcopy</w:t>
      </w:r>
      <w:proofErr w:type="spellEnd"/>
      <w:r w:rsidRPr="001857D0">
        <w:rPr>
          <w:lang w:val="pt-BR"/>
        </w:rPr>
        <w:t xml:space="preserve"> abaixo do formulário: Ao enviar seus dados, você autoriza o contato inicial da Revisa para análise de aderência e orientação inicial.</w:t>
      </w:r>
    </w:p>
    <w:p w14:paraId="3C387AAF" w14:textId="77777777" w:rsidR="00DD70A7" w:rsidRPr="001857D0" w:rsidRDefault="00C80A5E">
      <w:pPr>
        <w:spacing w:after="120"/>
        <w:rPr>
          <w:lang w:val="pt-BR"/>
        </w:rPr>
      </w:pPr>
      <w:r w:rsidRPr="001857D0">
        <w:rPr>
          <w:lang w:val="pt-BR"/>
        </w:rPr>
        <w:t>Botão: Quero entender se há valores a receber.</w:t>
      </w:r>
    </w:p>
    <w:p w14:paraId="5DC7681C" w14:textId="77777777" w:rsidR="00DD70A7" w:rsidRPr="001857D0" w:rsidRDefault="00C80A5E">
      <w:pPr>
        <w:pStyle w:val="Ttulo2"/>
        <w:rPr>
          <w:lang w:val="pt-BR"/>
        </w:rPr>
      </w:pPr>
      <w:r w:rsidRPr="001857D0">
        <w:rPr>
          <w:lang w:val="pt-BR"/>
        </w:rPr>
        <w:t>2.13 Seção 12 — Rodapé</w:t>
      </w:r>
    </w:p>
    <w:p w14:paraId="45F1E086" w14:textId="77777777" w:rsidR="00DD70A7" w:rsidRPr="001857D0" w:rsidRDefault="00C80A5E">
      <w:pPr>
        <w:spacing w:after="120"/>
        <w:rPr>
          <w:lang w:val="pt-BR"/>
        </w:rPr>
      </w:pPr>
      <w:r w:rsidRPr="001857D0">
        <w:rPr>
          <w:lang w:val="pt-BR"/>
        </w:rPr>
        <w:t>Texto de rodapé: Revisa — revisão técnica de direitos trabalhistas para ex-funcionários de grandes empresas. Atendimento inicial com foco em clareza, discrição e análise de aderência.</w:t>
      </w:r>
    </w:p>
    <w:p w14:paraId="6B3F5329" w14:textId="77777777" w:rsidR="00DD70A7" w:rsidRPr="001857D0" w:rsidRDefault="00C80A5E">
      <w:pPr>
        <w:spacing w:after="120"/>
        <w:rPr>
          <w:lang w:val="pt-BR"/>
        </w:rPr>
      </w:pPr>
      <w:r w:rsidRPr="001857D0">
        <w:rPr>
          <w:lang w:val="pt-BR"/>
        </w:rPr>
        <w:t>Links sugeridos: Quem somos | Política de Privacidade | Termos de uso | Canal de contato.</w:t>
      </w:r>
    </w:p>
    <w:p w14:paraId="77664DF8" w14:textId="77777777" w:rsidR="00DD70A7" w:rsidRPr="001857D0" w:rsidRDefault="00C80A5E">
      <w:pPr>
        <w:pStyle w:val="Ttulo1"/>
        <w:rPr>
          <w:lang w:val="pt-BR"/>
        </w:rPr>
      </w:pPr>
      <w:r w:rsidRPr="001857D0">
        <w:rPr>
          <w:lang w:val="pt-BR"/>
        </w:rPr>
        <w:t xml:space="preserve">3. Versão curta da landing </w:t>
      </w:r>
      <w:proofErr w:type="spellStart"/>
      <w:r w:rsidRPr="001857D0">
        <w:rPr>
          <w:lang w:val="pt-BR"/>
        </w:rPr>
        <w:t>page</w:t>
      </w:r>
      <w:proofErr w:type="spellEnd"/>
    </w:p>
    <w:p w14:paraId="2ACA0986" w14:textId="77777777" w:rsidR="00DD70A7" w:rsidRPr="001857D0" w:rsidRDefault="00C80A5E">
      <w:pPr>
        <w:spacing w:after="120"/>
        <w:rPr>
          <w:lang w:val="pt-BR"/>
        </w:rPr>
      </w:pPr>
      <w:r w:rsidRPr="001857D0">
        <w:rPr>
          <w:lang w:val="pt-BR"/>
        </w:rPr>
        <w:t>Aplicação recomendada: páginas mais enxutas, campanhas de mídia, anúncios, testes rápidos e variações de performance.</w:t>
      </w:r>
    </w:p>
    <w:p w14:paraId="23DC18D9" w14:textId="77777777" w:rsidR="00DD70A7" w:rsidRPr="001857D0" w:rsidRDefault="00C80A5E">
      <w:pPr>
        <w:spacing w:after="120"/>
        <w:rPr>
          <w:lang w:val="pt-BR"/>
        </w:rPr>
      </w:pPr>
      <w:proofErr w:type="spellStart"/>
      <w:r w:rsidRPr="001857D0">
        <w:rPr>
          <w:lang w:val="pt-BR"/>
        </w:rPr>
        <w:lastRenderedPageBreak/>
        <w:t>Headline</w:t>
      </w:r>
      <w:proofErr w:type="spellEnd"/>
      <w:r w:rsidRPr="001857D0">
        <w:rPr>
          <w:lang w:val="pt-BR"/>
        </w:rPr>
        <w:t xml:space="preserve">: Entenda se você </w:t>
      </w:r>
      <w:proofErr w:type="gramStart"/>
      <w:r w:rsidRPr="001857D0">
        <w:rPr>
          <w:lang w:val="pt-BR"/>
        </w:rPr>
        <w:t>deixou valores para trás</w:t>
      </w:r>
      <w:proofErr w:type="gramEnd"/>
      <w:r w:rsidRPr="001857D0">
        <w:rPr>
          <w:lang w:val="pt-BR"/>
        </w:rPr>
        <w:t xml:space="preserve"> ao sair da empresa.</w:t>
      </w:r>
    </w:p>
    <w:p w14:paraId="4DB1F507" w14:textId="77777777" w:rsidR="00DD70A7" w:rsidRPr="001857D0" w:rsidRDefault="00C80A5E">
      <w:pPr>
        <w:spacing w:after="120"/>
        <w:rPr>
          <w:lang w:val="pt-BR"/>
        </w:rPr>
      </w:pPr>
      <w:proofErr w:type="spellStart"/>
      <w:r w:rsidRPr="001857D0">
        <w:rPr>
          <w:lang w:val="pt-BR"/>
        </w:rPr>
        <w:t>Subheadline</w:t>
      </w:r>
      <w:proofErr w:type="spellEnd"/>
      <w:r w:rsidRPr="001857D0">
        <w:rPr>
          <w:lang w:val="pt-BR"/>
        </w:rPr>
        <w:t>: A Revisa faz revisão técnica de direitos trabalhistas para ex-funcionários de grandes empresas.</w:t>
      </w:r>
    </w:p>
    <w:p w14:paraId="3F11F039" w14:textId="77777777" w:rsidR="00DD70A7" w:rsidRPr="001857D0" w:rsidRDefault="00C80A5E">
      <w:pPr>
        <w:spacing w:after="120"/>
        <w:rPr>
          <w:lang w:val="pt-BR"/>
        </w:rPr>
      </w:pPr>
      <w:r w:rsidRPr="001857D0">
        <w:rPr>
          <w:lang w:val="pt-BR"/>
        </w:rPr>
        <w:t>CTA principal: Entenda se há valores a receber.</w:t>
      </w:r>
    </w:p>
    <w:p w14:paraId="2E399D04" w14:textId="77777777" w:rsidR="00DD70A7" w:rsidRPr="001857D0" w:rsidRDefault="00C80A5E">
      <w:pPr>
        <w:spacing w:after="120"/>
        <w:rPr>
          <w:lang w:val="pt-BR"/>
        </w:rPr>
      </w:pPr>
      <w:r w:rsidRPr="001857D0">
        <w:rPr>
          <w:lang w:val="pt-BR"/>
        </w:rPr>
        <w:t>Bloco de dor: Muita gente sai da empresa sem perceber que pode ter deixado valores relevantes para trás. A análise inicial existe para trazer clareza.</w:t>
      </w:r>
    </w:p>
    <w:p w14:paraId="734961EA" w14:textId="77777777" w:rsidR="00DD70A7" w:rsidRPr="001857D0" w:rsidRDefault="00C80A5E">
      <w:pPr>
        <w:spacing w:after="120"/>
        <w:rPr>
          <w:lang w:val="pt-BR"/>
        </w:rPr>
      </w:pPr>
      <w:r w:rsidRPr="001857D0">
        <w:rPr>
          <w:lang w:val="pt-BR"/>
        </w:rPr>
        <w:t>Bloco “como funciona”: você preenche seus dados; fazemos uma triagem inicial; mostramos se há aderência para aprofundar a análise.</w:t>
      </w:r>
    </w:p>
    <w:p w14:paraId="613E4870" w14:textId="77777777" w:rsidR="00DD70A7" w:rsidRPr="001857D0" w:rsidRDefault="00C80A5E">
      <w:pPr>
        <w:spacing w:after="120"/>
        <w:rPr>
          <w:lang w:val="pt-BR"/>
        </w:rPr>
      </w:pPr>
      <w:r w:rsidRPr="001857D0">
        <w:rPr>
          <w:lang w:val="pt-BR"/>
        </w:rPr>
        <w:t>FAQ curta: É sigiloso? Sim. | Preciso tomar alguma medida? Não, a primeira etapa é só entender se existe algo relevante. | Já tenho advogado, ainda vale? Pode valer como segunda leitura técnica.</w:t>
      </w:r>
    </w:p>
    <w:p w14:paraId="2D6DE966" w14:textId="77777777" w:rsidR="00DD70A7" w:rsidRPr="001857D0" w:rsidRDefault="00C80A5E">
      <w:pPr>
        <w:spacing w:after="120"/>
        <w:rPr>
          <w:lang w:val="pt-BR"/>
        </w:rPr>
      </w:pPr>
      <w:r w:rsidRPr="001857D0">
        <w:rPr>
          <w:lang w:val="pt-BR"/>
        </w:rPr>
        <w:t>CTA final: Agende uma análise de 10 minutos.</w:t>
      </w:r>
    </w:p>
    <w:p w14:paraId="6C9FB96E" w14:textId="77777777" w:rsidR="00DD70A7" w:rsidRPr="001857D0" w:rsidRDefault="00C80A5E">
      <w:pPr>
        <w:pStyle w:val="Ttulo1"/>
        <w:rPr>
          <w:lang w:val="pt-BR"/>
        </w:rPr>
      </w:pPr>
      <w:r w:rsidRPr="001857D0">
        <w:rPr>
          <w:lang w:val="pt-BR"/>
        </w:rPr>
        <w:t>4. Adaptação para páginas por ex-empregador</w:t>
      </w:r>
    </w:p>
    <w:p w14:paraId="4699A6D3" w14:textId="77777777" w:rsidR="00DD70A7" w:rsidRPr="001857D0" w:rsidRDefault="00C80A5E">
      <w:pPr>
        <w:spacing w:after="120"/>
        <w:rPr>
          <w:lang w:val="pt-BR"/>
        </w:rPr>
      </w:pPr>
      <w:r w:rsidRPr="001857D0">
        <w:rPr>
          <w:lang w:val="pt-BR"/>
        </w:rPr>
        <w:t>Arquitetura recomendada: marca única nacional (Revisa) com páginas específicas por ex-empregador, preservando a mesma identidade verbal e alterando apenas os elementos de contexto, especialização e CTA.</w:t>
      </w:r>
    </w:p>
    <w:tbl>
      <w:tblPr>
        <w:tblStyle w:val="Tabelacomgrade"/>
        <w:tblW w:w="0" w:type="auto"/>
        <w:jc w:val="center"/>
        <w:tblLook w:val="04A0" w:firstRow="1" w:lastRow="0" w:firstColumn="1" w:lastColumn="0" w:noHBand="0" w:noVBand="1"/>
      </w:tblPr>
      <w:tblGrid>
        <w:gridCol w:w="4819"/>
        <w:gridCol w:w="4819"/>
      </w:tblGrid>
      <w:tr w:rsidR="00DD70A7" w14:paraId="6E57AF54" w14:textId="77777777">
        <w:trPr>
          <w:jc w:val="center"/>
        </w:trPr>
        <w:tc>
          <w:tcPr>
            <w:tcW w:w="4824" w:type="dxa"/>
            <w:shd w:val="clear" w:color="auto" w:fill="DDEAF6"/>
            <w:tcMar>
              <w:top w:w="90" w:type="dxa"/>
              <w:left w:w="90" w:type="dxa"/>
              <w:bottom w:w="90" w:type="dxa"/>
              <w:right w:w="90" w:type="dxa"/>
            </w:tcMar>
            <w:vAlign w:val="center"/>
          </w:tcPr>
          <w:p w14:paraId="0FA1BBDB" w14:textId="77777777" w:rsidR="00DD70A7" w:rsidRDefault="00C80A5E">
            <w:proofErr w:type="spellStart"/>
            <w:r>
              <w:rPr>
                <w:b/>
                <w:color w:val="183153"/>
              </w:rPr>
              <w:t>Elemento</w:t>
            </w:r>
            <w:proofErr w:type="spellEnd"/>
          </w:p>
        </w:tc>
        <w:tc>
          <w:tcPr>
            <w:tcW w:w="4824" w:type="dxa"/>
            <w:shd w:val="clear" w:color="auto" w:fill="DDEAF6"/>
            <w:tcMar>
              <w:top w:w="90" w:type="dxa"/>
              <w:left w:w="90" w:type="dxa"/>
              <w:bottom w:w="90" w:type="dxa"/>
              <w:right w:w="90" w:type="dxa"/>
            </w:tcMar>
            <w:vAlign w:val="center"/>
          </w:tcPr>
          <w:p w14:paraId="4AB073CF" w14:textId="77777777" w:rsidR="00DD70A7" w:rsidRDefault="00C80A5E">
            <w:r>
              <w:rPr>
                <w:b/>
                <w:color w:val="183153"/>
              </w:rPr>
              <w:t>Exemplo adaptado</w:t>
            </w:r>
          </w:p>
        </w:tc>
      </w:tr>
      <w:tr w:rsidR="00DD70A7" w:rsidRPr="001857D0" w14:paraId="62D5E2AE" w14:textId="77777777">
        <w:trPr>
          <w:jc w:val="center"/>
        </w:trPr>
        <w:tc>
          <w:tcPr>
            <w:tcW w:w="4824" w:type="dxa"/>
            <w:tcMar>
              <w:top w:w="90" w:type="dxa"/>
              <w:left w:w="90" w:type="dxa"/>
              <w:bottom w:w="90" w:type="dxa"/>
              <w:right w:w="90" w:type="dxa"/>
            </w:tcMar>
            <w:vAlign w:val="center"/>
          </w:tcPr>
          <w:p w14:paraId="34EE0F45" w14:textId="77777777" w:rsidR="00DD70A7" w:rsidRDefault="00C80A5E">
            <w:r>
              <w:t>Headline</w:t>
            </w:r>
          </w:p>
        </w:tc>
        <w:tc>
          <w:tcPr>
            <w:tcW w:w="4824" w:type="dxa"/>
            <w:tcMar>
              <w:top w:w="90" w:type="dxa"/>
              <w:left w:w="90" w:type="dxa"/>
              <w:bottom w:w="90" w:type="dxa"/>
              <w:right w:w="90" w:type="dxa"/>
            </w:tcMar>
            <w:vAlign w:val="center"/>
          </w:tcPr>
          <w:p w14:paraId="2BCC9752" w14:textId="77777777" w:rsidR="00DD70A7" w:rsidRPr="001857D0" w:rsidRDefault="00C80A5E">
            <w:pPr>
              <w:rPr>
                <w:lang w:val="pt-BR"/>
              </w:rPr>
            </w:pPr>
            <w:r w:rsidRPr="001857D0">
              <w:rPr>
                <w:lang w:val="pt-BR"/>
              </w:rPr>
              <w:t xml:space="preserve">Entenda se você </w:t>
            </w:r>
            <w:proofErr w:type="gramStart"/>
            <w:r w:rsidRPr="001857D0">
              <w:rPr>
                <w:lang w:val="pt-BR"/>
              </w:rPr>
              <w:t>deixou valores para trás</w:t>
            </w:r>
            <w:proofErr w:type="gramEnd"/>
            <w:r w:rsidRPr="001857D0">
              <w:rPr>
                <w:lang w:val="pt-BR"/>
              </w:rPr>
              <w:t xml:space="preserve"> ao sair da [EMPRESA].</w:t>
            </w:r>
          </w:p>
        </w:tc>
      </w:tr>
      <w:tr w:rsidR="00DD70A7" w:rsidRPr="001857D0" w14:paraId="0FCB211E" w14:textId="77777777">
        <w:trPr>
          <w:jc w:val="center"/>
        </w:trPr>
        <w:tc>
          <w:tcPr>
            <w:tcW w:w="4824" w:type="dxa"/>
            <w:tcMar>
              <w:top w:w="90" w:type="dxa"/>
              <w:left w:w="90" w:type="dxa"/>
              <w:bottom w:w="90" w:type="dxa"/>
              <w:right w:w="90" w:type="dxa"/>
            </w:tcMar>
            <w:vAlign w:val="center"/>
          </w:tcPr>
          <w:p w14:paraId="42660866" w14:textId="77777777" w:rsidR="00DD70A7" w:rsidRDefault="00C80A5E">
            <w:proofErr w:type="spellStart"/>
            <w:r>
              <w:t>Subheadline</w:t>
            </w:r>
            <w:proofErr w:type="spellEnd"/>
          </w:p>
        </w:tc>
        <w:tc>
          <w:tcPr>
            <w:tcW w:w="4824" w:type="dxa"/>
            <w:tcMar>
              <w:top w:w="90" w:type="dxa"/>
              <w:left w:w="90" w:type="dxa"/>
              <w:bottom w:w="90" w:type="dxa"/>
              <w:right w:w="90" w:type="dxa"/>
            </w:tcMar>
            <w:vAlign w:val="center"/>
          </w:tcPr>
          <w:p w14:paraId="5F5D0D11" w14:textId="77777777" w:rsidR="00DD70A7" w:rsidRPr="001857D0" w:rsidRDefault="00C80A5E">
            <w:pPr>
              <w:rPr>
                <w:lang w:val="pt-BR"/>
              </w:rPr>
            </w:pPr>
            <w:r w:rsidRPr="001857D0">
              <w:rPr>
                <w:lang w:val="pt-BR"/>
              </w:rPr>
              <w:t>A Revisa faz revisão técnica para ex-funcionários da [EMPRESA], com foco em identificar valores que podem não ter sido corretamente pagos ao longo do vínculo ou no desligamento.</w:t>
            </w:r>
          </w:p>
        </w:tc>
      </w:tr>
      <w:tr w:rsidR="00DD70A7" w:rsidRPr="001857D0" w14:paraId="7204BC6E" w14:textId="77777777">
        <w:trPr>
          <w:jc w:val="center"/>
        </w:trPr>
        <w:tc>
          <w:tcPr>
            <w:tcW w:w="4824" w:type="dxa"/>
            <w:tcMar>
              <w:top w:w="90" w:type="dxa"/>
              <w:left w:w="90" w:type="dxa"/>
              <w:bottom w:w="90" w:type="dxa"/>
              <w:right w:w="90" w:type="dxa"/>
            </w:tcMar>
            <w:vAlign w:val="center"/>
          </w:tcPr>
          <w:p w14:paraId="7EC22A80" w14:textId="77777777" w:rsidR="00DD70A7" w:rsidRDefault="00C80A5E">
            <w:r>
              <w:t xml:space="preserve">Bloco de </w:t>
            </w:r>
            <w:proofErr w:type="spellStart"/>
            <w:r>
              <w:t>autoridade</w:t>
            </w:r>
            <w:proofErr w:type="spellEnd"/>
          </w:p>
        </w:tc>
        <w:tc>
          <w:tcPr>
            <w:tcW w:w="4824" w:type="dxa"/>
            <w:tcMar>
              <w:top w:w="90" w:type="dxa"/>
              <w:left w:w="90" w:type="dxa"/>
              <w:bottom w:w="90" w:type="dxa"/>
              <w:right w:w="90" w:type="dxa"/>
            </w:tcMar>
            <w:vAlign w:val="center"/>
          </w:tcPr>
          <w:p w14:paraId="79E56FF3" w14:textId="77777777" w:rsidR="00DD70A7" w:rsidRPr="001857D0" w:rsidRDefault="00C80A5E">
            <w:pPr>
              <w:rPr>
                <w:lang w:val="pt-BR"/>
              </w:rPr>
            </w:pPr>
            <w:r w:rsidRPr="001857D0">
              <w:rPr>
                <w:lang w:val="pt-BR"/>
              </w:rPr>
              <w:t>Nosso time acompanha padrões que costumam aparecer em ex-funcionários da [EMPRESA] e entende como rotinas, jornadas, metas e formas de pagamento podem gerar diferenças relevantes.</w:t>
            </w:r>
          </w:p>
        </w:tc>
      </w:tr>
      <w:tr w:rsidR="00DD70A7" w:rsidRPr="001857D0" w14:paraId="74CAEDEC" w14:textId="77777777">
        <w:trPr>
          <w:jc w:val="center"/>
        </w:trPr>
        <w:tc>
          <w:tcPr>
            <w:tcW w:w="4824" w:type="dxa"/>
            <w:tcMar>
              <w:top w:w="90" w:type="dxa"/>
              <w:left w:w="90" w:type="dxa"/>
              <w:bottom w:w="90" w:type="dxa"/>
              <w:right w:w="90" w:type="dxa"/>
            </w:tcMar>
            <w:vAlign w:val="center"/>
          </w:tcPr>
          <w:p w14:paraId="3ABDAB3E" w14:textId="77777777" w:rsidR="00DD70A7" w:rsidRDefault="00C80A5E">
            <w:r>
              <w:t>CTA</w:t>
            </w:r>
          </w:p>
        </w:tc>
        <w:tc>
          <w:tcPr>
            <w:tcW w:w="4824" w:type="dxa"/>
            <w:tcMar>
              <w:top w:w="90" w:type="dxa"/>
              <w:left w:w="90" w:type="dxa"/>
              <w:bottom w:w="90" w:type="dxa"/>
              <w:right w:w="90" w:type="dxa"/>
            </w:tcMar>
            <w:vAlign w:val="center"/>
          </w:tcPr>
          <w:p w14:paraId="195F36ED" w14:textId="77777777" w:rsidR="00DD70A7" w:rsidRPr="001857D0" w:rsidRDefault="00C80A5E">
            <w:pPr>
              <w:rPr>
                <w:lang w:val="pt-BR"/>
              </w:rPr>
            </w:pPr>
            <w:r w:rsidRPr="001857D0">
              <w:rPr>
                <w:lang w:val="pt-BR"/>
              </w:rPr>
              <w:t>Entenda se há valores a receber da [EMPRESA].</w:t>
            </w:r>
          </w:p>
        </w:tc>
      </w:tr>
    </w:tbl>
    <w:p w14:paraId="2816700C" w14:textId="77777777" w:rsidR="00DD70A7" w:rsidRPr="001857D0" w:rsidRDefault="00C80A5E">
      <w:pPr>
        <w:spacing w:after="120"/>
        <w:rPr>
          <w:lang w:val="pt-BR"/>
        </w:rPr>
      </w:pPr>
      <w:r w:rsidRPr="001857D0">
        <w:rPr>
          <w:lang w:val="pt-BR"/>
        </w:rPr>
        <w:t xml:space="preserve">Recomendação prática de implementação: iniciar com 1 landing </w:t>
      </w:r>
      <w:proofErr w:type="spellStart"/>
      <w:r w:rsidRPr="001857D0">
        <w:rPr>
          <w:lang w:val="pt-BR"/>
        </w:rPr>
        <w:t>page</w:t>
      </w:r>
      <w:proofErr w:type="spellEnd"/>
      <w:r w:rsidRPr="001857D0">
        <w:rPr>
          <w:lang w:val="pt-BR"/>
        </w:rPr>
        <w:t xml:space="preserve"> institucional da Revisa e 3 páginas por empresa-alvo prioritária para testar diferença de conversão entre comunicação geral e comunicação específica.</w:t>
      </w:r>
    </w:p>
    <w:p w14:paraId="7FD532D4" w14:textId="77777777" w:rsidR="00DD70A7" w:rsidRPr="001857D0" w:rsidRDefault="00C80A5E">
      <w:pPr>
        <w:pStyle w:val="Ttulo1"/>
        <w:rPr>
          <w:lang w:val="pt-BR"/>
        </w:rPr>
      </w:pPr>
      <w:r w:rsidRPr="001857D0">
        <w:rPr>
          <w:lang w:val="pt-BR"/>
        </w:rPr>
        <w:t>5. Observação final de uso</w:t>
      </w:r>
    </w:p>
    <w:p w14:paraId="310BF13E" w14:textId="77777777" w:rsidR="00DD70A7" w:rsidRPr="001857D0" w:rsidRDefault="00C80A5E">
      <w:pPr>
        <w:spacing w:after="120"/>
        <w:rPr>
          <w:lang w:val="pt-BR"/>
        </w:rPr>
      </w:pPr>
      <w:r w:rsidRPr="001857D0">
        <w:rPr>
          <w:lang w:val="pt-BR"/>
        </w:rPr>
        <w:t xml:space="preserve">Este documento foi estruturado para servir como base de criação de landing </w:t>
      </w:r>
      <w:proofErr w:type="spellStart"/>
      <w:r w:rsidRPr="001857D0">
        <w:rPr>
          <w:lang w:val="pt-BR"/>
        </w:rPr>
        <w:t>page</w:t>
      </w:r>
      <w:proofErr w:type="spellEnd"/>
      <w:r w:rsidRPr="001857D0">
        <w:rPr>
          <w:lang w:val="pt-BR"/>
        </w:rPr>
        <w:t>, site, blog, automações e materiais de Instagram da marca Revisa. A versão final de publicação deve passar por revisão operacional, revisão jurídica/LGPD e adaptação à ferramenta de construção escolhida.</w:t>
      </w:r>
    </w:p>
    <w:sectPr w:rsidR="00DD70A7" w:rsidRPr="001857D0" w:rsidSect="00034616">
      <w:headerReference w:type="default" r:id="rId8"/>
      <w:footerReference w:type="default" r:id="rId9"/>
      <w:pgSz w:w="12240" w:h="15840"/>
      <w:pgMar w:top="1008"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D9C0F" w14:textId="77777777" w:rsidR="00C80A5E" w:rsidRDefault="00C80A5E">
      <w:pPr>
        <w:spacing w:after="0" w:line="240" w:lineRule="auto"/>
      </w:pPr>
      <w:r>
        <w:separator/>
      </w:r>
    </w:p>
  </w:endnote>
  <w:endnote w:type="continuationSeparator" w:id="0">
    <w:p w14:paraId="3B7B85EA" w14:textId="77777777" w:rsidR="00C80A5E" w:rsidRDefault="00C80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CBF75" w14:textId="77777777" w:rsidR="00DD70A7" w:rsidRDefault="00C80A5E">
    <w:pPr>
      <w:pStyle w:val="Rodap"/>
      <w:jc w:val="center"/>
    </w:pPr>
    <w:proofErr w:type="spellStart"/>
    <w:r>
      <w:rPr>
        <w:color w:val="6E7781"/>
        <w:sz w:val="18"/>
      </w:rPr>
      <w:t>Documento</w:t>
    </w:r>
    <w:proofErr w:type="spellEnd"/>
    <w:r>
      <w:rPr>
        <w:color w:val="6E7781"/>
        <w:sz w:val="18"/>
      </w:rPr>
      <w:t xml:space="preserve"> de </w:t>
    </w:r>
    <w:proofErr w:type="spellStart"/>
    <w:r>
      <w:rPr>
        <w:color w:val="6E7781"/>
        <w:sz w:val="18"/>
      </w:rPr>
      <w:t>conteúdo</w:t>
    </w:r>
    <w:proofErr w:type="spellEnd"/>
    <w:r>
      <w:rPr>
        <w:color w:val="6E7781"/>
        <w:sz w:val="18"/>
      </w:rPr>
      <w:t xml:space="preserve">-base para landing page </w:t>
    </w:r>
    <w:proofErr w:type="spellStart"/>
    <w:r>
      <w:rPr>
        <w:color w:val="6E7781"/>
        <w:sz w:val="18"/>
      </w:rPr>
      <w:t>institucional</w:t>
    </w:r>
    <w:proofErr w:type="spellEnd"/>
    <w:r>
      <w:rPr>
        <w:color w:val="6E7781"/>
        <w:sz w:val="18"/>
      </w:rPr>
      <w:t xml:space="preserve"> e </w:t>
    </w:r>
    <w:proofErr w:type="spellStart"/>
    <w:r>
      <w:rPr>
        <w:color w:val="6E7781"/>
        <w:sz w:val="18"/>
      </w:rPr>
      <w:t>páginas</w:t>
    </w:r>
    <w:proofErr w:type="spellEnd"/>
    <w:r>
      <w:rPr>
        <w:color w:val="6E7781"/>
        <w:sz w:val="18"/>
      </w:rPr>
      <w:t xml:space="preserve"> </w:t>
    </w:r>
    <w:proofErr w:type="spellStart"/>
    <w:r>
      <w:rPr>
        <w:color w:val="6E7781"/>
        <w:sz w:val="18"/>
      </w:rPr>
      <w:t>por</w:t>
    </w:r>
    <w:proofErr w:type="spellEnd"/>
    <w:r>
      <w:rPr>
        <w:color w:val="6E7781"/>
        <w:sz w:val="18"/>
      </w:rPr>
      <w:t xml:space="preserve"> ex-</w:t>
    </w:r>
    <w:proofErr w:type="spellStart"/>
    <w:r>
      <w:rPr>
        <w:color w:val="6E7781"/>
        <w:sz w:val="18"/>
      </w:rPr>
      <w:t>empregador</w:t>
    </w:r>
    <w:proofErr w:type="spellEnd"/>
    <w:r>
      <w:rPr>
        <w:color w:val="6E7781"/>
        <w:sz w:val="18"/>
      </w:rPr>
      <w:t xml:space="preserve"> | </w:t>
    </w:r>
    <w:r>
      <w:fldChar w:fldCharType="begin"/>
    </w:r>
    <w:r>
      <w:instrText>PAGE</w:instrText>
    </w:r>
    <w:r w:rsidR="001857D0">
      <w:fldChar w:fldCharType="separate"/>
    </w:r>
    <w:r w:rsidR="001857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202AF" w14:textId="77777777" w:rsidR="00C80A5E" w:rsidRDefault="00C80A5E">
      <w:pPr>
        <w:spacing w:after="0" w:line="240" w:lineRule="auto"/>
      </w:pPr>
      <w:r>
        <w:separator/>
      </w:r>
    </w:p>
  </w:footnote>
  <w:footnote w:type="continuationSeparator" w:id="0">
    <w:p w14:paraId="59D19E62" w14:textId="77777777" w:rsidR="00C80A5E" w:rsidRDefault="00C80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644A" w14:textId="77777777" w:rsidR="00DD70A7" w:rsidRDefault="00C80A5E">
    <w:pPr>
      <w:pStyle w:val="Cabealho"/>
      <w:jc w:val="right"/>
    </w:pPr>
    <w:r>
      <w:rPr>
        <w:color w:val="5B6B7A"/>
        <w:sz w:val="20"/>
      </w:rPr>
      <w:t>Revisa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1242774">
    <w:abstractNumId w:val="8"/>
  </w:num>
  <w:num w:numId="2" w16cid:durableId="1299720958">
    <w:abstractNumId w:val="6"/>
  </w:num>
  <w:num w:numId="3" w16cid:durableId="920942098">
    <w:abstractNumId w:val="5"/>
  </w:num>
  <w:num w:numId="4" w16cid:durableId="885412507">
    <w:abstractNumId w:val="4"/>
  </w:num>
  <w:num w:numId="5" w16cid:durableId="1808087171">
    <w:abstractNumId w:val="7"/>
  </w:num>
  <w:num w:numId="6" w16cid:durableId="1965503666">
    <w:abstractNumId w:val="3"/>
  </w:num>
  <w:num w:numId="7" w16cid:durableId="685600585">
    <w:abstractNumId w:val="2"/>
  </w:num>
  <w:num w:numId="8" w16cid:durableId="2106000776">
    <w:abstractNumId w:val="1"/>
  </w:num>
  <w:num w:numId="9" w16cid:durableId="1874027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7D0"/>
    <w:rsid w:val="0029639D"/>
    <w:rsid w:val="00326F90"/>
    <w:rsid w:val="004409FC"/>
    <w:rsid w:val="00AA1D8D"/>
    <w:rsid w:val="00B47730"/>
    <w:rsid w:val="00C80A5E"/>
    <w:rsid w:val="00CB0664"/>
    <w:rsid w:val="00DD7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BF2B1"/>
  <w14:defaultImageDpi w14:val="300"/>
  <w15:docId w15:val="{F8B180C8-001E-4804-93A8-F4A0369EF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183153"/>
      <w:sz w:val="3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2F5D86"/>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2F5D86"/>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4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basedOn w:val="Normal"/>
    <w:rPr>
      <w:color w:val="5B6B7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1608</Words>
  <Characters>8963</Characters>
  <Application>Microsoft Office Word</Application>
  <DocSecurity>0</DocSecurity>
  <Lines>199</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João Carlos - Criteria Capital</cp:lastModifiedBy>
  <cp:revision>2</cp:revision>
  <dcterms:created xsi:type="dcterms:W3CDTF">2026-03-26T00:50:00Z</dcterms:created>
  <dcterms:modified xsi:type="dcterms:W3CDTF">2026-03-26T00:50:00Z</dcterms:modified>
  <cp:category/>
</cp:coreProperties>
</file>