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122C0A" w:rsidRPr="00EA33A8" w14:paraId="35F13637" w14:textId="77777777">
        <w:trPr>
          <w:jc w:val="center"/>
        </w:trPr>
        <w:tc>
          <w:tcPr>
            <w:tcW w:w="9792" w:type="dxa"/>
            <w:shd w:val="clear" w:color="auto" w:fill="EAF1FB"/>
            <w:tcMar>
              <w:top w:w="120" w:type="dxa"/>
              <w:left w:w="120" w:type="dxa"/>
              <w:bottom w:w="100" w:type="dxa"/>
              <w:right w:w="120" w:type="dxa"/>
            </w:tcMar>
          </w:tcPr>
          <w:p w14:paraId="3EEB4924" w14:textId="77777777" w:rsidR="00122C0A" w:rsidRPr="00EA33A8" w:rsidRDefault="007266D6">
            <w:pPr>
              <w:jc w:val="center"/>
              <w:rPr>
                <w:lang w:val="pt-BR"/>
              </w:rPr>
            </w:pPr>
            <w:r w:rsidRPr="00EA33A8">
              <w:rPr>
                <w:rFonts w:ascii="Aptos Display" w:hAnsi="Aptos Display"/>
                <w:b/>
                <w:color w:val="1C3A74"/>
                <w:sz w:val="40"/>
                <w:lang w:val="pt-BR"/>
              </w:rPr>
              <w:t>Revisa — Documento Formal de Posts para Instagram</w:t>
            </w:r>
          </w:p>
          <w:p w14:paraId="6361B1DC" w14:textId="77777777" w:rsidR="00122C0A" w:rsidRPr="00EA33A8" w:rsidRDefault="007266D6">
            <w:pPr>
              <w:jc w:val="center"/>
              <w:rPr>
                <w:lang w:val="pt-BR"/>
              </w:rPr>
            </w:pPr>
            <w:r w:rsidRPr="00EA33A8">
              <w:rPr>
                <w:color w:val="5F5F5F"/>
                <w:sz w:val="20"/>
                <w:lang w:val="pt-BR"/>
              </w:rPr>
              <w:t>Base editorial inicial para conteúdo orgânico, autoridade e conversão</w:t>
            </w:r>
          </w:p>
        </w:tc>
      </w:tr>
    </w:tbl>
    <w:p w14:paraId="01B9A809" w14:textId="77777777" w:rsidR="00122C0A" w:rsidRPr="00EA33A8" w:rsidRDefault="00122C0A">
      <w:pPr>
        <w:rPr>
          <w:lang w:val="pt-BR"/>
        </w:rPr>
      </w:pPr>
    </w:p>
    <w:p w14:paraId="4A7022C2" w14:textId="77777777" w:rsidR="00122C0A" w:rsidRPr="00EA33A8" w:rsidRDefault="007266D6">
      <w:pPr>
        <w:pStyle w:val="Ttulo1"/>
        <w:spacing w:before="120" w:after="120"/>
        <w:rPr>
          <w:lang w:val="pt-BR"/>
        </w:rPr>
      </w:pPr>
      <w:r w:rsidRPr="00EA33A8">
        <w:rPr>
          <w:lang w:val="pt-BR"/>
        </w:rPr>
        <w:t>1. Finalidade do documento</w:t>
      </w:r>
    </w:p>
    <w:p w14:paraId="4AF23CE0" w14:textId="77777777" w:rsidR="00122C0A" w:rsidRPr="00EA33A8" w:rsidRDefault="007266D6">
      <w:pPr>
        <w:spacing w:after="80"/>
        <w:rPr>
          <w:lang w:val="pt-BR"/>
        </w:rPr>
      </w:pPr>
      <w:r w:rsidRPr="00EA33A8">
        <w:rPr>
          <w:lang w:val="pt-BR"/>
        </w:rPr>
        <w:t>Este documento consolida a linha editorial inicial da Revisa para Instagram, com foco em apresentação da marca, educação do público, construção de autoridade, tratamento de objeções e geração de conversão para a análise inicial.</w:t>
      </w:r>
    </w:p>
    <w:p w14:paraId="4A164A65" w14:textId="77777777" w:rsidR="00122C0A" w:rsidRPr="00EA33A8" w:rsidRDefault="007266D6">
      <w:pPr>
        <w:spacing w:after="80"/>
        <w:rPr>
          <w:lang w:val="pt-BR"/>
        </w:rPr>
      </w:pPr>
      <w:r w:rsidRPr="00EA33A8">
        <w:rPr>
          <w:lang w:val="pt-BR"/>
        </w:rPr>
        <w:t xml:space="preserve">O objetivo é servir como base para produção de criativos, legendas, roteiros de carrossel e peças adaptadas por </w:t>
      </w:r>
      <w:proofErr w:type="gramStart"/>
      <w:r w:rsidRPr="00EA33A8">
        <w:rPr>
          <w:lang w:val="pt-BR"/>
        </w:rPr>
        <w:t>IA, preservando</w:t>
      </w:r>
      <w:proofErr w:type="gramEnd"/>
      <w:r w:rsidRPr="00EA33A8">
        <w:rPr>
          <w:lang w:val="pt-BR"/>
        </w:rPr>
        <w:t xml:space="preserve"> consistência de tom, mensagem e chamada para ação.</w:t>
      </w:r>
    </w:p>
    <w:p w14:paraId="5430E98B" w14:textId="77777777" w:rsidR="00122C0A" w:rsidRDefault="007266D6">
      <w:pPr>
        <w:pStyle w:val="Ttulo1"/>
        <w:spacing w:before="120" w:after="120"/>
      </w:pPr>
      <w:r>
        <w:t>2. Diretrizes gerais de conteúdo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768"/>
      </w:tblGrid>
      <w:tr w:rsidR="00122C0A" w:rsidRPr="00EA33A8" w14:paraId="57E5E210" w14:textId="77777777">
        <w:trPr>
          <w:jc w:val="center"/>
        </w:trPr>
        <w:tc>
          <w:tcPr>
            <w:tcW w:w="2880" w:type="dxa"/>
            <w:shd w:val="clear" w:color="auto" w:fill="F1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C6610" w14:textId="77777777" w:rsidR="00122C0A" w:rsidRDefault="007266D6">
            <w:r>
              <w:rPr>
                <w:b/>
                <w:color w:val="1C3A74"/>
              </w:rPr>
              <w:t>Tom de voz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47B96" w14:textId="77777777" w:rsidR="00122C0A" w:rsidRPr="00EA33A8" w:rsidRDefault="007266D6">
            <w:pPr>
              <w:rPr>
                <w:lang w:val="pt-BR"/>
              </w:rPr>
            </w:pPr>
            <w:r w:rsidRPr="00EA33A8">
              <w:rPr>
                <w:lang w:val="pt-BR"/>
              </w:rPr>
              <w:t>Consultivo, humano, técnico sem juridiquês, discreto e confiável.</w:t>
            </w:r>
          </w:p>
        </w:tc>
      </w:tr>
      <w:tr w:rsidR="00122C0A" w:rsidRPr="00EA33A8" w14:paraId="42F99A3B" w14:textId="77777777">
        <w:trPr>
          <w:jc w:val="center"/>
        </w:trPr>
        <w:tc>
          <w:tcPr>
            <w:tcW w:w="2880" w:type="dxa"/>
            <w:shd w:val="clear" w:color="auto" w:fill="F1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E5EF9" w14:textId="77777777" w:rsidR="00122C0A" w:rsidRDefault="007266D6">
            <w:r>
              <w:rPr>
                <w:b/>
                <w:color w:val="1C3A74"/>
              </w:rPr>
              <w:t>Foco principal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E4429" w14:textId="77777777" w:rsidR="00122C0A" w:rsidRPr="00EA33A8" w:rsidRDefault="007266D6">
            <w:pPr>
              <w:rPr>
                <w:lang w:val="pt-BR"/>
              </w:rPr>
            </w:pPr>
            <w:r w:rsidRPr="00EA33A8">
              <w:rPr>
                <w:lang w:val="pt-BR"/>
              </w:rPr>
              <w:t xml:space="preserve">Clareza sobre valores que podem ter sido </w:t>
            </w:r>
            <w:proofErr w:type="gramStart"/>
            <w:r w:rsidRPr="00EA33A8">
              <w:rPr>
                <w:lang w:val="pt-BR"/>
              </w:rPr>
              <w:t>deixados para trás</w:t>
            </w:r>
            <w:proofErr w:type="gramEnd"/>
            <w:r w:rsidRPr="00EA33A8">
              <w:rPr>
                <w:lang w:val="pt-BR"/>
              </w:rPr>
              <w:t xml:space="preserve"> ao sair da empresa.</w:t>
            </w:r>
          </w:p>
        </w:tc>
      </w:tr>
      <w:tr w:rsidR="00122C0A" w:rsidRPr="00EA33A8" w14:paraId="232A271F" w14:textId="77777777">
        <w:trPr>
          <w:jc w:val="center"/>
        </w:trPr>
        <w:tc>
          <w:tcPr>
            <w:tcW w:w="2880" w:type="dxa"/>
            <w:shd w:val="clear" w:color="auto" w:fill="F1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EB241" w14:textId="77777777" w:rsidR="00122C0A" w:rsidRDefault="007266D6">
            <w:r>
              <w:rPr>
                <w:b/>
                <w:color w:val="1C3A74"/>
              </w:rPr>
              <w:t>Público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96C3C" w14:textId="77777777" w:rsidR="00122C0A" w:rsidRPr="00EA33A8" w:rsidRDefault="007266D6">
            <w:pPr>
              <w:rPr>
                <w:lang w:val="pt-BR"/>
              </w:rPr>
            </w:pPr>
            <w:r w:rsidRPr="00EA33A8">
              <w:rPr>
                <w:lang w:val="pt-BR"/>
              </w:rPr>
              <w:t>Ex-funcionários CLT de grandes empresas, desligados nos últimos 24 meses.</w:t>
            </w:r>
          </w:p>
        </w:tc>
      </w:tr>
      <w:tr w:rsidR="00122C0A" w:rsidRPr="00EA33A8" w14:paraId="0077D466" w14:textId="77777777">
        <w:trPr>
          <w:jc w:val="center"/>
        </w:trPr>
        <w:tc>
          <w:tcPr>
            <w:tcW w:w="2880" w:type="dxa"/>
            <w:shd w:val="clear" w:color="auto" w:fill="F1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B8457" w14:textId="77777777" w:rsidR="00122C0A" w:rsidRDefault="007266D6">
            <w:r>
              <w:rPr>
                <w:b/>
                <w:color w:val="1C3A74"/>
              </w:rPr>
              <w:t>CTA principal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80BA4C" w14:textId="77777777" w:rsidR="00122C0A" w:rsidRPr="00EA33A8" w:rsidRDefault="007266D6">
            <w:pPr>
              <w:rPr>
                <w:lang w:val="pt-BR"/>
              </w:rPr>
            </w:pPr>
            <w:r w:rsidRPr="00EA33A8">
              <w:rPr>
                <w:lang w:val="pt-BR"/>
              </w:rPr>
              <w:t>Entenda se há valores a receber.</w:t>
            </w:r>
          </w:p>
        </w:tc>
      </w:tr>
      <w:tr w:rsidR="00122C0A" w:rsidRPr="00EA33A8" w14:paraId="2C0BD9BB" w14:textId="77777777">
        <w:trPr>
          <w:jc w:val="center"/>
        </w:trPr>
        <w:tc>
          <w:tcPr>
            <w:tcW w:w="2880" w:type="dxa"/>
            <w:shd w:val="clear" w:color="auto" w:fill="F1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1BF7EB" w14:textId="77777777" w:rsidR="00122C0A" w:rsidRDefault="007266D6">
            <w:r>
              <w:rPr>
                <w:b/>
                <w:color w:val="1C3A74"/>
              </w:rPr>
              <w:t xml:space="preserve">CTA </w:t>
            </w:r>
            <w:proofErr w:type="spellStart"/>
            <w:r>
              <w:rPr>
                <w:b/>
                <w:color w:val="1C3A74"/>
              </w:rPr>
              <w:t>secundário</w:t>
            </w:r>
            <w:proofErr w:type="spellEnd"/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2A1F4" w14:textId="77777777" w:rsidR="00122C0A" w:rsidRPr="00EA33A8" w:rsidRDefault="007266D6">
            <w:pPr>
              <w:rPr>
                <w:lang w:val="pt-BR"/>
              </w:rPr>
            </w:pPr>
            <w:r w:rsidRPr="00EA33A8">
              <w:rPr>
                <w:lang w:val="pt-BR"/>
              </w:rPr>
              <w:t>Agende uma análise de 10 minutos.</w:t>
            </w:r>
          </w:p>
        </w:tc>
      </w:tr>
      <w:tr w:rsidR="00122C0A" w:rsidRPr="00EA33A8" w14:paraId="706E5BC1" w14:textId="77777777">
        <w:trPr>
          <w:jc w:val="center"/>
        </w:trPr>
        <w:tc>
          <w:tcPr>
            <w:tcW w:w="2880" w:type="dxa"/>
            <w:shd w:val="clear" w:color="auto" w:fill="F1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CB316" w14:textId="77777777" w:rsidR="00122C0A" w:rsidRDefault="007266D6">
            <w:proofErr w:type="spellStart"/>
            <w:r>
              <w:rPr>
                <w:b/>
                <w:color w:val="1C3A74"/>
              </w:rPr>
              <w:t>Palavras</w:t>
            </w:r>
            <w:proofErr w:type="spellEnd"/>
            <w:r>
              <w:rPr>
                <w:b/>
                <w:color w:val="1C3A74"/>
              </w:rPr>
              <w:t xml:space="preserve"> </w:t>
            </w:r>
            <w:proofErr w:type="spellStart"/>
            <w:r>
              <w:rPr>
                <w:b/>
                <w:color w:val="1C3A74"/>
              </w:rPr>
              <w:t>prioritárias</w:t>
            </w:r>
            <w:proofErr w:type="spellEnd"/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F3483" w14:textId="77777777" w:rsidR="00122C0A" w:rsidRPr="00EA33A8" w:rsidRDefault="007266D6">
            <w:pPr>
              <w:rPr>
                <w:lang w:val="pt-BR"/>
              </w:rPr>
            </w:pPr>
            <w:r w:rsidRPr="00EA33A8">
              <w:rPr>
                <w:lang w:val="pt-BR"/>
              </w:rPr>
              <w:t>Revisão, análise, direitos, valores, empresa, ex-funcionário, sigilo, especialistas.</w:t>
            </w:r>
          </w:p>
        </w:tc>
      </w:tr>
      <w:tr w:rsidR="00122C0A" w:rsidRPr="00EA33A8" w14:paraId="70F48EAE" w14:textId="77777777">
        <w:trPr>
          <w:jc w:val="center"/>
        </w:trPr>
        <w:tc>
          <w:tcPr>
            <w:tcW w:w="2880" w:type="dxa"/>
            <w:shd w:val="clear" w:color="auto" w:fill="F1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2F6F8" w14:textId="77777777" w:rsidR="00122C0A" w:rsidRPr="00EA33A8" w:rsidRDefault="007266D6">
            <w:pPr>
              <w:rPr>
                <w:lang w:val="pt-BR"/>
              </w:rPr>
            </w:pPr>
            <w:r w:rsidRPr="00EA33A8">
              <w:rPr>
                <w:b/>
                <w:color w:val="1C3A74"/>
                <w:lang w:val="pt-BR"/>
              </w:rPr>
              <w:t>Palavras a evitar no topo do funil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96BAC" w14:textId="77777777" w:rsidR="00122C0A" w:rsidRPr="00EA33A8" w:rsidRDefault="007266D6">
            <w:pPr>
              <w:rPr>
                <w:lang w:val="pt-BR"/>
              </w:rPr>
            </w:pPr>
            <w:r w:rsidRPr="00EA33A8">
              <w:rPr>
                <w:lang w:val="pt-BR"/>
              </w:rPr>
              <w:t>Processar, ação, indenização, justiça, condenação, litígio.</w:t>
            </w:r>
          </w:p>
        </w:tc>
      </w:tr>
    </w:tbl>
    <w:p w14:paraId="7112AA4F" w14:textId="77777777" w:rsidR="00122C0A" w:rsidRPr="00EA33A8" w:rsidRDefault="00122C0A">
      <w:pPr>
        <w:rPr>
          <w:lang w:val="pt-BR"/>
        </w:rPr>
      </w:pPr>
    </w:p>
    <w:p w14:paraId="741C97B3" w14:textId="77777777" w:rsidR="00122C0A" w:rsidRDefault="007266D6">
      <w:pPr>
        <w:pStyle w:val="Ttulo1"/>
        <w:spacing w:before="120" w:after="120"/>
      </w:pPr>
      <w:r>
        <w:t>3. Objetivo editorial do Instagram</w:t>
      </w:r>
    </w:p>
    <w:p w14:paraId="07F4A9BD" w14:textId="77777777" w:rsidR="00122C0A" w:rsidRPr="00EA33A8" w:rsidRDefault="007266D6">
      <w:pPr>
        <w:pStyle w:val="Commarcadores"/>
        <w:spacing w:after="40" w:line="264" w:lineRule="auto"/>
        <w:rPr>
          <w:lang w:val="pt-BR"/>
        </w:rPr>
      </w:pPr>
      <w:r w:rsidRPr="00EA33A8">
        <w:rPr>
          <w:lang w:val="pt-BR"/>
        </w:rPr>
        <w:t>Apresentar a Revisa ao público.</w:t>
      </w:r>
    </w:p>
    <w:p w14:paraId="502066F0" w14:textId="77777777" w:rsidR="00122C0A" w:rsidRDefault="007266D6">
      <w:pPr>
        <w:pStyle w:val="Commarcadores"/>
        <w:spacing w:after="40" w:line="264" w:lineRule="auto"/>
      </w:pPr>
      <w:proofErr w:type="spellStart"/>
      <w:r>
        <w:t>Explicar</w:t>
      </w:r>
      <w:proofErr w:type="spellEnd"/>
      <w:r>
        <w:t xml:space="preserve"> de forma simples a dor que a marca resolve.</w:t>
      </w:r>
    </w:p>
    <w:p w14:paraId="0619F6A2" w14:textId="77777777" w:rsidR="00122C0A" w:rsidRPr="00EA33A8" w:rsidRDefault="007266D6">
      <w:pPr>
        <w:pStyle w:val="Commarcadores"/>
        <w:spacing w:after="40" w:line="264" w:lineRule="auto"/>
        <w:rPr>
          <w:lang w:val="pt-BR"/>
        </w:rPr>
      </w:pPr>
      <w:r w:rsidRPr="00EA33A8">
        <w:rPr>
          <w:lang w:val="pt-BR"/>
        </w:rPr>
        <w:t>Construir autoridade em revisão técnica para ex-funcionários de grandes empresas.</w:t>
      </w:r>
    </w:p>
    <w:p w14:paraId="2D17587B" w14:textId="77777777" w:rsidR="00122C0A" w:rsidRDefault="007266D6">
      <w:pPr>
        <w:pStyle w:val="Commarcadores"/>
        <w:spacing w:after="40" w:line="264" w:lineRule="auto"/>
      </w:pPr>
      <w:proofErr w:type="spellStart"/>
      <w:r>
        <w:t>Reduzir</w:t>
      </w:r>
      <w:proofErr w:type="spellEnd"/>
      <w:r>
        <w:t xml:space="preserve"> </w:t>
      </w:r>
      <w:proofErr w:type="spellStart"/>
      <w:r>
        <w:t>objeções</w:t>
      </w:r>
      <w:proofErr w:type="spellEnd"/>
      <w:r>
        <w:t xml:space="preserve"> </w:t>
      </w:r>
      <w:proofErr w:type="spellStart"/>
      <w:r>
        <w:t>comuns</w:t>
      </w:r>
      <w:proofErr w:type="spellEnd"/>
      <w:r>
        <w:t>.</w:t>
      </w:r>
    </w:p>
    <w:p w14:paraId="73AA1FED" w14:textId="77777777" w:rsidR="00122C0A" w:rsidRPr="00EA33A8" w:rsidRDefault="007266D6">
      <w:pPr>
        <w:pStyle w:val="Commarcadores"/>
        <w:spacing w:after="40" w:line="264" w:lineRule="auto"/>
        <w:rPr>
          <w:lang w:val="pt-BR"/>
        </w:rPr>
      </w:pPr>
      <w:r w:rsidRPr="00EA33A8">
        <w:rPr>
          <w:lang w:val="pt-BR"/>
        </w:rPr>
        <w:t>Levar o público à análise inicial.</w:t>
      </w:r>
    </w:p>
    <w:p w14:paraId="6097BE9B" w14:textId="77777777" w:rsidR="00122C0A" w:rsidRDefault="007266D6">
      <w:pPr>
        <w:pStyle w:val="Ttulo1"/>
        <w:spacing w:before="120" w:after="120"/>
      </w:pPr>
      <w:r>
        <w:lastRenderedPageBreak/>
        <w:t xml:space="preserve">4. </w:t>
      </w:r>
      <w:proofErr w:type="spellStart"/>
      <w:r>
        <w:t>Linha</w:t>
      </w:r>
      <w:proofErr w:type="spellEnd"/>
      <w:r>
        <w:t xml:space="preserve"> editorial </w:t>
      </w:r>
      <w:proofErr w:type="spellStart"/>
      <w:r>
        <w:t>sugerida</w:t>
      </w:r>
      <w:proofErr w:type="spellEnd"/>
    </w:p>
    <w:p w14:paraId="387835B9" w14:textId="77777777" w:rsidR="00122C0A" w:rsidRPr="00EA33A8" w:rsidRDefault="007266D6">
      <w:pPr>
        <w:pStyle w:val="Commarcadores"/>
        <w:spacing w:after="40" w:line="264" w:lineRule="auto"/>
        <w:rPr>
          <w:lang w:val="pt-BR"/>
        </w:rPr>
      </w:pPr>
      <w:r w:rsidRPr="00EA33A8">
        <w:rPr>
          <w:lang w:val="pt-BR"/>
        </w:rPr>
        <w:t>Apresentação da marca e da proposta de valor.</w:t>
      </w:r>
    </w:p>
    <w:p w14:paraId="76B1C5E2" w14:textId="77777777" w:rsidR="00122C0A" w:rsidRPr="00EA33A8" w:rsidRDefault="007266D6">
      <w:pPr>
        <w:pStyle w:val="Commarcadores"/>
        <w:spacing w:after="40" w:line="264" w:lineRule="auto"/>
        <w:rPr>
          <w:lang w:val="pt-BR"/>
        </w:rPr>
      </w:pPr>
      <w:r w:rsidRPr="00EA33A8">
        <w:rPr>
          <w:lang w:val="pt-BR"/>
        </w:rPr>
        <w:t>Educação sobre erros que passam despercebidos.</w:t>
      </w:r>
    </w:p>
    <w:p w14:paraId="1D015A7A" w14:textId="77777777" w:rsidR="00122C0A" w:rsidRPr="00EA33A8" w:rsidRDefault="007266D6">
      <w:pPr>
        <w:pStyle w:val="Commarcadores"/>
        <w:spacing w:after="40" w:line="264" w:lineRule="auto"/>
        <w:rPr>
          <w:lang w:val="pt-BR"/>
        </w:rPr>
      </w:pPr>
      <w:r w:rsidRPr="00EA33A8">
        <w:rPr>
          <w:lang w:val="pt-BR"/>
        </w:rPr>
        <w:t>Autoridade sobre padrões recorrentes em grandes empresas.</w:t>
      </w:r>
    </w:p>
    <w:p w14:paraId="57F8B909" w14:textId="77777777" w:rsidR="00122C0A" w:rsidRDefault="007266D6">
      <w:pPr>
        <w:pStyle w:val="Commarcadores"/>
        <w:spacing w:after="40" w:line="264" w:lineRule="auto"/>
      </w:pPr>
      <w:r>
        <w:t xml:space="preserve">FAQ e </w:t>
      </w:r>
      <w:proofErr w:type="spellStart"/>
      <w:r>
        <w:t>objeções</w:t>
      </w:r>
      <w:proofErr w:type="spellEnd"/>
      <w:r>
        <w:t>.</w:t>
      </w:r>
    </w:p>
    <w:p w14:paraId="7BDF6961" w14:textId="77777777" w:rsidR="00122C0A" w:rsidRDefault="007266D6">
      <w:pPr>
        <w:pStyle w:val="Commarcadores"/>
        <w:spacing w:after="40" w:line="264" w:lineRule="auto"/>
      </w:pPr>
      <w:r>
        <w:t>Urgência sem agressividade.</w:t>
      </w:r>
    </w:p>
    <w:p w14:paraId="44DAA9A5" w14:textId="77777777" w:rsidR="00122C0A" w:rsidRPr="00EA33A8" w:rsidRDefault="007266D6">
      <w:pPr>
        <w:pStyle w:val="Commarcadores"/>
        <w:spacing w:after="40" w:line="264" w:lineRule="auto"/>
        <w:rPr>
          <w:lang w:val="pt-BR"/>
        </w:rPr>
      </w:pPr>
      <w:r w:rsidRPr="00EA33A8">
        <w:rPr>
          <w:lang w:val="pt-BR"/>
        </w:rPr>
        <w:t>CTA para revisão técnica inicial.</w:t>
      </w:r>
    </w:p>
    <w:p w14:paraId="13AAFF14" w14:textId="77777777" w:rsidR="00122C0A" w:rsidRPr="00EA33A8" w:rsidRDefault="007266D6">
      <w:pPr>
        <w:pStyle w:val="Ttulo1"/>
        <w:spacing w:before="120" w:after="120"/>
        <w:rPr>
          <w:lang w:val="pt-BR"/>
        </w:rPr>
      </w:pPr>
      <w:r w:rsidRPr="00EA33A8">
        <w:rPr>
          <w:lang w:val="pt-BR"/>
        </w:rPr>
        <w:t>5. Posts inaugurais recomendados</w:t>
      </w:r>
    </w:p>
    <w:p w14:paraId="22085778" w14:textId="77777777" w:rsidR="00122C0A" w:rsidRPr="00EA33A8" w:rsidRDefault="007266D6">
      <w:pPr>
        <w:pStyle w:val="Ttulo2"/>
        <w:spacing w:before="80" w:after="40"/>
        <w:rPr>
          <w:lang w:val="pt-BR"/>
        </w:rPr>
      </w:pPr>
      <w:r w:rsidRPr="00EA33A8">
        <w:rPr>
          <w:lang w:val="pt-BR"/>
        </w:rPr>
        <w:t>Post 1 — Apresentação da Revisa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768"/>
      </w:tblGrid>
      <w:tr w:rsidR="00122C0A" w:rsidRPr="00EA33A8" w14:paraId="62C88CF9" w14:textId="77777777">
        <w:trPr>
          <w:jc w:val="center"/>
        </w:trPr>
        <w:tc>
          <w:tcPr>
            <w:tcW w:w="2880" w:type="dxa"/>
            <w:shd w:val="clear" w:color="auto" w:fill="F1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048B9" w14:textId="77777777" w:rsidR="00122C0A" w:rsidRDefault="007266D6">
            <w:proofErr w:type="spellStart"/>
            <w:r>
              <w:rPr>
                <w:b/>
                <w:color w:val="1C3A74"/>
              </w:rPr>
              <w:t>Objetivo</w:t>
            </w:r>
            <w:proofErr w:type="spellEnd"/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C2A88A" w14:textId="77777777" w:rsidR="00122C0A" w:rsidRPr="00EA33A8" w:rsidRDefault="007266D6">
            <w:pPr>
              <w:rPr>
                <w:lang w:val="pt-BR"/>
              </w:rPr>
            </w:pPr>
            <w:r w:rsidRPr="00EA33A8">
              <w:rPr>
                <w:lang w:val="pt-BR"/>
              </w:rPr>
              <w:t>Apresentar a marca e sua promessa central.</w:t>
            </w:r>
          </w:p>
        </w:tc>
      </w:tr>
      <w:tr w:rsidR="00122C0A" w:rsidRPr="00EA33A8" w14:paraId="46E10B5A" w14:textId="77777777">
        <w:trPr>
          <w:jc w:val="center"/>
        </w:trPr>
        <w:tc>
          <w:tcPr>
            <w:tcW w:w="2880" w:type="dxa"/>
            <w:shd w:val="clear" w:color="auto" w:fill="F1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51A4D" w14:textId="77777777" w:rsidR="00122C0A" w:rsidRDefault="007266D6">
            <w:r>
              <w:rPr>
                <w:b/>
                <w:color w:val="1C3A74"/>
              </w:rPr>
              <w:t xml:space="preserve">Headline </w:t>
            </w:r>
            <w:proofErr w:type="spellStart"/>
            <w:r>
              <w:rPr>
                <w:b/>
                <w:color w:val="1C3A74"/>
              </w:rPr>
              <w:t>sugerida</w:t>
            </w:r>
            <w:proofErr w:type="spellEnd"/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EE0C1" w14:textId="77777777" w:rsidR="00122C0A" w:rsidRPr="00EA33A8" w:rsidRDefault="007266D6">
            <w:pPr>
              <w:rPr>
                <w:lang w:val="pt-BR"/>
              </w:rPr>
            </w:pPr>
            <w:r w:rsidRPr="00EA33A8">
              <w:rPr>
                <w:lang w:val="pt-BR"/>
              </w:rPr>
              <w:t>“Entenda o que a Revisa faz”</w:t>
            </w:r>
          </w:p>
        </w:tc>
      </w:tr>
      <w:tr w:rsidR="00122C0A" w:rsidRPr="00EA33A8" w14:paraId="43826162" w14:textId="77777777">
        <w:trPr>
          <w:jc w:val="center"/>
        </w:trPr>
        <w:tc>
          <w:tcPr>
            <w:tcW w:w="2880" w:type="dxa"/>
            <w:shd w:val="clear" w:color="auto" w:fill="F1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D6139" w14:textId="77777777" w:rsidR="00122C0A" w:rsidRDefault="007266D6">
            <w:r>
              <w:rPr>
                <w:b/>
                <w:color w:val="1C3A74"/>
              </w:rPr>
              <w:t>Legenda-base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7A644" w14:textId="6B268C25" w:rsidR="00122C0A" w:rsidRPr="00EA33A8" w:rsidRDefault="007266D6">
            <w:pPr>
              <w:rPr>
                <w:lang w:val="pt-BR"/>
              </w:rPr>
            </w:pPr>
            <w:r w:rsidRPr="00EA33A8">
              <w:rPr>
                <w:lang w:val="pt-BR"/>
              </w:rPr>
              <w:t>A Revisa existe para ajudar ex-funcionários de grandes empresas a entender se deixaram valores relevantes para trás ao sair da empresa. Nosso trabalho começa com uma revisão técnica inicial, simples, sigilosa e objetiva. Em muitos casos, diferenças de pagamento,</w:t>
            </w:r>
            <w:r w:rsidR="00EA33A8" w:rsidRPr="00EA33A8">
              <w:rPr>
                <w:lang w:val="pt-BR"/>
              </w:rPr>
              <w:t xml:space="preserve"> horas </w:t>
            </w:r>
            <w:r w:rsidR="00EA33A8">
              <w:rPr>
                <w:lang w:val="pt-BR"/>
              </w:rPr>
              <w:t>extras, insalubridade,</w:t>
            </w:r>
            <w:r w:rsidRPr="00EA33A8">
              <w:rPr>
                <w:lang w:val="pt-BR"/>
              </w:rPr>
              <w:t xml:space="preserve"> metas, reflexos, jornada e rescisão só aparecem quando o histórico é analisado com critério.</w:t>
            </w:r>
            <w:r w:rsidRPr="00EA33A8">
              <w:rPr>
                <w:lang w:val="pt-BR"/>
              </w:rPr>
              <w:br/>
            </w:r>
            <w:r w:rsidRPr="00EA33A8">
              <w:rPr>
                <w:lang w:val="pt-BR"/>
              </w:rPr>
              <w:br/>
              <w:t>CTA: Entenda se há valores a receber.</w:t>
            </w:r>
          </w:p>
        </w:tc>
      </w:tr>
    </w:tbl>
    <w:p w14:paraId="7BDECEE7" w14:textId="77777777" w:rsidR="00122C0A" w:rsidRPr="00EA33A8" w:rsidRDefault="00122C0A">
      <w:pPr>
        <w:rPr>
          <w:lang w:val="pt-BR"/>
        </w:rPr>
      </w:pPr>
    </w:p>
    <w:p w14:paraId="2DB4801C" w14:textId="77777777" w:rsidR="00122C0A" w:rsidRDefault="007266D6">
      <w:pPr>
        <w:pStyle w:val="Ttulo2"/>
        <w:spacing w:before="80" w:after="40"/>
      </w:pPr>
      <w:r>
        <w:t>Post 2 — Dor principal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768"/>
      </w:tblGrid>
      <w:tr w:rsidR="00122C0A" w:rsidRPr="00EA33A8" w14:paraId="5CF1428A" w14:textId="77777777">
        <w:trPr>
          <w:jc w:val="center"/>
        </w:trPr>
        <w:tc>
          <w:tcPr>
            <w:tcW w:w="2880" w:type="dxa"/>
            <w:shd w:val="clear" w:color="auto" w:fill="F1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38652" w14:textId="77777777" w:rsidR="00122C0A" w:rsidRDefault="007266D6">
            <w:r>
              <w:rPr>
                <w:b/>
                <w:color w:val="1C3A74"/>
              </w:rPr>
              <w:t>Objetivo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4AA98" w14:textId="77777777" w:rsidR="00122C0A" w:rsidRPr="00EA33A8" w:rsidRDefault="007266D6">
            <w:pPr>
              <w:rPr>
                <w:lang w:val="pt-BR"/>
              </w:rPr>
            </w:pPr>
            <w:r w:rsidRPr="00EA33A8">
              <w:rPr>
                <w:lang w:val="pt-BR"/>
              </w:rPr>
              <w:t>Explorar a dor de “achar que estava tudo certo”.</w:t>
            </w:r>
          </w:p>
        </w:tc>
      </w:tr>
      <w:tr w:rsidR="00122C0A" w:rsidRPr="00EA33A8" w14:paraId="1D7BF92D" w14:textId="77777777">
        <w:trPr>
          <w:jc w:val="center"/>
        </w:trPr>
        <w:tc>
          <w:tcPr>
            <w:tcW w:w="2880" w:type="dxa"/>
            <w:shd w:val="clear" w:color="auto" w:fill="F1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28BC0" w14:textId="77777777" w:rsidR="00122C0A" w:rsidRDefault="007266D6">
            <w:r>
              <w:rPr>
                <w:b/>
                <w:color w:val="1C3A74"/>
              </w:rPr>
              <w:t xml:space="preserve">Headline </w:t>
            </w:r>
            <w:proofErr w:type="spellStart"/>
            <w:r>
              <w:rPr>
                <w:b/>
                <w:color w:val="1C3A74"/>
              </w:rPr>
              <w:t>sugerida</w:t>
            </w:r>
            <w:proofErr w:type="spellEnd"/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081E37" w14:textId="77777777" w:rsidR="00122C0A" w:rsidRPr="00EA33A8" w:rsidRDefault="007266D6">
            <w:pPr>
              <w:rPr>
                <w:lang w:val="pt-BR"/>
              </w:rPr>
            </w:pPr>
            <w:r w:rsidRPr="00EA33A8">
              <w:rPr>
                <w:lang w:val="pt-BR"/>
              </w:rPr>
              <w:t>“Muita gente sai da empresa sem perceber que pode ter deixado dinheiro para trás”</w:t>
            </w:r>
          </w:p>
        </w:tc>
      </w:tr>
      <w:tr w:rsidR="00122C0A" w14:paraId="077FD422" w14:textId="77777777">
        <w:trPr>
          <w:jc w:val="center"/>
        </w:trPr>
        <w:tc>
          <w:tcPr>
            <w:tcW w:w="2880" w:type="dxa"/>
            <w:shd w:val="clear" w:color="auto" w:fill="F1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2FAFB" w14:textId="77777777" w:rsidR="00122C0A" w:rsidRDefault="007266D6">
            <w:r>
              <w:rPr>
                <w:b/>
                <w:color w:val="1C3A74"/>
              </w:rPr>
              <w:t>Legenda-base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33B89" w14:textId="77777777" w:rsidR="00122C0A" w:rsidRDefault="007266D6">
            <w:r w:rsidRPr="00EA33A8">
              <w:rPr>
                <w:lang w:val="pt-BR"/>
              </w:rPr>
              <w:t>Nem sempre o erro é óbvio. Nem sempre a rescisão mostra tudo. Em muitos casos, só uma análise mais técnica consegue revelar se houve diferenças relevantes no que foi pago ao longo do vínculo ou no desligamento.</w:t>
            </w:r>
            <w:r w:rsidRPr="00EA33A8">
              <w:rPr>
                <w:lang w:val="pt-BR"/>
              </w:rPr>
              <w:br/>
            </w:r>
            <w:r w:rsidRPr="00EA33A8">
              <w:rPr>
                <w:lang w:val="pt-BR"/>
              </w:rPr>
              <w:br/>
            </w:r>
            <w:r>
              <w:t xml:space="preserve">CTA: </w:t>
            </w:r>
            <w:proofErr w:type="spellStart"/>
            <w:r>
              <w:t>Entenda</w:t>
            </w:r>
            <w:proofErr w:type="spellEnd"/>
            <w:r>
              <w:t xml:space="preserve"> se </w:t>
            </w:r>
            <w:proofErr w:type="spellStart"/>
            <w:r>
              <w:t>há</w:t>
            </w:r>
            <w:proofErr w:type="spellEnd"/>
            <w:r>
              <w:t xml:space="preserve"> valores a receber.</w:t>
            </w:r>
          </w:p>
        </w:tc>
      </w:tr>
    </w:tbl>
    <w:p w14:paraId="4DF9DC44" w14:textId="77777777" w:rsidR="00122C0A" w:rsidRDefault="00122C0A"/>
    <w:p w14:paraId="0583F439" w14:textId="77777777" w:rsidR="00122C0A" w:rsidRDefault="007266D6">
      <w:pPr>
        <w:pStyle w:val="Ttulo2"/>
        <w:spacing w:before="80" w:after="40"/>
      </w:pPr>
      <w:r>
        <w:t>Post 3 — Erros comuns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768"/>
      </w:tblGrid>
      <w:tr w:rsidR="00122C0A" w:rsidRPr="00EA33A8" w14:paraId="5CB0EE07" w14:textId="77777777">
        <w:trPr>
          <w:jc w:val="center"/>
        </w:trPr>
        <w:tc>
          <w:tcPr>
            <w:tcW w:w="2880" w:type="dxa"/>
            <w:shd w:val="clear" w:color="auto" w:fill="F1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CE82E" w14:textId="77777777" w:rsidR="00122C0A" w:rsidRDefault="007266D6">
            <w:r>
              <w:rPr>
                <w:b/>
                <w:color w:val="1C3A74"/>
              </w:rPr>
              <w:t>Objetivo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3EC66" w14:textId="77777777" w:rsidR="00122C0A" w:rsidRPr="00EA33A8" w:rsidRDefault="007266D6">
            <w:pPr>
              <w:rPr>
                <w:lang w:val="pt-BR"/>
              </w:rPr>
            </w:pPr>
            <w:r w:rsidRPr="00EA33A8">
              <w:rPr>
                <w:lang w:val="pt-BR"/>
              </w:rPr>
              <w:t>Educar o público sobre temas que podem gerar diferenças.</w:t>
            </w:r>
          </w:p>
        </w:tc>
      </w:tr>
      <w:tr w:rsidR="00122C0A" w:rsidRPr="00EA33A8" w14:paraId="60BAC708" w14:textId="77777777">
        <w:trPr>
          <w:jc w:val="center"/>
        </w:trPr>
        <w:tc>
          <w:tcPr>
            <w:tcW w:w="2880" w:type="dxa"/>
            <w:shd w:val="clear" w:color="auto" w:fill="F1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86EBE" w14:textId="77777777" w:rsidR="00122C0A" w:rsidRDefault="007266D6">
            <w:r>
              <w:rPr>
                <w:b/>
                <w:color w:val="1C3A74"/>
              </w:rPr>
              <w:lastRenderedPageBreak/>
              <w:t xml:space="preserve">Headline </w:t>
            </w:r>
            <w:proofErr w:type="spellStart"/>
            <w:r>
              <w:rPr>
                <w:b/>
                <w:color w:val="1C3A74"/>
              </w:rPr>
              <w:t>sugerida</w:t>
            </w:r>
            <w:proofErr w:type="spellEnd"/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D2D96" w14:textId="77777777" w:rsidR="00122C0A" w:rsidRPr="00EA33A8" w:rsidRDefault="007266D6">
            <w:pPr>
              <w:rPr>
                <w:lang w:val="pt-BR"/>
              </w:rPr>
            </w:pPr>
            <w:r w:rsidRPr="00EA33A8">
              <w:rPr>
                <w:lang w:val="pt-BR"/>
              </w:rPr>
              <w:t>“5 pontos que mais costumam passar despercebidos no desligamento”</w:t>
            </w:r>
          </w:p>
        </w:tc>
      </w:tr>
      <w:tr w:rsidR="00122C0A" w14:paraId="32184FBE" w14:textId="77777777">
        <w:trPr>
          <w:jc w:val="center"/>
        </w:trPr>
        <w:tc>
          <w:tcPr>
            <w:tcW w:w="2880" w:type="dxa"/>
            <w:shd w:val="clear" w:color="auto" w:fill="F1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25B57" w14:textId="77777777" w:rsidR="00122C0A" w:rsidRDefault="007266D6">
            <w:r>
              <w:rPr>
                <w:b/>
                <w:color w:val="1C3A74"/>
              </w:rPr>
              <w:t>Legenda-base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705DA" w14:textId="379307A7" w:rsidR="00122C0A" w:rsidRDefault="007266D6">
            <w:r w:rsidRPr="00EA33A8">
              <w:rPr>
                <w:lang w:val="pt-BR"/>
              </w:rPr>
              <w:t xml:space="preserve">Metas e variável, </w:t>
            </w:r>
            <w:r w:rsidR="00EA33A8">
              <w:rPr>
                <w:lang w:val="pt-BR"/>
              </w:rPr>
              <w:t xml:space="preserve">horas extras, insalubridade, </w:t>
            </w:r>
            <w:r w:rsidRPr="00EA33A8">
              <w:rPr>
                <w:lang w:val="pt-BR"/>
              </w:rPr>
              <w:t>reflexos em férias e 13º, jornada, verbas rescisórias e histórico de função estão entre os pontos que mais costumam gerar diferenças relevantes. A maioria das pessoas não sabe exatamente o que procurar.</w:t>
            </w:r>
            <w:r w:rsidRPr="00EA33A8">
              <w:rPr>
                <w:lang w:val="pt-BR"/>
              </w:rPr>
              <w:br/>
            </w:r>
            <w:r w:rsidRPr="00EA33A8">
              <w:rPr>
                <w:lang w:val="pt-BR"/>
              </w:rPr>
              <w:br/>
            </w:r>
            <w:r>
              <w:t xml:space="preserve">CTA: </w:t>
            </w:r>
            <w:proofErr w:type="spellStart"/>
            <w:r>
              <w:t>Descubra</w:t>
            </w:r>
            <w:proofErr w:type="spellEnd"/>
            <w:r>
              <w:t xml:space="preserve"> se vale revisar o seu caso.</w:t>
            </w:r>
          </w:p>
        </w:tc>
      </w:tr>
    </w:tbl>
    <w:p w14:paraId="69B7F3CD" w14:textId="77777777" w:rsidR="00122C0A" w:rsidRDefault="00122C0A"/>
    <w:p w14:paraId="51110020" w14:textId="77777777" w:rsidR="00122C0A" w:rsidRDefault="007266D6">
      <w:pPr>
        <w:pStyle w:val="Ttulo2"/>
        <w:spacing w:before="80" w:after="40"/>
      </w:pPr>
      <w:r>
        <w:t>Post 4 — Especialização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768"/>
      </w:tblGrid>
      <w:tr w:rsidR="00122C0A" w14:paraId="1EA24333" w14:textId="77777777">
        <w:trPr>
          <w:jc w:val="center"/>
        </w:trPr>
        <w:tc>
          <w:tcPr>
            <w:tcW w:w="2880" w:type="dxa"/>
            <w:shd w:val="clear" w:color="auto" w:fill="F1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EA0BF" w14:textId="77777777" w:rsidR="00122C0A" w:rsidRDefault="007266D6">
            <w:r>
              <w:rPr>
                <w:b/>
                <w:color w:val="1C3A74"/>
              </w:rPr>
              <w:t>Objetivo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9800D" w14:textId="77777777" w:rsidR="00122C0A" w:rsidRDefault="007266D6">
            <w:r>
              <w:t>Construir autoridade de nicho.</w:t>
            </w:r>
          </w:p>
        </w:tc>
      </w:tr>
      <w:tr w:rsidR="00122C0A" w:rsidRPr="00EA33A8" w14:paraId="79961110" w14:textId="77777777">
        <w:trPr>
          <w:jc w:val="center"/>
        </w:trPr>
        <w:tc>
          <w:tcPr>
            <w:tcW w:w="2880" w:type="dxa"/>
            <w:shd w:val="clear" w:color="auto" w:fill="F1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8B226" w14:textId="77777777" w:rsidR="00122C0A" w:rsidRDefault="007266D6">
            <w:r>
              <w:rPr>
                <w:b/>
                <w:color w:val="1C3A74"/>
              </w:rPr>
              <w:t>Headline sugerida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7459A" w14:textId="77777777" w:rsidR="00122C0A" w:rsidRPr="00EA33A8" w:rsidRDefault="007266D6">
            <w:pPr>
              <w:rPr>
                <w:lang w:val="pt-BR"/>
              </w:rPr>
            </w:pPr>
            <w:r w:rsidRPr="00EA33A8">
              <w:rPr>
                <w:lang w:val="pt-BR"/>
              </w:rPr>
              <w:t>“Por que analisar o histórico da empresa muda tudo”</w:t>
            </w:r>
          </w:p>
        </w:tc>
      </w:tr>
      <w:tr w:rsidR="00122C0A" w14:paraId="75956EBD" w14:textId="77777777">
        <w:trPr>
          <w:jc w:val="center"/>
        </w:trPr>
        <w:tc>
          <w:tcPr>
            <w:tcW w:w="2880" w:type="dxa"/>
            <w:shd w:val="clear" w:color="auto" w:fill="F1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99724" w14:textId="77777777" w:rsidR="00122C0A" w:rsidRDefault="007266D6">
            <w:r>
              <w:rPr>
                <w:b/>
                <w:color w:val="1C3A74"/>
              </w:rPr>
              <w:t>Legenda-base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C7EB2A" w14:textId="77777777" w:rsidR="00122C0A" w:rsidRDefault="007266D6">
            <w:r w:rsidRPr="00EA33A8">
              <w:rPr>
                <w:lang w:val="pt-BR"/>
              </w:rPr>
              <w:t>Cada grande empresa tem rotinas, padrões e formas de pagamento que podem gerar distorções específicas. Por isso, uma revisão técnica focada no ex-empregador costuma ser muito mais precisa do que uma leitura genérica.</w:t>
            </w:r>
            <w:r w:rsidRPr="00EA33A8">
              <w:rPr>
                <w:lang w:val="pt-BR"/>
              </w:rPr>
              <w:br/>
            </w:r>
            <w:r w:rsidRPr="00EA33A8">
              <w:rPr>
                <w:lang w:val="pt-BR"/>
              </w:rPr>
              <w:br/>
            </w:r>
            <w:r>
              <w:t xml:space="preserve">CTA: </w:t>
            </w:r>
            <w:proofErr w:type="spellStart"/>
            <w:r>
              <w:t>Entenda</w:t>
            </w:r>
            <w:proofErr w:type="spellEnd"/>
            <w:r>
              <w:t xml:space="preserve"> se </w:t>
            </w:r>
            <w:proofErr w:type="spellStart"/>
            <w:r>
              <w:t>há</w:t>
            </w:r>
            <w:proofErr w:type="spellEnd"/>
            <w:r>
              <w:t xml:space="preserve"> valores a receber.</w:t>
            </w:r>
          </w:p>
        </w:tc>
      </w:tr>
    </w:tbl>
    <w:p w14:paraId="00C6499E" w14:textId="77777777" w:rsidR="00122C0A" w:rsidRDefault="00122C0A"/>
    <w:p w14:paraId="5202D6BD" w14:textId="77777777" w:rsidR="00122C0A" w:rsidRDefault="007266D6">
      <w:pPr>
        <w:pStyle w:val="Ttulo2"/>
        <w:spacing w:before="80" w:after="40"/>
      </w:pPr>
      <w:r>
        <w:t>Post 5 — Objeção: não quero processar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768"/>
      </w:tblGrid>
      <w:tr w:rsidR="00122C0A" w:rsidRPr="00EA33A8" w14:paraId="12F33C3C" w14:textId="77777777">
        <w:trPr>
          <w:jc w:val="center"/>
        </w:trPr>
        <w:tc>
          <w:tcPr>
            <w:tcW w:w="2880" w:type="dxa"/>
            <w:shd w:val="clear" w:color="auto" w:fill="F1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4EE2C" w14:textId="77777777" w:rsidR="00122C0A" w:rsidRDefault="007266D6">
            <w:r>
              <w:rPr>
                <w:b/>
                <w:color w:val="1C3A74"/>
              </w:rPr>
              <w:t>Objetivo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1E74D" w14:textId="77777777" w:rsidR="00122C0A" w:rsidRPr="00EA33A8" w:rsidRDefault="007266D6">
            <w:pPr>
              <w:rPr>
                <w:lang w:val="pt-BR"/>
              </w:rPr>
            </w:pPr>
            <w:r w:rsidRPr="00EA33A8">
              <w:rPr>
                <w:lang w:val="pt-BR"/>
              </w:rPr>
              <w:t>Reduzir resistência no topo do funil.</w:t>
            </w:r>
          </w:p>
        </w:tc>
      </w:tr>
      <w:tr w:rsidR="00122C0A" w:rsidRPr="00EA33A8" w14:paraId="4E029360" w14:textId="77777777">
        <w:trPr>
          <w:jc w:val="center"/>
        </w:trPr>
        <w:tc>
          <w:tcPr>
            <w:tcW w:w="2880" w:type="dxa"/>
            <w:shd w:val="clear" w:color="auto" w:fill="F1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A734F" w14:textId="77777777" w:rsidR="00122C0A" w:rsidRDefault="007266D6">
            <w:r>
              <w:rPr>
                <w:b/>
                <w:color w:val="1C3A74"/>
              </w:rPr>
              <w:t xml:space="preserve">Headline </w:t>
            </w:r>
            <w:proofErr w:type="spellStart"/>
            <w:r>
              <w:rPr>
                <w:b/>
                <w:color w:val="1C3A74"/>
              </w:rPr>
              <w:t>sugerida</w:t>
            </w:r>
            <w:proofErr w:type="spellEnd"/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6694D" w14:textId="77777777" w:rsidR="00122C0A" w:rsidRPr="00EA33A8" w:rsidRDefault="007266D6">
            <w:pPr>
              <w:rPr>
                <w:lang w:val="pt-BR"/>
              </w:rPr>
            </w:pPr>
            <w:r w:rsidRPr="00EA33A8">
              <w:rPr>
                <w:lang w:val="pt-BR"/>
              </w:rPr>
              <w:t>“Revisar não é a mesma coisa que entrar em conflito”</w:t>
            </w:r>
          </w:p>
        </w:tc>
      </w:tr>
      <w:tr w:rsidR="00122C0A" w:rsidRPr="00EA33A8" w14:paraId="2B949441" w14:textId="77777777">
        <w:trPr>
          <w:jc w:val="center"/>
        </w:trPr>
        <w:tc>
          <w:tcPr>
            <w:tcW w:w="2880" w:type="dxa"/>
            <w:shd w:val="clear" w:color="auto" w:fill="F1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CB300" w14:textId="77777777" w:rsidR="00122C0A" w:rsidRDefault="007266D6">
            <w:r>
              <w:rPr>
                <w:b/>
                <w:color w:val="1C3A74"/>
              </w:rPr>
              <w:t>Legenda-base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BDAC5" w14:textId="77777777" w:rsidR="00122C0A" w:rsidRPr="00EA33A8" w:rsidRDefault="007266D6">
            <w:pPr>
              <w:rPr>
                <w:lang w:val="pt-BR"/>
              </w:rPr>
            </w:pPr>
            <w:r w:rsidRPr="00EA33A8">
              <w:rPr>
                <w:lang w:val="pt-BR"/>
              </w:rPr>
              <w:t>A primeira etapa não é sobre tomar nenhuma medida. É sobre entender se existe algo relevante a revisar. Clareza vem antes de qualquer decisão.</w:t>
            </w:r>
            <w:r w:rsidRPr="00EA33A8">
              <w:rPr>
                <w:lang w:val="pt-BR"/>
              </w:rPr>
              <w:br/>
            </w:r>
            <w:r w:rsidRPr="00EA33A8">
              <w:rPr>
                <w:lang w:val="pt-BR"/>
              </w:rPr>
              <w:br/>
              <w:t>CTA: Agende uma análise de 10 minutos.</w:t>
            </w:r>
          </w:p>
        </w:tc>
      </w:tr>
    </w:tbl>
    <w:p w14:paraId="7E084F89" w14:textId="77777777" w:rsidR="00122C0A" w:rsidRPr="00EA33A8" w:rsidRDefault="00122C0A">
      <w:pPr>
        <w:rPr>
          <w:lang w:val="pt-BR"/>
        </w:rPr>
      </w:pPr>
    </w:p>
    <w:p w14:paraId="1FE03761" w14:textId="77777777" w:rsidR="00122C0A" w:rsidRDefault="007266D6">
      <w:pPr>
        <w:pStyle w:val="Ttulo2"/>
        <w:spacing w:before="80" w:after="40"/>
      </w:pPr>
      <w:r>
        <w:t xml:space="preserve">Post 6 — </w:t>
      </w:r>
      <w:proofErr w:type="spellStart"/>
      <w:r>
        <w:t>Urgência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768"/>
      </w:tblGrid>
      <w:tr w:rsidR="00122C0A" w:rsidRPr="00EA33A8" w14:paraId="3AD34AC6" w14:textId="77777777">
        <w:trPr>
          <w:jc w:val="center"/>
        </w:trPr>
        <w:tc>
          <w:tcPr>
            <w:tcW w:w="2880" w:type="dxa"/>
            <w:shd w:val="clear" w:color="auto" w:fill="F1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93A69" w14:textId="77777777" w:rsidR="00122C0A" w:rsidRDefault="007266D6">
            <w:r>
              <w:rPr>
                <w:b/>
                <w:color w:val="1C3A74"/>
              </w:rPr>
              <w:t>Objetivo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02B480" w14:textId="77777777" w:rsidR="00122C0A" w:rsidRPr="00EA33A8" w:rsidRDefault="007266D6">
            <w:pPr>
              <w:rPr>
                <w:lang w:val="pt-BR"/>
              </w:rPr>
            </w:pPr>
            <w:r w:rsidRPr="00EA33A8">
              <w:rPr>
                <w:lang w:val="pt-BR"/>
              </w:rPr>
              <w:t>Criar senso de tempo sem parecer agressivo.</w:t>
            </w:r>
          </w:p>
        </w:tc>
      </w:tr>
      <w:tr w:rsidR="00122C0A" w:rsidRPr="00EA33A8" w14:paraId="431AF676" w14:textId="77777777">
        <w:trPr>
          <w:jc w:val="center"/>
        </w:trPr>
        <w:tc>
          <w:tcPr>
            <w:tcW w:w="2880" w:type="dxa"/>
            <w:shd w:val="clear" w:color="auto" w:fill="F1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85137" w14:textId="77777777" w:rsidR="00122C0A" w:rsidRDefault="007266D6">
            <w:r>
              <w:rPr>
                <w:b/>
                <w:color w:val="1C3A74"/>
              </w:rPr>
              <w:t xml:space="preserve">Headline </w:t>
            </w:r>
            <w:proofErr w:type="spellStart"/>
            <w:r>
              <w:rPr>
                <w:b/>
                <w:color w:val="1C3A74"/>
              </w:rPr>
              <w:t>sugerida</w:t>
            </w:r>
            <w:proofErr w:type="spellEnd"/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0892B" w14:textId="77777777" w:rsidR="00122C0A" w:rsidRPr="00EA33A8" w:rsidRDefault="007266D6">
            <w:pPr>
              <w:rPr>
                <w:lang w:val="pt-BR"/>
              </w:rPr>
            </w:pPr>
            <w:r w:rsidRPr="00EA33A8">
              <w:rPr>
                <w:lang w:val="pt-BR"/>
              </w:rPr>
              <w:t>“Cada ano que passa pode reduzir o valor recuperável”</w:t>
            </w:r>
          </w:p>
        </w:tc>
      </w:tr>
      <w:tr w:rsidR="00122C0A" w14:paraId="6B6207B1" w14:textId="77777777">
        <w:trPr>
          <w:jc w:val="center"/>
        </w:trPr>
        <w:tc>
          <w:tcPr>
            <w:tcW w:w="2880" w:type="dxa"/>
            <w:shd w:val="clear" w:color="auto" w:fill="F1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DDD69" w14:textId="77777777" w:rsidR="00122C0A" w:rsidRDefault="007266D6">
            <w:r>
              <w:rPr>
                <w:b/>
                <w:color w:val="1C3A74"/>
              </w:rPr>
              <w:lastRenderedPageBreak/>
              <w:t>Legenda-base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40F77" w14:textId="77777777" w:rsidR="00122C0A" w:rsidRDefault="007266D6">
            <w:r w:rsidRPr="00EA33A8">
              <w:rPr>
                <w:lang w:val="pt-BR"/>
              </w:rPr>
              <w:t>Muita gente adia esse tipo de análise achando que pode ver isso depois. O problema é que o tempo pesa. Quanto antes houver clareza, melhor a capacidade de entender se existe algo relevante a revisar.</w:t>
            </w:r>
            <w:r w:rsidRPr="00EA33A8">
              <w:rPr>
                <w:lang w:val="pt-BR"/>
              </w:rPr>
              <w:br/>
            </w:r>
            <w:r w:rsidRPr="00EA33A8">
              <w:rPr>
                <w:lang w:val="pt-BR"/>
              </w:rPr>
              <w:br/>
            </w:r>
            <w:r>
              <w:t xml:space="preserve">CTA: </w:t>
            </w:r>
            <w:proofErr w:type="spellStart"/>
            <w:r>
              <w:t>Entenda</w:t>
            </w:r>
            <w:proofErr w:type="spellEnd"/>
            <w:r>
              <w:t xml:space="preserve"> se </w:t>
            </w:r>
            <w:proofErr w:type="spellStart"/>
            <w:r>
              <w:t>há</w:t>
            </w:r>
            <w:proofErr w:type="spellEnd"/>
            <w:r>
              <w:t xml:space="preserve"> valores a receber.</w:t>
            </w:r>
          </w:p>
        </w:tc>
      </w:tr>
    </w:tbl>
    <w:p w14:paraId="2ACE0BBC" w14:textId="77777777" w:rsidR="00122C0A" w:rsidRDefault="00122C0A"/>
    <w:p w14:paraId="3DA4FDA5" w14:textId="77777777" w:rsidR="00122C0A" w:rsidRDefault="007266D6">
      <w:pPr>
        <w:pStyle w:val="Ttulo2"/>
        <w:spacing w:before="80" w:after="40"/>
      </w:pPr>
      <w:r>
        <w:t>Post 7 — Sigilo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768"/>
      </w:tblGrid>
      <w:tr w:rsidR="00122C0A" w14:paraId="0C735916" w14:textId="77777777">
        <w:trPr>
          <w:jc w:val="center"/>
        </w:trPr>
        <w:tc>
          <w:tcPr>
            <w:tcW w:w="2880" w:type="dxa"/>
            <w:shd w:val="clear" w:color="auto" w:fill="F1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36E51" w14:textId="77777777" w:rsidR="00122C0A" w:rsidRDefault="007266D6">
            <w:r>
              <w:rPr>
                <w:b/>
                <w:color w:val="1C3A74"/>
              </w:rPr>
              <w:t>Objetivo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C0F4B" w14:textId="77777777" w:rsidR="00122C0A" w:rsidRDefault="007266D6">
            <w:r>
              <w:t>Reduzir medo de exposição.</w:t>
            </w:r>
          </w:p>
        </w:tc>
      </w:tr>
      <w:tr w:rsidR="00122C0A" w:rsidRPr="00EA33A8" w14:paraId="46EF55B5" w14:textId="77777777">
        <w:trPr>
          <w:jc w:val="center"/>
        </w:trPr>
        <w:tc>
          <w:tcPr>
            <w:tcW w:w="2880" w:type="dxa"/>
            <w:shd w:val="clear" w:color="auto" w:fill="F1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D543F" w14:textId="77777777" w:rsidR="00122C0A" w:rsidRDefault="007266D6">
            <w:r>
              <w:rPr>
                <w:b/>
                <w:color w:val="1C3A74"/>
              </w:rPr>
              <w:t>Headline sugerida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5C8A6" w14:textId="77777777" w:rsidR="00122C0A" w:rsidRPr="00EA33A8" w:rsidRDefault="007266D6">
            <w:pPr>
              <w:rPr>
                <w:lang w:val="pt-BR"/>
              </w:rPr>
            </w:pPr>
            <w:r w:rsidRPr="00EA33A8">
              <w:rPr>
                <w:lang w:val="pt-BR"/>
              </w:rPr>
              <w:t>“A análise é sigilosa e começa de forma simples”</w:t>
            </w:r>
          </w:p>
        </w:tc>
      </w:tr>
      <w:tr w:rsidR="00122C0A" w14:paraId="3A8A0CAA" w14:textId="77777777">
        <w:trPr>
          <w:jc w:val="center"/>
        </w:trPr>
        <w:tc>
          <w:tcPr>
            <w:tcW w:w="2880" w:type="dxa"/>
            <w:shd w:val="clear" w:color="auto" w:fill="F1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7CC94" w14:textId="77777777" w:rsidR="00122C0A" w:rsidRDefault="007266D6">
            <w:r>
              <w:rPr>
                <w:b/>
                <w:color w:val="1C3A74"/>
              </w:rPr>
              <w:t>Legenda-base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304313" w14:textId="77777777" w:rsidR="00122C0A" w:rsidRDefault="007266D6">
            <w:r w:rsidRPr="00EA33A8">
              <w:rPr>
                <w:lang w:val="pt-BR"/>
              </w:rPr>
              <w:t>Sabemos que esse tipo de assunto exige cuidado. Por isso, a proposta da Revisa é começar de forma discreta, humana e objetiva. Primeiro você entende se há aderência. Depois decide se faz sentido aprofundar.</w:t>
            </w:r>
            <w:r w:rsidRPr="00EA33A8">
              <w:rPr>
                <w:lang w:val="pt-BR"/>
              </w:rPr>
              <w:br/>
            </w:r>
            <w:r w:rsidRPr="00EA33A8">
              <w:rPr>
                <w:lang w:val="pt-BR"/>
              </w:rPr>
              <w:br/>
            </w:r>
            <w:r>
              <w:t>CTA: Fale com a Revisa.</w:t>
            </w:r>
          </w:p>
        </w:tc>
      </w:tr>
    </w:tbl>
    <w:p w14:paraId="5D14AAA6" w14:textId="77777777" w:rsidR="00122C0A" w:rsidRDefault="00122C0A"/>
    <w:p w14:paraId="7CE39AC9" w14:textId="77777777" w:rsidR="00122C0A" w:rsidRDefault="007266D6">
      <w:pPr>
        <w:pStyle w:val="Ttulo2"/>
        <w:spacing w:before="80" w:after="40"/>
      </w:pPr>
      <w:r>
        <w:t>Post 8 — Autoridade social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768"/>
      </w:tblGrid>
      <w:tr w:rsidR="00122C0A" w:rsidRPr="00EA33A8" w14:paraId="53099320" w14:textId="77777777">
        <w:trPr>
          <w:jc w:val="center"/>
        </w:trPr>
        <w:tc>
          <w:tcPr>
            <w:tcW w:w="2880" w:type="dxa"/>
            <w:shd w:val="clear" w:color="auto" w:fill="F1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61438" w14:textId="77777777" w:rsidR="00122C0A" w:rsidRDefault="007266D6">
            <w:r>
              <w:rPr>
                <w:b/>
                <w:color w:val="1C3A74"/>
              </w:rPr>
              <w:t>Objetivo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28447" w14:textId="77777777" w:rsidR="00122C0A" w:rsidRPr="00EA33A8" w:rsidRDefault="007266D6">
            <w:pPr>
              <w:rPr>
                <w:lang w:val="pt-BR"/>
              </w:rPr>
            </w:pPr>
            <w:r w:rsidRPr="00EA33A8">
              <w:rPr>
                <w:lang w:val="pt-BR"/>
              </w:rPr>
              <w:t>Usar prova de autoridade sem exagero.</w:t>
            </w:r>
          </w:p>
        </w:tc>
      </w:tr>
      <w:tr w:rsidR="00122C0A" w:rsidRPr="00EA33A8" w14:paraId="58E90E66" w14:textId="77777777">
        <w:trPr>
          <w:jc w:val="center"/>
        </w:trPr>
        <w:tc>
          <w:tcPr>
            <w:tcW w:w="2880" w:type="dxa"/>
            <w:shd w:val="clear" w:color="auto" w:fill="F1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E0BB7" w14:textId="77777777" w:rsidR="00122C0A" w:rsidRDefault="007266D6">
            <w:r>
              <w:rPr>
                <w:b/>
                <w:color w:val="1C3A74"/>
              </w:rPr>
              <w:t xml:space="preserve">Headline </w:t>
            </w:r>
            <w:proofErr w:type="spellStart"/>
            <w:r>
              <w:rPr>
                <w:b/>
                <w:color w:val="1C3A74"/>
              </w:rPr>
              <w:t>sugerida</w:t>
            </w:r>
            <w:proofErr w:type="spellEnd"/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44431" w14:textId="77777777" w:rsidR="00122C0A" w:rsidRPr="00EA33A8" w:rsidRDefault="007266D6">
            <w:pPr>
              <w:rPr>
                <w:lang w:val="pt-BR"/>
              </w:rPr>
            </w:pPr>
            <w:r w:rsidRPr="00EA33A8">
              <w:rPr>
                <w:lang w:val="pt-BR"/>
              </w:rPr>
              <w:t>“Nosso time conhece por dentro a rotina de grandes empresas”</w:t>
            </w:r>
          </w:p>
        </w:tc>
      </w:tr>
      <w:tr w:rsidR="00122C0A" w14:paraId="6CBEB025" w14:textId="77777777">
        <w:trPr>
          <w:jc w:val="center"/>
        </w:trPr>
        <w:tc>
          <w:tcPr>
            <w:tcW w:w="2880" w:type="dxa"/>
            <w:shd w:val="clear" w:color="auto" w:fill="F1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A4FF8" w14:textId="77777777" w:rsidR="00122C0A" w:rsidRDefault="007266D6">
            <w:r>
              <w:rPr>
                <w:b/>
                <w:color w:val="1C3A74"/>
              </w:rPr>
              <w:t>Legenda-base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AD307" w14:textId="77777777" w:rsidR="00122C0A" w:rsidRDefault="007266D6">
            <w:r w:rsidRPr="00EA33A8">
              <w:rPr>
                <w:lang w:val="pt-BR"/>
              </w:rPr>
              <w:t>A experiência com ex-funcionários de grandes empresas permite identificar padrões que costumam passar despercebidos. Isso melhora a qualidade da revisão e a precisão do diagnóstico inicial.</w:t>
            </w:r>
            <w:r w:rsidRPr="00EA33A8">
              <w:rPr>
                <w:lang w:val="pt-BR"/>
              </w:rPr>
              <w:br/>
            </w:r>
            <w:r w:rsidRPr="00EA33A8">
              <w:rPr>
                <w:lang w:val="pt-BR"/>
              </w:rPr>
              <w:br/>
            </w:r>
            <w:r>
              <w:t xml:space="preserve">CTA: </w:t>
            </w:r>
            <w:proofErr w:type="spellStart"/>
            <w:r>
              <w:t>Entenda</w:t>
            </w:r>
            <w:proofErr w:type="spellEnd"/>
            <w:r>
              <w:t xml:space="preserve"> se </w:t>
            </w:r>
            <w:proofErr w:type="spellStart"/>
            <w:r>
              <w:t>há</w:t>
            </w:r>
            <w:proofErr w:type="spellEnd"/>
            <w:r>
              <w:t xml:space="preserve"> valores a receber.</w:t>
            </w:r>
          </w:p>
        </w:tc>
      </w:tr>
    </w:tbl>
    <w:p w14:paraId="6A787E57" w14:textId="77777777" w:rsidR="00122C0A" w:rsidRDefault="00122C0A"/>
    <w:p w14:paraId="2B93B609" w14:textId="77777777" w:rsidR="00122C0A" w:rsidRDefault="007266D6">
      <w:pPr>
        <w:pStyle w:val="Ttulo2"/>
        <w:spacing w:before="80" w:after="40"/>
      </w:pPr>
      <w:r>
        <w:t>Post 9 — CTA direto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768"/>
      </w:tblGrid>
      <w:tr w:rsidR="00122C0A" w:rsidRPr="00EA33A8" w14:paraId="377B3CE4" w14:textId="77777777">
        <w:trPr>
          <w:jc w:val="center"/>
        </w:trPr>
        <w:tc>
          <w:tcPr>
            <w:tcW w:w="2880" w:type="dxa"/>
            <w:shd w:val="clear" w:color="auto" w:fill="F1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B365C" w14:textId="77777777" w:rsidR="00122C0A" w:rsidRDefault="007266D6">
            <w:r>
              <w:rPr>
                <w:b/>
                <w:color w:val="1C3A74"/>
              </w:rPr>
              <w:t>Objetivo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13F04" w14:textId="77777777" w:rsidR="00122C0A" w:rsidRPr="00EA33A8" w:rsidRDefault="007266D6">
            <w:pPr>
              <w:rPr>
                <w:lang w:val="pt-BR"/>
              </w:rPr>
            </w:pPr>
            <w:r w:rsidRPr="00EA33A8">
              <w:rPr>
                <w:lang w:val="pt-BR"/>
              </w:rPr>
              <w:t>Fechar o ciclo inaugural com chamada objetiva.</w:t>
            </w:r>
          </w:p>
        </w:tc>
      </w:tr>
      <w:tr w:rsidR="00122C0A" w:rsidRPr="00EA33A8" w14:paraId="0CC34E55" w14:textId="77777777">
        <w:trPr>
          <w:jc w:val="center"/>
        </w:trPr>
        <w:tc>
          <w:tcPr>
            <w:tcW w:w="2880" w:type="dxa"/>
            <w:shd w:val="clear" w:color="auto" w:fill="F1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BD8C3" w14:textId="77777777" w:rsidR="00122C0A" w:rsidRDefault="007266D6">
            <w:r>
              <w:rPr>
                <w:b/>
                <w:color w:val="1C3A74"/>
              </w:rPr>
              <w:t xml:space="preserve">Headline </w:t>
            </w:r>
            <w:proofErr w:type="spellStart"/>
            <w:r>
              <w:rPr>
                <w:b/>
                <w:color w:val="1C3A74"/>
              </w:rPr>
              <w:t>sugerida</w:t>
            </w:r>
            <w:proofErr w:type="spellEnd"/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773D3" w14:textId="77777777" w:rsidR="00122C0A" w:rsidRPr="00EA33A8" w:rsidRDefault="007266D6">
            <w:pPr>
              <w:rPr>
                <w:lang w:val="pt-BR"/>
              </w:rPr>
            </w:pPr>
            <w:r w:rsidRPr="00EA33A8">
              <w:rPr>
                <w:lang w:val="pt-BR"/>
              </w:rPr>
              <w:t>“Descubra se há valores a receber”</w:t>
            </w:r>
          </w:p>
        </w:tc>
      </w:tr>
      <w:tr w:rsidR="00122C0A" w14:paraId="6977F135" w14:textId="77777777">
        <w:trPr>
          <w:jc w:val="center"/>
        </w:trPr>
        <w:tc>
          <w:tcPr>
            <w:tcW w:w="2880" w:type="dxa"/>
            <w:shd w:val="clear" w:color="auto" w:fill="F1F5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0BCD7" w14:textId="77777777" w:rsidR="00122C0A" w:rsidRDefault="007266D6">
            <w:r>
              <w:rPr>
                <w:b/>
                <w:color w:val="1C3A74"/>
              </w:rPr>
              <w:t>Legenda-base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795328" w14:textId="77777777" w:rsidR="00122C0A" w:rsidRDefault="007266D6">
            <w:r w:rsidRPr="00EA33A8">
              <w:rPr>
                <w:lang w:val="pt-BR"/>
              </w:rPr>
              <w:t xml:space="preserve">Se você saiu da empresa e quer entender, com clareza e sigilo, se </w:t>
            </w:r>
            <w:proofErr w:type="gramStart"/>
            <w:r w:rsidRPr="00EA33A8">
              <w:rPr>
                <w:lang w:val="pt-BR"/>
              </w:rPr>
              <w:t>deixou valores para trás</w:t>
            </w:r>
            <w:proofErr w:type="gramEnd"/>
            <w:r w:rsidRPr="00EA33A8">
              <w:rPr>
                <w:lang w:val="pt-BR"/>
              </w:rPr>
              <w:t>, a análise inicial da Revisa pode ser o ponto de partida.</w:t>
            </w:r>
            <w:r w:rsidRPr="00EA33A8">
              <w:rPr>
                <w:lang w:val="pt-BR"/>
              </w:rPr>
              <w:br/>
            </w:r>
            <w:r w:rsidRPr="00EA33A8">
              <w:rPr>
                <w:lang w:val="pt-BR"/>
              </w:rPr>
              <w:br/>
            </w:r>
            <w:r>
              <w:t xml:space="preserve">CTA: </w:t>
            </w:r>
            <w:proofErr w:type="spellStart"/>
            <w:r>
              <w:t>Entenda</w:t>
            </w:r>
            <w:proofErr w:type="spellEnd"/>
            <w:r>
              <w:t xml:space="preserve"> se </w:t>
            </w:r>
            <w:proofErr w:type="spellStart"/>
            <w:r>
              <w:t>há</w:t>
            </w:r>
            <w:proofErr w:type="spellEnd"/>
            <w:r>
              <w:t xml:space="preserve"> valores a receber.</w:t>
            </w:r>
          </w:p>
        </w:tc>
      </w:tr>
    </w:tbl>
    <w:p w14:paraId="396D69A0" w14:textId="77777777" w:rsidR="00122C0A" w:rsidRDefault="00122C0A"/>
    <w:p w14:paraId="357A0421" w14:textId="77777777" w:rsidR="00122C0A" w:rsidRDefault="007266D6">
      <w:pPr>
        <w:pStyle w:val="Ttulo1"/>
        <w:spacing w:before="120" w:after="120"/>
      </w:pPr>
      <w:r>
        <w:t>6. Observações para criação visual</w:t>
      </w:r>
    </w:p>
    <w:p w14:paraId="24FD3A22" w14:textId="77777777" w:rsidR="00122C0A" w:rsidRPr="00EA33A8" w:rsidRDefault="007266D6">
      <w:pPr>
        <w:pStyle w:val="Commarcadores"/>
        <w:spacing w:after="40" w:line="264" w:lineRule="auto"/>
        <w:rPr>
          <w:lang w:val="pt-BR"/>
        </w:rPr>
      </w:pPr>
      <w:r w:rsidRPr="00EA33A8">
        <w:rPr>
          <w:lang w:val="pt-BR"/>
        </w:rPr>
        <w:t xml:space="preserve">Priorizar criativos limpos, com uma </w:t>
      </w:r>
      <w:proofErr w:type="spellStart"/>
      <w:r w:rsidRPr="00EA33A8">
        <w:rPr>
          <w:lang w:val="pt-BR"/>
        </w:rPr>
        <w:t>headline</w:t>
      </w:r>
      <w:proofErr w:type="spellEnd"/>
      <w:r w:rsidRPr="00EA33A8">
        <w:rPr>
          <w:lang w:val="pt-BR"/>
        </w:rPr>
        <w:t xml:space="preserve"> central forte.</w:t>
      </w:r>
    </w:p>
    <w:p w14:paraId="21AC0385" w14:textId="77777777" w:rsidR="00122C0A" w:rsidRPr="00EA33A8" w:rsidRDefault="007266D6">
      <w:pPr>
        <w:pStyle w:val="Commarcadores"/>
        <w:spacing w:after="40" w:line="264" w:lineRule="auto"/>
        <w:rPr>
          <w:lang w:val="pt-BR"/>
        </w:rPr>
      </w:pPr>
      <w:r w:rsidRPr="00EA33A8">
        <w:rPr>
          <w:lang w:val="pt-BR"/>
        </w:rPr>
        <w:t>Evitar excesso de informação no primeiro frame.</w:t>
      </w:r>
    </w:p>
    <w:p w14:paraId="5F0FBEA3" w14:textId="77777777" w:rsidR="00122C0A" w:rsidRPr="00EA33A8" w:rsidRDefault="007266D6">
      <w:pPr>
        <w:pStyle w:val="Commarcadores"/>
        <w:spacing w:after="40" w:line="264" w:lineRule="auto"/>
        <w:rPr>
          <w:lang w:val="pt-BR"/>
        </w:rPr>
      </w:pPr>
      <w:r w:rsidRPr="00EA33A8">
        <w:rPr>
          <w:lang w:val="pt-BR"/>
        </w:rPr>
        <w:t>Usar a Revisa como assinatura institucional em todas as peças.</w:t>
      </w:r>
    </w:p>
    <w:p w14:paraId="7A114B54" w14:textId="77777777" w:rsidR="00122C0A" w:rsidRPr="00EA33A8" w:rsidRDefault="007266D6">
      <w:pPr>
        <w:pStyle w:val="Commarcadores"/>
        <w:spacing w:after="40" w:line="264" w:lineRule="auto"/>
        <w:rPr>
          <w:lang w:val="pt-BR"/>
        </w:rPr>
      </w:pPr>
      <w:r w:rsidRPr="00EA33A8">
        <w:rPr>
          <w:lang w:val="pt-BR"/>
        </w:rPr>
        <w:t>Explorar contraste entre dor e clareza como lógica visual.</w:t>
      </w:r>
    </w:p>
    <w:p w14:paraId="0483C6BC" w14:textId="77777777" w:rsidR="00122C0A" w:rsidRPr="00EA33A8" w:rsidRDefault="007266D6">
      <w:pPr>
        <w:pStyle w:val="Commarcadores"/>
        <w:spacing w:after="40" w:line="264" w:lineRule="auto"/>
        <w:rPr>
          <w:lang w:val="pt-BR"/>
        </w:rPr>
      </w:pPr>
      <w:r w:rsidRPr="00EA33A8">
        <w:rPr>
          <w:lang w:val="pt-BR"/>
        </w:rPr>
        <w:t xml:space="preserve">Manter consistência entre </w:t>
      </w:r>
      <w:proofErr w:type="spellStart"/>
      <w:r w:rsidRPr="00EA33A8">
        <w:rPr>
          <w:lang w:val="pt-BR"/>
        </w:rPr>
        <w:t>headline</w:t>
      </w:r>
      <w:proofErr w:type="spellEnd"/>
      <w:r w:rsidRPr="00EA33A8">
        <w:rPr>
          <w:lang w:val="pt-BR"/>
        </w:rPr>
        <w:t>, legenda e CTA.</w:t>
      </w:r>
    </w:p>
    <w:p w14:paraId="4E6BDF75" w14:textId="77777777" w:rsidR="00122C0A" w:rsidRPr="00EA33A8" w:rsidRDefault="007266D6">
      <w:pPr>
        <w:pStyle w:val="Ttulo1"/>
        <w:spacing w:before="120" w:after="120"/>
        <w:rPr>
          <w:lang w:val="pt-BR"/>
        </w:rPr>
      </w:pPr>
      <w:r w:rsidRPr="00EA33A8">
        <w:rPr>
          <w:lang w:val="pt-BR"/>
        </w:rPr>
        <w:t>7. Conclusão</w:t>
      </w:r>
    </w:p>
    <w:p w14:paraId="1B685815" w14:textId="77777777" w:rsidR="00122C0A" w:rsidRPr="00EA33A8" w:rsidRDefault="007266D6">
      <w:pPr>
        <w:spacing w:after="80"/>
        <w:rPr>
          <w:lang w:val="pt-BR"/>
        </w:rPr>
      </w:pPr>
      <w:r w:rsidRPr="00EA33A8">
        <w:rPr>
          <w:lang w:val="pt-BR"/>
        </w:rPr>
        <w:t>Os posts inaugurais da Revisa devem funcionar como base de autoridade, explicação de dor e gatilho de descoberta. A principal função do Instagram, neste estágio, não é aprofundar tecnicamente todos os temas, mas fazer o público entender que pode haver valores a revisar e que existe uma marca confiável para iniciar essa conversa.</w:t>
      </w:r>
    </w:p>
    <w:sectPr w:rsidR="00122C0A" w:rsidRPr="00EA33A8" w:rsidSect="00034616"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7691586">
    <w:abstractNumId w:val="8"/>
  </w:num>
  <w:num w:numId="2" w16cid:durableId="1306355088">
    <w:abstractNumId w:val="6"/>
  </w:num>
  <w:num w:numId="3" w16cid:durableId="1850631460">
    <w:abstractNumId w:val="5"/>
  </w:num>
  <w:num w:numId="4" w16cid:durableId="506022692">
    <w:abstractNumId w:val="4"/>
  </w:num>
  <w:num w:numId="5" w16cid:durableId="353922166">
    <w:abstractNumId w:val="7"/>
  </w:num>
  <w:num w:numId="6" w16cid:durableId="256913561">
    <w:abstractNumId w:val="3"/>
  </w:num>
  <w:num w:numId="7" w16cid:durableId="1415664773">
    <w:abstractNumId w:val="2"/>
  </w:num>
  <w:num w:numId="8" w16cid:durableId="1630623506">
    <w:abstractNumId w:val="1"/>
  </w:num>
  <w:num w:numId="9" w16cid:durableId="738214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2C0A"/>
    <w:rsid w:val="0015074B"/>
    <w:rsid w:val="0029639D"/>
    <w:rsid w:val="00326F90"/>
    <w:rsid w:val="004409FC"/>
    <w:rsid w:val="007266D6"/>
    <w:rsid w:val="00AA1D8D"/>
    <w:rsid w:val="00B47730"/>
    <w:rsid w:val="00CB0664"/>
    <w:rsid w:val="00EA33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208B3C"/>
  <w14:defaultImageDpi w14:val="300"/>
  <w15:docId w15:val="{F8B180C8-001E-4804-93A8-F4A0369EF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82828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74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3A74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3A7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941</Words>
  <Characters>5186</Characters>
  <Application>Microsoft Office Word</Application>
  <DocSecurity>0</DocSecurity>
  <Lines>172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João Carlos - Criteria Capital</cp:lastModifiedBy>
  <cp:revision>2</cp:revision>
  <dcterms:created xsi:type="dcterms:W3CDTF">2026-03-26T01:04:00Z</dcterms:created>
  <dcterms:modified xsi:type="dcterms:W3CDTF">2026-03-26T01:04:00Z</dcterms:modified>
  <cp:category/>
</cp:coreProperties>
</file>