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b w:val="1"/>
          <w:bCs w:val="1"/>
          <w:sz w:val="26"/>
          <w:szCs w:val="26"/>
        </w:rPr>
      </w:pPr>
      <w:r w:rsidDel="00000000" w:rsidR="00000000" w:rsidRPr="00000000">
        <w:rPr>
          <w:rFonts w:ascii="Times New Roman" w:cs="Times New Roman" w:eastAsia="Times New Roman" w:hAnsi="Times New Roman"/>
          <w:sz w:val="28"/>
          <w:szCs w:val="28"/>
          <w:rtl w:val="0"/>
        </w:rPr>
        <w:t xml:space="preserve">Homework 5: Deep Dive Blueprint</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Workflow:</w:t>
      </w:r>
      <w:r w:rsidDel="00000000" w:rsidR="00000000" w:rsidRPr="00000000">
        <w:rPr>
          <w:rFonts w:ascii="Times New Roman" w:cs="Times New Roman" w:eastAsia="Times New Roman" w:hAnsi="Times New Roman"/>
          <w:sz w:val="24"/>
          <w:szCs w:val="24"/>
          <w:rtl w:val="0"/>
        </w:rPr>
        <w:t xml:space="preserve"> Vendor Invoice &amp; Purchase Order Audit</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Revital Yoffe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BAN5600-800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Problem Description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workflow chosen for this project is the process of comparing vendor invoices to purchase orders before approval. This process is critical for ensuring that vendors charge accurately and that the organization does not overpay or authorize false invoices. Currently, this procedure is carried out manually by opening invoices, reviewing critical facts, and comparing them to purchase order records in a separate system.</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workflow is an excellent candidate for automation since it is repetitive, follows clear business standards, and is totally dependent on digital data such as PDFs, emails, and system records. Small mistakes in this process can result in financial loss, duplicate payments, or invoice processing delays.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Scale &amp; Stats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occurs on a weekly or even daily basis, depending on invoice volume. On average, dozens to hundreds of invoices need to be examined per month. Each invoice may take several minutes to evaluate, especially if discrepancies are discovered or information is difficult to locate.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procedure can take many hours per week and necessitates constant attention to detail. Because of the volume and repetition, it is very susceptible to human error.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Manual Checklist (As-Is Process)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manual process includes the following steps:</w:t>
      </w:r>
    </w:p>
    <w:p w:rsidR="00000000" w:rsidDel="00000000" w:rsidP="00000000" w:rsidRDefault="00000000" w:rsidRPr="00000000" w14:paraId="00000016">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accounts payable email inbox or invoice folder.</w:t>
      </w:r>
    </w:p>
    <w:p w:rsidR="00000000" w:rsidDel="00000000" w:rsidP="00000000" w:rsidRDefault="00000000" w:rsidRPr="00000000" w14:paraId="00000017">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vendor invoice PDFs or attachments.</w:t>
      </w:r>
    </w:p>
    <w:p w:rsidR="00000000" w:rsidDel="00000000" w:rsidP="00000000" w:rsidRDefault="00000000" w:rsidRPr="00000000" w14:paraId="00000018">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purchasing system and search for the corresponding purchase order.</w:t>
      </w:r>
    </w:p>
    <w:p w:rsidR="00000000" w:rsidDel="00000000" w:rsidP="00000000" w:rsidRDefault="00000000" w:rsidRPr="00000000" w14:paraId="00000019">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key details such as vendor name, invoice number, and total amount.</w:t>
      </w:r>
    </w:p>
    <w:p w:rsidR="00000000" w:rsidDel="00000000" w:rsidP="00000000" w:rsidRDefault="00000000" w:rsidRPr="00000000" w14:paraId="0000001A">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if the invoice total matches the purchase order total.</w:t>
      </w:r>
    </w:p>
    <w:p w:rsidR="00000000" w:rsidDel="00000000" w:rsidP="00000000" w:rsidRDefault="00000000" w:rsidRPr="00000000" w14:paraId="0000001B">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a decision (approve, review, or reject) based on the comparison.</w:t>
      </w:r>
    </w:p>
    <w:p w:rsidR="00000000" w:rsidDel="00000000" w:rsidP="00000000" w:rsidRDefault="00000000" w:rsidRPr="00000000" w14:paraId="0000001C">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the results in an Excel audit tracker.</w:t>
      </w:r>
    </w:p>
    <w:p w:rsidR="00000000" w:rsidDel="00000000" w:rsidP="00000000" w:rsidRDefault="00000000" w:rsidRPr="00000000" w14:paraId="0000001D">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and organize the reviewed invoice in the appropriate folder.</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Input / Output Map</w:t>
      </w:r>
    </w:p>
    <w:p w:rsidR="00000000" w:rsidDel="00000000" w:rsidP="00000000" w:rsidRDefault="00000000" w:rsidRPr="00000000" w14:paraId="0000002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p>
    <w:p w:rsidR="00000000" w:rsidDel="00000000" w:rsidP="00000000" w:rsidRDefault="00000000" w:rsidRPr="00000000" w14:paraId="00000021">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invoice PDFs (email attachments or downloads)</w:t>
      </w:r>
    </w:p>
    <w:p w:rsidR="00000000" w:rsidDel="00000000" w:rsidP="00000000" w:rsidRDefault="00000000" w:rsidRPr="00000000" w14:paraId="00000022">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order data from internal system</w:t>
      </w:r>
    </w:p>
    <w:p w:rsidR="00000000" w:rsidDel="00000000" w:rsidP="00000000" w:rsidRDefault="00000000" w:rsidRPr="00000000" w14:paraId="00000023">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 audit tracker</w:t>
      </w:r>
    </w:p>
    <w:p w:rsidR="00000000" w:rsidDel="00000000" w:rsidP="00000000" w:rsidRDefault="00000000" w:rsidRPr="00000000" w14:paraId="00000024">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Outputs:</w:t>
      </w:r>
    </w:p>
    <w:p w:rsidR="00000000" w:rsidDel="00000000" w:rsidP="00000000" w:rsidRDefault="00000000" w:rsidRPr="00000000" w14:paraId="00000025">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audit tracker with status (Pass, Fail, Needs Review)</w:t>
      </w:r>
    </w:p>
    <w:p w:rsidR="00000000" w:rsidDel="00000000" w:rsidP="00000000" w:rsidRDefault="00000000" w:rsidRPr="00000000" w14:paraId="00000026">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Organized invoice files</w:t>
      </w:r>
    </w:p>
    <w:p w:rsidR="00000000" w:rsidDel="00000000" w:rsidP="00000000" w:rsidRDefault="00000000" w:rsidRPr="00000000" w14:paraId="00000027">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for discrepancies or vendor follow-ups</w:t>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completed workflow results in a clear record of which invoices were approved and which require further action.</w:t>
      </w:r>
    </w:p>
    <w:p w:rsidR="00000000" w:rsidDel="00000000" w:rsidP="00000000" w:rsidRDefault="00000000" w:rsidRPr="00000000" w14:paraId="0000002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As-Is Visuals</w:t>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Vendor Invoice Example</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48413" cy="43815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48413"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Comparison of vendor invoice and purchase order showing matching values used for manual verification.</w:t>
      </w:r>
      <w:r w:rsidDel="00000000" w:rsidR="00000000" w:rsidRPr="00000000">
        <w:rPr>
          <w:rtl w:val="0"/>
        </w:rPr>
      </w:r>
    </w:p>
    <w:p w:rsidR="00000000" w:rsidDel="00000000" w:rsidP="00000000" w:rsidRDefault="00000000" w:rsidRPr="00000000" w14:paraId="0000003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2100" cy="1423988"/>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72100" cy="142398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represents the manual comparison process used to verify that invoice details match the corresponding purchase order before approval.</w:t>
      </w:r>
    </w:p>
    <w:p w:rsidR="00000000" w:rsidDel="00000000" w:rsidP="00000000" w:rsidRDefault="00000000" w:rsidRPr="00000000" w14:paraId="0000003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Folder containing vendor invoice files prior to manual review. </w:t>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52813" cy="95465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52813" cy="95465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86188" cy="1026624"/>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786188" cy="102662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7720" cy="2356545"/>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287720" cy="235654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invoice files are organized before processing, where each file must be manually opened and reviewed against the corresponding purchase order. </w:t>
      </w:r>
    </w:p>
    <w:p w:rsidR="00000000" w:rsidDel="00000000" w:rsidP="00000000" w:rsidRDefault="00000000" w:rsidRPr="00000000" w14:paraId="0000003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Invoice Approval Decision Flowchart</w:t>
      </w:r>
      <w:r w:rsidDel="00000000" w:rsidR="00000000" w:rsidRPr="00000000">
        <w:rPr>
          <w:rtl w:val="0"/>
        </w:rPr>
      </w:r>
    </w:p>
    <w:p w:rsidR="00000000" w:rsidDel="00000000" w:rsidP="00000000" w:rsidRDefault="00000000" w:rsidRPr="00000000" w14:paraId="0000003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4088" cy="40767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034088"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flowchart illustrates the manual decision-making process used to compare vendor invoices against purchase orders. Based on the results of the comparison, invoices are either approved, flagged for review, or escalated for vendor follow up. </w:t>
      </w:r>
    </w:p>
    <w:p w:rsidR="00000000" w:rsidDel="00000000" w:rsidP="00000000" w:rsidRDefault="00000000" w:rsidRPr="00000000" w14:paraId="0000003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Final audit tracker used to record invoice review outcomes. </w:t>
      </w:r>
    </w:p>
    <w:p w:rsidR="00000000" w:rsidDel="00000000" w:rsidP="00000000" w:rsidRDefault="00000000" w:rsidRPr="00000000" w14:paraId="0000003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176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tracker is used to document the final status of each invoice after the manual review process is completed.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sz w:val="26"/>
          <w:szCs w:val="26"/>
        </w:rPr>
      </w:pPr>
      <w:bookmarkStart w:colFirst="0" w:colLast="0" w:name="_iv8w78pqxo4i" w:id="0"/>
      <w:bookmarkEnd w:id="0"/>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sz w:val="26"/>
          <w:szCs w:val="26"/>
          <w:rtl w:val="0"/>
        </w:rPr>
        <w:t xml:space="preserve">. Friction Inputs</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invoice review process contains several inefficiencies that make it time-consuming and prone to errors. First, the process is highly repetitive. The same steps must be completed for every invoice, including opening files, locating purchase orders, and comparing multiple fields. Second, the workflow requires switching between multiple systems such as email, file folders, and the purchase order system. This constant switching slows down the process and reduces efficiency. Third, there is a high risk of human error. Since all comparisons and data entries are done manually, mistakes such as overlooking discrepancies or entering incorrect values can occur. Another issue is that there is no automated way to flag discrepancies. The reviewer must manually identify and investigate any differences, which increases the workload. Finally, the process often requires judgment when small differences occur, adding complexity and inconsistency to decision-making.</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friction points highlight why this workflow is a strong candidate for automation.</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4c39fyqd6nzy" w:id="1"/>
      <w:bookmarkEnd w:id="1"/>
      <w:r w:rsidDel="00000000" w:rsidR="00000000" w:rsidRPr="00000000">
        <w:rPr>
          <w:rFonts w:ascii="Times New Roman" w:cs="Times New Roman" w:eastAsia="Times New Roman" w:hAnsi="Times New Roman"/>
          <w:color w:val="000000"/>
          <w:sz w:val="26"/>
          <w:szCs w:val="26"/>
          <w:rtl w:val="0"/>
        </w:rPr>
        <w:t xml:space="preserve">7</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color w:val="000000"/>
          <w:sz w:val="24"/>
          <w:szCs w:val="24"/>
          <w:rtl w:val="0"/>
        </w:rPr>
        <w:t xml:space="preserve"> Python Toolkit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The following Python libraries would be used to automate this workflow:</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tbl>
      <w:tblPr>
        <w:tblStyle w:val="Table1"/>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725"/>
        <w:gridCol w:w="3480"/>
        <w:tblGridChange w:id="0">
          <w:tblGrid>
            <w:gridCol w:w="1905"/>
            <w:gridCol w:w="1725"/>
            <w:gridCol w:w="348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b w:val="1"/>
                <w:bCs w:val="1"/>
                <w:sz w:val="20"/>
                <w:szCs w:val="20"/>
                <w:rtl w:val="0"/>
              </w:rPr>
              <w:t xml:space="preserve">Category</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jc w:val="center"/>
              <w:rPr>
                <w:sz w:val="20"/>
                <w:szCs w:val="20"/>
              </w:rPr>
            </w:pPr>
            <w:r w:rsidDel="00000000" w:rsidR="00000000" w:rsidRPr="00000000">
              <w:rPr>
                <w:b w:val="1"/>
                <w:bCs w:val="1"/>
                <w:sz w:val="20"/>
                <w:szCs w:val="20"/>
                <w:rtl w:val="0"/>
              </w:rPr>
              <w:t xml:space="preserve">Library</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jc w:val="center"/>
              <w:rPr>
                <w:sz w:val="20"/>
                <w:szCs w:val="20"/>
              </w:rPr>
            </w:pPr>
            <w:r w:rsidDel="00000000" w:rsidR="00000000" w:rsidRPr="00000000">
              <w:rPr>
                <w:b w:val="1"/>
                <w:bCs w:val="1"/>
                <w:sz w:val="20"/>
                <w:szCs w:val="20"/>
                <w:rtl w:val="0"/>
              </w:rPr>
              <w:t xml:space="preserve">Purpose</w:t>
            </w:r>
            <w:r w:rsidDel="00000000" w:rsidR="00000000" w:rsidRPr="00000000">
              <w:rPr>
                <w:rtl w:val="0"/>
              </w:rPr>
            </w:r>
          </w:p>
        </w:tc>
      </w:tr>
      <w:tr>
        <w:trPr>
          <w:cantSplit w:val="0"/>
          <w:trHeight w:val="76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Data Extraction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sz w:val="20"/>
                <w:szCs w:val="20"/>
                <w:rtl w:val="0"/>
              </w:rPr>
              <w:t xml:space="preserve">PyPDF2 / pdfplumber</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Extract invoice data from PDFs</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sz w:val="20"/>
                <w:szCs w:val="20"/>
                <w:rtl w:val="0"/>
              </w:rPr>
              <w:t xml:space="preserve">Data Manipulation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pandas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sz w:val="20"/>
                <w:szCs w:val="20"/>
                <w:rtl w:val="0"/>
              </w:rPr>
              <w:t xml:space="preserve">Compare invoice data with purchase order data</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Excel Automation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sz w:val="20"/>
                <w:szCs w:val="20"/>
                <w:rtl w:val="0"/>
              </w:rPr>
              <w:t xml:space="preserve">openpyxl</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Update audit tracker automatically</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File Management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os, glob</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sz w:val="20"/>
                <w:szCs w:val="20"/>
                <w:rtl w:val="0"/>
              </w:rPr>
              <w:t xml:space="preserve">Locate and organize invoice files</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Email Integration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ezgmail</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Download invoice attachments</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Reporting</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smtplib</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Send alerts for discrepancies</w:t>
            </w:r>
          </w:p>
        </w:tc>
      </w:tr>
    </w:tbl>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1uxl6dnu16tg" w:id="2"/>
      <w:bookmarkEnd w:id="2"/>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Fonts w:ascii="Times New Roman" w:cs="Times New Roman" w:eastAsia="Times New Roman" w:hAnsi="Times New Roman"/>
          <w:color w:val="000000"/>
          <w:sz w:val="24"/>
          <w:szCs w:val="24"/>
          <w:rtl w:val="0"/>
        </w:rPr>
        <w:t xml:space="preserve">. Automation Logic (Preview)</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cc28c"/>
                <w:sz w:val="24"/>
                <w:szCs w:val="24"/>
                <w:shd w:fill="333333" w:val="clear"/>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invoice_total == po_total </w:t>
            </w:r>
            <w:r w:rsidDel="00000000" w:rsidR="00000000" w:rsidRPr="00000000">
              <w:rPr>
                <w:rFonts w:ascii="Consolas" w:cs="Consolas" w:eastAsia="Consolas" w:hAnsi="Consolas"/>
                <w:color w:val="fcc28c"/>
                <w:sz w:val="24"/>
                <w:szCs w:val="24"/>
                <w:shd w:fill="333333" w:val="clear"/>
                <w:rtl w:val="0"/>
              </w:rPr>
              <w:t xml:space="preserve">and</w:t>
            </w:r>
            <w:r w:rsidDel="00000000" w:rsidR="00000000" w:rsidRPr="00000000">
              <w:rPr>
                <w:rFonts w:ascii="Consolas" w:cs="Consolas" w:eastAsia="Consolas" w:hAnsi="Consolas"/>
                <w:color w:val="ffffff"/>
                <w:sz w:val="24"/>
                <w:szCs w:val="24"/>
                <w:shd w:fill="333333" w:val="clear"/>
                <w:rtl w:val="0"/>
              </w:rPr>
              <w:t xml:space="preserve"> vendor_name == po_vendor:</w:t>
              <w:br w:type="textWrapping"/>
              <w:t xml:space="preserve">    status = </w:t>
            </w:r>
            <w:r w:rsidDel="00000000" w:rsidR="00000000" w:rsidRPr="00000000">
              <w:rPr>
                <w:rFonts w:ascii="Consolas" w:cs="Consolas" w:eastAsia="Consolas" w:hAnsi="Consolas"/>
                <w:color w:val="a2fca2"/>
                <w:sz w:val="24"/>
                <w:szCs w:val="24"/>
                <w:shd w:fill="333333" w:val="clear"/>
                <w:rtl w:val="0"/>
              </w:rPr>
              <w:t xml:space="preserve">"Pass"</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elif</w:t>
            </w:r>
            <w:r w:rsidDel="00000000" w:rsidR="00000000" w:rsidRPr="00000000">
              <w:rPr>
                <w:rFonts w:ascii="Consolas" w:cs="Consolas" w:eastAsia="Consolas" w:hAnsi="Consolas"/>
                <w:color w:val="ffffff"/>
                <w:sz w:val="24"/>
                <w:szCs w:val="24"/>
                <w:shd w:fill="333333" w:val="clear"/>
                <w:rtl w:val="0"/>
              </w:rPr>
              <w:t xml:space="preserve"> abs(invoice_total - po_total) &lt;= </w:t>
            </w:r>
            <w:r w:rsidDel="00000000" w:rsidR="00000000" w:rsidRPr="00000000">
              <w:rPr>
                <w:rFonts w:ascii="Consolas" w:cs="Consolas" w:eastAsia="Consolas" w:hAnsi="Consolas"/>
                <w:color w:val="d36363"/>
                <w:sz w:val="24"/>
                <w:szCs w:val="24"/>
                <w:shd w:fill="333333" w:val="clear"/>
                <w:rtl w:val="0"/>
              </w:rPr>
              <w:t xml:space="preserve">5</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status = </w:t>
            </w:r>
            <w:r w:rsidDel="00000000" w:rsidR="00000000" w:rsidRPr="00000000">
              <w:rPr>
                <w:rFonts w:ascii="Consolas" w:cs="Consolas" w:eastAsia="Consolas" w:hAnsi="Consolas"/>
                <w:color w:val="a2fca2"/>
                <w:sz w:val="24"/>
                <w:szCs w:val="24"/>
                <w:shd w:fill="333333" w:val="clear"/>
                <w:rtl w:val="0"/>
              </w:rPr>
              <w:t xml:space="preserve">"Needs Review"</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status = </w:t>
            </w:r>
            <w:r w:rsidDel="00000000" w:rsidR="00000000" w:rsidRPr="00000000">
              <w:rPr>
                <w:rFonts w:ascii="Consolas" w:cs="Consolas" w:eastAsia="Consolas" w:hAnsi="Consolas"/>
                <w:color w:val="a2fca2"/>
                <w:sz w:val="24"/>
                <w:szCs w:val="24"/>
                <w:shd w:fill="333333" w:val="clear"/>
                <w:rtl w:val="0"/>
              </w:rPr>
              <w:t xml:space="preserve">"Fail"</w:t>
            </w:r>
            <w:r w:rsidDel="00000000" w:rsidR="00000000" w:rsidRPr="00000000">
              <w:rPr>
                <w:rtl w:val="0"/>
              </w:rPr>
            </w:r>
          </w:p>
        </w:tc>
      </w:tr>
    </w:tbl>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logic demonstrates how the manual decision-making process can be translated into a rule-based automation using Python.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sectPr>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