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EE3" w:rsidRDefault="00BF56B5" w:rsidP="000F2929">
      <w:pPr>
        <w:jc w:val="center"/>
        <w:rPr>
          <w:b/>
          <w:sz w:val="32"/>
          <w:u w:val="single"/>
          <w:lang w:val="en-GB"/>
        </w:rPr>
      </w:pPr>
      <w:bookmarkStart w:id="0" w:name="_GoBack"/>
      <w:bookmarkEnd w:id="0"/>
      <w:r w:rsidRPr="00826150">
        <w:rPr>
          <w:b/>
          <w:sz w:val="32"/>
          <w:u w:val="single"/>
          <w:lang w:val="en-GB"/>
        </w:rPr>
        <w:t>Optional Literature References</w:t>
      </w:r>
    </w:p>
    <w:p w:rsidR="00A97EE3" w:rsidRPr="000F0897" w:rsidRDefault="00A97EE3" w:rsidP="000F0897">
      <w:pPr>
        <w:pStyle w:val="NormalWeb"/>
        <w:spacing w:after="0" w:line="240" w:lineRule="auto"/>
        <w:rPr>
          <w:rFonts w:asciiTheme="minorHAnsi" w:hAnsiTheme="minorHAnsi"/>
          <w:b/>
          <w:color w:val="000080"/>
          <w:sz w:val="28"/>
          <w:u w:val="single"/>
          <w:lang w:val="en-GB"/>
        </w:rPr>
      </w:pPr>
      <w:r w:rsidRPr="000F0897">
        <w:rPr>
          <w:rFonts w:asciiTheme="minorHAnsi" w:hAnsiTheme="minorHAnsi"/>
          <w:b/>
          <w:sz w:val="28"/>
          <w:u w:val="single"/>
          <w:lang w:val="en-GB"/>
        </w:rPr>
        <w:t>Gender</w:t>
      </w:r>
      <w:r w:rsidR="00AD43EA" w:rsidRPr="000F0897">
        <w:rPr>
          <w:rFonts w:asciiTheme="minorHAnsi" w:hAnsiTheme="minorHAnsi"/>
          <w:b/>
          <w:sz w:val="28"/>
          <w:u w:val="single"/>
          <w:lang w:val="en-GB"/>
        </w:rPr>
        <w:t xml:space="preserve"> &amp;</w:t>
      </w:r>
      <w:r w:rsidRPr="000F0897">
        <w:rPr>
          <w:rFonts w:asciiTheme="minorHAnsi" w:hAnsiTheme="minorHAnsi"/>
          <w:b/>
          <w:sz w:val="28"/>
          <w:u w:val="single"/>
          <w:lang w:val="en-GB"/>
        </w:rPr>
        <w:t xml:space="preserve"> Stereotypes: </w:t>
      </w:r>
    </w:p>
    <w:p w:rsidR="00A97EE3" w:rsidRDefault="00A97EE3" w:rsidP="000912F7">
      <w:pPr>
        <w:pStyle w:val="NormalWeb"/>
        <w:numPr>
          <w:ilvl w:val="0"/>
          <w:numId w:val="10"/>
        </w:numPr>
        <w:spacing w:after="0" w:line="240" w:lineRule="auto"/>
        <w:rPr>
          <w:rFonts w:asciiTheme="minorHAnsi" w:hAnsiTheme="minorHAnsi"/>
          <w:lang w:val="en-GB"/>
        </w:rPr>
      </w:pPr>
      <w:r w:rsidRPr="00826150">
        <w:rPr>
          <w:rFonts w:asciiTheme="minorHAnsi" w:hAnsiTheme="minorHAnsi"/>
          <w:lang w:val="en-GB"/>
        </w:rPr>
        <w:t xml:space="preserve">Gender Stereotypes and Vote Choice, Author(s): Kira </w:t>
      </w:r>
      <w:proofErr w:type="spellStart"/>
      <w:r w:rsidRPr="00826150">
        <w:rPr>
          <w:rFonts w:asciiTheme="minorHAnsi" w:hAnsiTheme="minorHAnsi"/>
          <w:lang w:val="en-GB"/>
        </w:rPr>
        <w:t>Sanbonmatsu</w:t>
      </w:r>
      <w:proofErr w:type="spellEnd"/>
      <w:r w:rsidRPr="00826150">
        <w:rPr>
          <w:rFonts w:asciiTheme="minorHAnsi" w:hAnsiTheme="minorHAnsi"/>
          <w:lang w:val="en-GB"/>
        </w:rPr>
        <w:t>, Source: American Journal of Political Science, Vol. 46, No. 1 (Jan., 2002), pp. 20-34</w:t>
      </w:r>
    </w:p>
    <w:p w:rsidR="000912F7" w:rsidRPr="00826150" w:rsidRDefault="000912F7" w:rsidP="000912F7">
      <w:pPr>
        <w:pStyle w:val="NormalWeb"/>
        <w:numPr>
          <w:ilvl w:val="0"/>
          <w:numId w:val="10"/>
        </w:numPr>
        <w:spacing w:after="0" w:line="240" w:lineRule="auto"/>
        <w:rPr>
          <w:rFonts w:asciiTheme="minorHAnsi" w:hAnsiTheme="minorHAnsi"/>
          <w:lang w:val="en-GB"/>
        </w:rPr>
      </w:pPr>
    </w:p>
    <w:p w:rsidR="00A97EE3" w:rsidRDefault="00A97EE3" w:rsidP="00FF0A1B">
      <w:pPr>
        <w:rPr>
          <w:b/>
          <w:sz w:val="32"/>
          <w:u w:val="single"/>
          <w:lang w:val="en-GB"/>
        </w:rPr>
      </w:pPr>
    </w:p>
    <w:p w:rsidR="000F0897" w:rsidRDefault="000F0897" w:rsidP="00BF56B5">
      <w:pPr>
        <w:jc w:val="center"/>
        <w:rPr>
          <w:b/>
          <w:sz w:val="32"/>
          <w:u w:val="single"/>
          <w:lang w:val="en-GB"/>
        </w:rPr>
      </w:pPr>
    </w:p>
    <w:p w:rsidR="000F0897" w:rsidRPr="00826150" w:rsidRDefault="000F0897" w:rsidP="000F0897">
      <w:pPr>
        <w:rPr>
          <w:b/>
          <w:sz w:val="32"/>
          <w:u w:val="single"/>
          <w:lang w:val="en-GB"/>
        </w:rPr>
      </w:pPr>
      <w:r>
        <w:rPr>
          <w:b/>
          <w:sz w:val="32"/>
          <w:u w:val="single"/>
          <w:lang w:val="en-GB"/>
        </w:rPr>
        <w:t>Classes</w:t>
      </w:r>
    </w:p>
    <w:p w:rsidR="00F6372C" w:rsidRPr="00826150" w:rsidRDefault="00F6372C" w:rsidP="00BF56B5">
      <w:pPr>
        <w:pStyle w:val="NormalWeb"/>
        <w:spacing w:after="0" w:line="240" w:lineRule="auto"/>
        <w:rPr>
          <w:rFonts w:asciiTheme="minorHAnsi" w:hAnsiTheme="minorHAnsi"/>
          <w:b/>
          <w:sz w:val="28"/>
          <w:lang w:val="en-GB"/>
        </w:rPr>
      </w:pPr>
      <w:r w:rsidRPr="00826150">
        <w:rPr>
          <w:rFonts w:asciiTheme="minorHAnsi" w:hAnsiTheme="minorHAnsi"/>
          <w:b/>
          <w:color w:val="FF9999"/>
          <w:sz w:val="28"/>
          <w:lang w:val="en-GB"/>
        </w:rPr>
        <w:t xml:space="preserve">Fashion &amp; Shopping: </w:t>
      </w:r>
      <w:proofErr w:type="spellStart"/>
      <w:r w:rsidRPr="00826150">
        <w:rPr>
          <w:rFonts w:asciiTheme="minorHAnsi" w:hAnsiTheme="minorHAnsi"/>
          <w:b/>
          <w:color w:val="FF9999"/>
          <w:sz w:val="28"/>
          <w:lang w:val="en-GB"/>
        </w:rPr>
        <w:t>merch</w:t>
      </w:r>
      <w:proofErr w:type="spellEnd"/>
      <w:r w:rsidRPr="00826150">
        <w:rPr>
          <w:rFonts w:asciiTheme="minorHAnsi" w:hAnsiTheme="minorHAnsi"/>
          <w:b/>
          <w:color w:val="FF9999"/>
          <w:sz w:val="28"/>
          <w:lang w:val="en-GB"/>
        </w:rPr>
        <w:t>, consumption of items/goods</w:t>
      </w:r>
    </w:p>
    <w:p w:rsidR="00CD7660" w:rsidRPr="00826150" w:rsidRDefault="00F6372C" w:rsidP="00CD7660">
      <w:pPr>
        <w:pStyle w:val="NormalWeb"/>
        <w:numPr>
          <w:ilvl w:val="0"/>
          <w:numId w:val="4"/>
        </w:numPr>
        <w:spacing w:after="0" w:line="240" w:lineRule="auto"/>
        <w:rPr>
          <w:rFonts w:asciiTheme="minorHAnsi" w:hAnsiTheme="minorHAnsi"/>
          <w:color w:val="000000" w:themeColor="text1"/>
          <w:lang w:val="en-GB"/>
        </w:rPr>
      </w:pPr>
      <w:r w:rsidRPr="00826150">
        <w:rPr>
          <w:rFonts w:asciiTheme="minorHAnsi" w:hAnsiTheme="minorHAnsi"/>
          <w:color w:val="000000" w:themeColor="text1"/>
          <w:lang w:val="en-GB"/>
        </w:rPr>
        <w:t>Grewal et</w:t>
      </w:r>
      <w:r w:rsidR="00755C14" w:rsidRPr="00826150">
        <w:rPr>
          <w:rFonts w:asciiTheme="minorHAnsi" w:hAnsiTheme="minorHAnsi"/>
          <w:color w:val="000000" w:themeColor="text1"/>
          <w:lang w:val="en-GB"/>
        </w:rPr>
        <w:t xml:space="preserve"> al. 2003, </w:t>
      </w:r>
      <w:proofErr w:type="spellStart"/>
      <w:r w:rsidR="00755C14" w:rsidRPr="00826150">
        <w:rPr>
          <w:rFonts w:asciiTheme="minorHAnsi" w:hAnsiTheme="minorHAnsi"/>
          <w:color w:val="000000" w:themeColor="text1"/>
          <w:lang w:val="en-GB"/>
        </w:rPr>
        <w:t>Otnes</w:t>
      </w:r>
      <w:proofErr w:type="spellEnd"/>
      <w:r w:rsidR="00755C14" w:rsidRPr="00826150">
        <w:rPr>
          <w:rFonts w:asciiTheme="minorHAnsi" w:hAnsiTheme="minorHAnsi"/>
          <w:color w:val="000000" w:themeColor="text1"/>
          <w:lang w:val="en-GB"/>
        </w:rPr>
        <w:t xml:space="preserve"> &amp; </w:t>
      </w:r>
      <w:proofErr w:type="spellStart"/>
      <w:r w:rsidR="00755C14" w:rsidRPr="00826150">
        <w:rPr>
          <w:rFonts w:asciiTheme="minorHAnsi" w:hAnsiTheme="minorHAnsi"/>
          <w:color w:val="000000" w:themeColor="text1"/>
          <w:lang w:val="en-GB"/>
        </w:rPr>
        <w:t>Mcgrath</w:t>
      </w:r>
      <w:proofErr w:type="spellEnd"/>
      <w:r w:rsidR="00755C14" w:rsidRPr="00826150">
        <w:rPr>
          <w:rFonts w:asciiTheme="minorHAnsi" w:hAnsiTheme="minorHAnsi"/>
          <w:color w:val="000000" w:themeColor="text1"/>
          <w:lang w:val="en-GB"/>
        </w:rPr>
        <w:t xml:space="preserve"> 2001</w:t>
      </w:r>
    </w:p>
    <w:p w:rsidR="009A02C8" w:rsidRPr="00826150" w:rsidRDefault="00CD7660" w:rsidP="005030FF">
      <w:pPr>
        <w:pStyle w:val="NormalWeb"/>
        <w:numPr>
          <w:ilvl w:val="0"/>
          <w:numId w:val="4"/>
        </w:numPr>
        <w:spacing w:after="0" w:line="240" w:lineRule="auto"/>
        <w:rPr>
          <w:rFonts w:asciiTheme="minorHAnsi" w:hAnsiTheme="minorHAnsi"/>
          <w:color w:val="000000" w:themeColor="text1"/>
          <w:lang w:val="en-GB"/>
        </w:rPr>
      </w:pPr>
      <w:proofErr w:type="spellStart"/>
      <w:r w:rsidRPr="00826150">
        <w:rPr>
          <w:rFonts w:asciiTheme="minorHAnsi" w:hAnsiTheme="minorHAnsi"/>
          <w:lang w:val="en-GB"/>
        </w:rPr>
        <w:t>Tifferet</w:t>
      </w:r>
      <w:proofErr w:type="spellEnd"/>
      <w:r w:rsidRPr="00826150">
        <w:rPr>
          <w:rFonts w:asciiTheme="minorHAnsi" w:hAnsiTheme="minorHAnsi"/>
          <w:lang w:val="en-GB"/>
        </w:rPr>
        <w:t xml:space="preserve">, </w:t>
      </w:r>
      <w:proofErr w:type="spellStart"/>
      <w:r w:rsidRPr="00826150">
        <w:rPr>
          <w:rFonts w:asciiTheme="minorHAnsi" w:hAnsiTheme="minorHAnsi"/>
          <w:lang w:val="en-GB"/>
        </w:rPr>
        <w:t>Sigal</w:t>
      </w:r>
      <w:proofErr w:type="spellEnd"/>
      <w:r w:rsidRPr="00826150">
        <w:rPr>
          <w:rFonts w:asciiTheme="minorHAnsi" w:hAnsiTheme="minorHAnsi"/>
          <w:lang w:val="en-GB"/>
        </w:rPr>
        <w:t xml:space="preserve">, and Ram </w:t>
      </w:r>
      <w:proofErr w:type="spellStart"/>
      <w:r w:rsidRPr="00826150">
        <w:rPr>
          <w:rFonts w:asciiTheme="minorHAnsi" w:hAnsiTheme="minorHAnsi"/>
          <w:lang w:val="en-GB"/>
        </w:rPr>
        <w:t>Herstein</w:t>
      </w:r>
      <w:proofErr w:type="spellEnd"/>
      <w:r w:rsidRPr="00826150">
        <w:rPr>
          <w:rFonts w:asciiTheme="minorHAnsi" w:hAnsiTheme="minorHAnsi"/>
          <w:lang w:val="en-GB"/>
        </w:rPr>
        <w:t xml:space="preserve">. "Gender differences in brand commitment, impulse buying, and hedonic consumption." </w:t>
      </w:r>
      <w:r w:rsidRPr="00826150">
        <w:rPr>
          <w:rFonts w:asciiTheme="minorHAnsi" w:hAnsiTheme="minorHAnsi"/>
          <w:i/>
          <w:iCs/>
        </w:rPr>
        <w:t xml:space="preserve">Journal </w:t>
      </w:r>
      <w:proofErr w:type="spellStart"/>
      <w:r w:rsidRPr="00826150">
        <w:rPr>
          <w:rFonts w:asciiTheme="minorHAnsi" w:hAnsiTheme="minorHAnsi"/>
          <w:i/>
          <w:iCs/>
        </w:rPr>
        <w:t>of</w:t>
      </w:r>
      <w:proofErr w:type="spellEnd"/>
      <w:r w:rsidRPr="00826150">
        <w:rPr>
          <w:rFonts w:asciiTheme="minorHAnsi" w:hAnsiTheme="minorHAnsi"/>
          <w:i/>
          <w:iCs/>
        </w:rPr>
        <w:t xml:space="preserve"> </w:t>
      </w:r>
      <w:proofErr w:type="spellStart"/>
      <w:r w:rsidRPr="00826150">
        <w:rPr>
          <w:rFonts w:asciiTheme="minorHAnsi" w:hAnsiTheme="minorHAnsi"/>
          <w:i/>
          <w:iCs/>
        </w:rPr>
        <w:t>Product</w:t>
      </w:r>
      <w:proofErr w:type="spellEnd"/>
      <w:r w:rsidRPr="00826150">
        <w:rPr>
          <w:rFonts w:asciiTheme="minorHAnsi" w:hAnsiTheme="minorHAnsi"/>
          <w:i/>
          <w:iCs/>
        </w:rPr>
        <w:t xml:space="preserve"> &amp; Brand Management</w:t>
      </w:r>
      <w:r w:rsidRPr="00826150">
        <w:rPr>
          <w:rFonts w:asciiTheme="minorHAnsi" w:hAnsiTheme="minorHAnsi"/>
        </w:rPr>
        <w:t xml:space="preserve"> 21.3 (2012): 176-182.</w:t>
      </w:r>
      <w:r w:rsidRPr="00826150">
        <w:rPr>
          <w:rFonts w:asciiTheme="minorHAnsi" w:hAnsiTheme="minorHAnsi"/>
          <w:color w:val="000000" w:themeColor="text1"/>
          <w:lang w:val="en-GB"/>
        </w:rPr>
        <w:br/>
      </w:r>
    </w:p>
    <w:p w:rsidR="00681DB0" w:rsidRPr="00826150" w:rsidRDefault="00CD7660" w:rsidP="00723211">
      <w:pPr>
        <w:pStyle w:val="NormalWeb"/>
        <w:numPr>
          <w:ilvl w:val="0"/>
          <w:numId w:val="4"/>
        </w:numPr>
        <w:spacing w:after="0" w:line="240" w:lineRule="auto"/>
        <w:rPr>
          <w:rFonts w:asciiTheme="minorHAnsi" w:hAnsiTheme="minorHAnsi"/>
          <w:color w:val="000000" w:themeColor="text1"/>
          <w:lang w:val="en-GB"/>
        </w:rPr>
      </w:pPr>
      <w:proofErr w:type="spellStart"/>
      <w:r w:rsidRPr="00826150">
        <w:rPr>
          <w:rFonts w:asciiTheme="minorHAnsi" w:hAnsiTheme="minorHAnsi"/>
          <w:lang w:val="en-GB"/>
        </w:rPr>
        <w:t>Kuruvilla</w:t>
      </w:r>
      <w:proofErr w:type="spellEnd"/>
      <w:r w:rsidRPr="00826150">
        <w:rPr>
          <w:rFonts w:asciiTheme="minorHAnsi" w:hAnsiTheme="minorHAnsi"/>
          <w:lang w:val="en-GB"/>
        </w:rPr>
        <w:t xml:space="preserve">, </w:t>
      </w:r>
      <w:proofErr w:type="spellStart"/>
      <w:r w:rsidRPr="00826150">
        <w:rPr>
          <w:rFonts w:asciiTheme="minorHAnsi" w:hAnsiTheme="minorHAnsi"/>
          <w:lang w:val="en-GB"/>
        </w:rPr>
        <w:t>Shelja</w:t>
      </w:r>
      <w:proofErr w:type="spellEnd"/>
      <w:r w:rsidRPr="00826150">
        <w:rPr>
          <w:rFonts w:asciiTheme="minorHAnsi" w:hAnsiTheme="minorHAnsi"/>
          <w:lang w:val="en-GB"/>
        </w:rPr>
        <w:t xml:space="preserve"> Jose, and K. </w:t>
      </w:r>
      <w:proofErr w:type="spellStart"/>
      <w:r w:rsidRPr="00826150">
        <w:rPr>
          <w:rFonts w:asciiTheme="minorHAnsi" w:hAnsiTheme="minorHAnsi"/>
          <w:lang w:val="en-GB"/>
        </w:rPr>
        <w:t>Ranjan</w:t>
      </w:r>
      <w:proofErr w:type="spellEnd"/>
      <w:r w:rsidRPr="00826150">
        <w:rPr>
          <w:rFonts w:asciiTheme="minorHAnsi" w:hAnsiTheme="minorHAnsi"/>
          <w:lang w:val="en-GB"/>
        </w:rPr>
        <w:t xml:space="preserve">. "GENDER AND MALL SHOPPING: An </w:t>
      </w:r>
      <w:proofErr w:type="spellStart"/>
      <w:r w:rsidRPr="00826150">
        <w:rPr>
          <w:rFonts w:asciiTheme="minorHAnsi" w:hAnsiTheme="minorHAnsi"/>
          <w:lang w:val="en-GB"/>
        </w:rPr>
        <w:t>Anaysis</w:t>
      </w:r>
      <w:proofErr w:type="spellEnd"/>
      <w:r w:rsidRPr="00826150">
        <w:rPr>
          <w:rFonts w:asciiTheme="minorHAnsi" w:hAnsiTheme="minorHAnsi"/>
          <w:lang w:val="en-GB"/>
        </w:rPr>
        <w:t xml:space="preserve"> </w:t>
      </w:r>
      <w:proofErr w:type="gramStart"/>
      <w:r w:rsidRPr="00826150">
        <w:rPr>
          <w:rFonts w:asciiTheme="minorHAnsi" w:hAnsiTheme="minorHAnsi"/>
          <w:lang w:val="en-GB"/>
        </w:rPr>
        <w:t>Of</w:t>
      </w:r>
      <w:proofErr w:type="gramEnd"/>
      <w:r w:rsidRPr="00826150">
        <w:rPr>
          <w:rFonts w:asciiTheme="minorHAnsi" w:hAnsiTheme="minorHAnsi"/>
          <w:lang w:val="en-GB"/>
        </w:rPr>
        <w:t xml:space="preserve"> Patronage Patterns, Shopping Orientation And Consumption Of Fashion Of Indian Youth." </w:t>
      </w:r>
      <w:r w:rsidRPr="00826150">
        <w:rPr>
          <w:rFonts w:asciiTheme="minorHAnsi" w:hAnsiTheme="minorHAnsi"/>
          <w:i/>
          <w:iCs/>
        </w:rPr>
        <w:t xml:space="preserve">International Journal </w:t>
      </w:r>
      <w:proofErr w:type="spellStart"/>
      <w:r w:rsidRPr="00826150">
        <w:rPr>
          <w:rFonts w:asciiTheme="minorHAnsi" w:hAnsiTheme="minorHAnsi"/>
          <w:i/>
          <w:iCs/>
        </w:rPr>
        <w:t>of</w:t>
      </w:r>
      <w:proofErr w:type="spellEnd"/>
      <w:r w:rsidRPr="00826150">
        <w:rPr>
          <w:rFonts w:asciiTheme="minorHAnsi" w:hAnsiTheme="minorHAnsi"/>
          <w:i/>
          <w:iCs/>
        </w:rPr>
        <w:t xml:space="preserve"> Business </w:t>
      </w:r>
      <w:proofErr w:type="spellStart"/>
      <w:r w:rsidRPr="00826150">
        <w:rPr>
          <w:rFonts w:asciiTheme="minorHAnsi" w:hAnsiTheme="minorHAnsi"/>
          <w:i/>
          <w:iCs/>
        </w:rPr>
        <w:t>Insights</w:t>
      </w:r>
      <w:proofErr w:type="spellEnd"/>
      <w:r w:rsidRPr="00826150">
        <w:rPr>
          <w:rFonts w:asciiTheme="minorHAnsi" w:hAnsiTheme="minorHAnsi"/>
          <w:i/>
          <w:iCs/>
        </w:rPr>
        <w:t xml:space="preserve"> &amp; Transformation</w:t>
      </w:r>
      <w:r w:rsidRPr="00826150">
        <w:rPr>
          <w:rFonts w:asciiTheme="minorHAnsi" w:hAnsiTheme="minorHAnsi"/>
        </w:rPr>
        <w:t xml:space="preserve"> 1.2 (2008).</w:t>
      </w:r>
    </w:p>
    <w:p w:rsidR="009A02C8" w:rsidRPr="00826150" w:rsidRDefault="00F6372C" w:rsidP="00CD7660">
      <w:pPr>
        <w:pStyle w:val="NormalWeb"/>
        <w:spacing w:after="0" w:line="240" w:lineRule="auto"/>
        <w:ind w:left="360"/>
        <w:rPr>
          <w:rFonts w:asciiTheme="minorHAnsi" w:hAnsiTheme="minorHAnsi"/>
          <w:i/>
          <w:color w:val="000000" w:themeColor="text1"/>
          <w:sz w:val="20"/>
          <w:lang w:val="en-GB"/>
        </w:rPr>
      </w:pPr>
      <w:r w:rsidRPr="00826150">
        <w:rPr>
          <w:rFonts w:asciiTheme="minorHAnsi" w:hAnsiTheme="minorHAnsi"/>
          <w:i/>
          <w:color w:val="000000" w:themeColor="text1"/>
          <w:sz w:val="20"/>
          <w:lang w:val="en-GB"/>
        </w:rPr>
        <w:t xml:space="preserve">In spite of the </w:t>
      </w:r>
      <w:r w:rsidRPr="00826150">
        <w:rPr>
          <w:rFonts w:asciiTheme="minorHAnsi" w:hAnsiTheme="minorHAnsi"/>
          <w:i/>
          <w:color w:val="000000" w:themeColor="text1"/>
          <w:sz w:val="20"/>
          <w:lang w:val="en-GB"/>
        </w:rPr>
        <w:t>fact that gender roles in other walks of li</w:t>
      </w:r>
      <w:r w:rsidRPr="00826150">
        <w:rPr>
          <w:rFonts w:asciiTheme="minorHAnsi" w:hAnsiTheme="minorHAnsi"/>
          <w:i/>
          <w:color w:val="000000" w:themeColor="text1"/>
          <w:sz w:val="20"/>
          <w:lang w:val="en-GB"/>
        </w:rPr>
        <w:t xml:space="preserve">fe have stretched due to women </w:t>
      </w:r>
      <w:r w:rsidRPr="00826150">
        <w:rPr>
          <w:rFonts w:asciiTheme="minorHAnsi" w:hAnsiTheme="minorHAnsi"/>
          <w:i/>
          <w:color w:val="000000" w:themeColor="text1"/>
          <w:sz w:val="20"/>
          <w:lang w:val="en-GB"/>
        </w:rPr>
        <w:t>being employed outside the home, wome</w:t>
      </w:r>
      <w:r w:rsidRPr="00826150">
        <w:rPr>
          <w:rFonts w:asciiTheme="minorHAnsi" w:hAnsiTheme="minorHAnsi"/>
          <w:i/>
          <w:color w:val="000000" w:themeColor="text1"/>
          <w:sz w:val="20"/>
          <w:lang w:val="en-GB"/>
        </w:rPr>
        <w:t xml:space="preserve">n continue to be the principal </w:t>
      </w:r>
      <w:r w:rsidRPr="00826150">
        <w:rPr>
          <w:rFonts w:asciiTheme="minorHAnsi" w:hAnsiTheme="minorHAnsi"/>
          <w:i/>
          <w:color w:val="000000" w:themeColor="text1"/>
          <w:sz w:val="20"/>
          <w:lang w:val="en-GB"/>
        </w:rPr>
        <w:t>buying agents for the majority of families (</w:t>
      </w:r>
      <w:proofErr w:type="spellStart"/>
      <w:r w:rsidRPr="00826150">
        <w:rPr>
          <w:rFonts w:asciiTheme="minorHAnsi" w:hAnsiTheme="minorHAnsi"/>
          <w:i/>
          <w:color w:val="000000" w:themeColor="text1"/>
          <w:sz w:val="20"/>
          <w:lang w:val="en-GB"/>
        </w:rPr>
        <w:t>Alr</w:t>
      </w:r>
      <w:r w:rsidRPr="00826150">
        <w:rPr>
          <w:rFonts w:asciiTheme="minorHAnsi" w:hAnsiTheme="minorHAnsi"/>
          <w:i/>
          <w:color w:val="000000" w:themeColor="text1"/>
          <w:sz w:val="20"/>
          <w:lang w:val="en-GB"/>
        </w:rPr>
        <w:t>eck&amp;Settle</w:t>
      </w:r>
      <w:proofErr w:type="spellEnd"/>
      <w:r w:rsidRPr="00826150">
        <w:rPr>
          <w:rFonts w:asciiTheme="minorHAnsi" w:hAnsiTheme="minorHAnsi"/>
          <w:i/>
          <w:color w:val="000000" w:themeColor="text1"/>
          <w:sz w:val="20"/>
          <w:lang w:val="en-GB"/>
        </w:rPr>
        <w:t xml:space="preserve">, 2001, Miller 1998, </w:t>
      </w:r>
      <w:r w:rsidRPr="00826150">
        <w:rPr>
          <w:rFonts w:asciiTheme="minorHAnsi" w:hAnsiTheme="minorHAnsi"/>
          <w:i/>
          <w:color w:val="000000" w:themeColor="text1"/>
          <w:sz w:val="20"/>
          <w:lang w:val="en-GB"/>
        </w:rPr>
        <w:t xml:space="preserve">Lunt &amp;Livingstone 1992) .This has </w:t>
      </w:r>
      <w:proofErr w:type="spellStart"/>
      <w:r w:rsidRPr="00826150">
        <w:rPr>
          <w:rFonts w:asciiTheme="minorHAnsi" w:hAnsiTheme="minorHAnsi"/>
          <w:i/>
          <w:color w:val="000000" w:themeColor="text1"/>
          <w:sz w:val="20"/>
          <w:lang w:val="en-GB"/>
        </w:rPr>
        <w:t>lead</w:t>
      </w:r>
      <w:proofErr w:type="spellEnd"/>
      <w:r w:rsidRPr="00826150">
        <w:rPr>
          <w:rFonts w:asciiTheme="minorHAnsi" w:hAnsiTheme="minorHAnsi"/>
          <w:i/>
          <w:color w:val="000000" w:themeColor="text1"/>
          <w:sz w:val="20"/>
          <w:lang w:val="en-GB"/>
        </w:rPr>
        <w:t xml:space="preserve"> t</w:t>
      </w:r>
      <w:r w:rsidRPr="00826150">
        <w:rPr>
          <w:rFonts w:asciiTheme="minorHAnsi" w:hAnsiTheme="minorHAnsi"/>
          <w:i/>
          <w:color w:val="000000" w:themeColor="text1"/>
          <w:sz w:val="20"/>
          <w:lang w:val="en-GB"/>
        </w:rPr>
        <w:t xml:space="preserve">o gender stereotypes. Both men </w:t>
      </w:r>
      <w:r w:rsidR="00681DB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 xml:space="preserve">and women associate </w:t>
      </w:r>
      <w:r w:rsidR="00681DB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>shopping as a femini</w:t>
      </w:r>
      <w:r w:rsidR="00681DB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 xml:space="preserve">ne activity or a “female typed </w:t>
      </w:r>
      <w:r w:rsidR="00681DB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>task</w:t>
      </w:r>
      <w:proofErr w:type="gramStart"/>
      <w:r w:rsidR="00681DB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>”  (</w:t>
      </w:r>
      <w:proofErr w:type="gramEnd"/>
      <w:r w:rsidR="00681DB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 xml:space="preserve">Dholakia  &amp;  Chiang,  2003,  </w:t>
      </w:r>
      <w:proofErr w:type="spellStart"/>
      <w:r w:rsidR="00681DB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>Firat</w:t>
      </w:r>
      <w:proofErr w:type="spellEnd"/>
      <w:r w:rsidR="00681DB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 xml:space="preserve">  &amp;  </w:t>
      </w:r>
      <w:proofErr w:type="spellStart"/>
      <w:r w:rsidR="00681DB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>Dholkia</w:t>
      </w:r>
      <w:proofErr w:type="spellEnd"/>
      <w:r w:rsidR="00681DB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 xml:space="preserve">,  1998,  </w:t>
      </w:r>
      <w:proofErr w:type="spellStart"/>
      <w:r w:rsidR="00681DB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>South&amp;Spitze</w:t>
      </w:r>
      <w:proofErr w:type="spellEnd"/>
      <w:r w:rsidR="00681DB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 xml:space="preserve">, </w:t>
      </w:r>
      <w:r w:rsidR="006876FF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>1994)</w:t>
      </w:r>
      <w:r w:rsidR="00681DB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>.</w:t>
      </w:r>
    </w:p>
    <w:p w:rsidR="00CD7660" w:rsidRPr="00826150" w:rsidRDefault="00CD7660" w:rsidP="00B458E0">
      <w:pPr>
        <w:pStyle w:val="NormalWeb"/>
        <w:numPr>
          <w:ilvl w:val="0"/>
          <w:numId w:val="8"/>
        </w:numPr>
        <w:spacing w:after="0" w:line="240" w:lineRule="auto"/>
        <w:rPr>
          <w:rFonts w:asciiTheme="minorHAnsi" w:hAnsiTheme="minorHAnsi"/>
          <w:i/>
          <w:color w:val="000000" w:themeColor="text1"/>
          <w:lang w:val="en-GB"/>
        </w:rPr>
      </w:pPr>
      <w:r w:rsidRPr="00826150">
        <w:rPr>
          <w:rFonts w:asciiTheme="minorHAnsi" w:hAnsiTheme="minorHAnsi"/>
          <w:lang w:val="en-GB"/>
        </w:rPr>
        <w:t>Wong, Yue-</w:t>
      </w:r>
      <w:proofErr w:type="spellStart"/>
      <w:r w:rsidRPr="00826150">
        <w:rPr>
          <w:rFonts w:asciiTheme="minorHAnsi" w:hAnsiTheme="minorHAnsi"/>
          <w:lang w:val="en-GB"/>
        </w:rPr>
        <w:t>Teng</w:t>
      </w:r>
      <w:proofErr w:type="spellEnd"/>
      <w:r w:rsidRPr="00826150">
        <w:rPr>
          <w:rFonts w:asciiTheme="minorHAnsi" w:hAnsiTheme="minorHAnsi"/>
          <w:lang w:val="en-GB"/>
        </w:rPr>
        <w:t xml:space="preserve">, et al. "Moderating effect of gender in </w:t>
      </w:r>
      <w:proofErr w:type="spellStart"/>
      <w:r w:rsidRPr="00826150">
        <w:rPr>
          <w:rFonts w:asciiTheme="minorHAnsi" w:hAnsiTheme="minorHAnsi"/>
          <w:lang w:val="en-GB"/>
        </w:rPr>
        <w:t>repatronage</w:t>
      </w:r>
      <w:proofErr w:type="spellEnd"/>
      <w:r w:rsidRPr="00826150">
        <w:rPr>
          <w:rFonts w:asciiTheme="minorHAnsi" w:hAnsiTheme="minorHAnsi"/>
          <w:lang w:val="en-GB"/>
        </w:rPr>
        <w:t xml:space="preserve"> </w:t>
      </w:r>
      <w:proofErr w:type="spellStart"/>
      <w:r w:rsidRPr="00826150">
        <w:rPr>
          <w:rFonts w:asciiTheme="minorHAnsi" w:hAnsiTheme="minorHAnsi"/>
          <w:lang w:val="en-GB"/>
        </w:rPr>
        <w:t>behavioral</w:t>
      </w:r>
      <w:proofErr w:type="spellEnd"/>
      <w:r w:rsidRPr="00826150">
        <w:rPr>
          <w:rFonts w:asciiTheme="minorHAnsi" w:hAnsiTheme="minorHAnsi"/>
          <w:lang w:val="en-GB"/>
        </w:rPr>
        <w:t xml:space="preserve"> intention: The role of personal characteristics." </w:t>
      </w:r>
      <w:r w:rsidRPr="00826150">
        <w:rPr>
          <w:rFonts w:asciiTheme="minorHAnsi" w:hAnsiTheme="minorHAnsi"/>
          <w:i/>
          <w:iCs/>
        </w:rPr>
        <w:t xml:space="preserve">Asian </w:t>
      </w:r>
      <w:proofErr w:type="spellStart"/>
      <w:r w:rsidRPr="00826150">
        <w:rPr>
          <w:rFonts w:asciiTheme="minorHAnsi" w:hAnsiTheme="minorHAnsi"/>
          <w:i/>
          <w:iCs/>
        </w:rPr>
        <w:t>Social</w:t>
      </w:r>
      <w:proofErr w:type="spellEnd"/>
      <w:r w:rsidRPr="00826150">
        <w:rPr>
          <w:rFonts w:asciiTheme="minorHAnsi" w:hAnsiTheme="minorHAnsi"/>
          <w:i/>
          <w:iCs/>
        </w:rPr>
        <w:t xml:space="preserve"> Science</w:t>
      </w:r>
      <w:r w:rsidRPr="00826150">
        <w:rPr>
          <w:rFonts w:asciiTheme="minorHAnsi" w:hAnsiTheme="minorHAnsi"/>
        </w:rPr>
        <w:t xml:space="preserve"> 10.1 (2014): 106</w:t>
      </w:r>
      <w:r w:rsidR="00246BC7" w:rsidRPr="00826150">
        <w:rPr>
          <w:rFonts w:asciiTheme="minorHAnsi" w:hAnsiTheme="minorHAnsi"/>
          <w:i/>
          <w:color w:val="000000" w:themeColor="text1"/>
          <w:lang w:val="en-GB"/>
        </w:rPr>
        <w:t xml:space="preserve">. Literature Review: 2.4 Gender Differences in Shopping </w:t>
      </w:r>
      <w:proofErr w:type="spellStart"/>
      <w:r w:rsidR="00246BC7" w:rsidRPr="00826150">
        <w:rPr>
          <w:rFonts w:asciiTheme="minorHAnsi" w:hAnsiTheme="minorHAnsi"/>
          <w:i/>
          <w:color w:val="000000" w:themeColor="text1"/>
          <w:lang w:val="en-GB"/>
        </w:rPr>
        <w:t>Behavior</w:t>
      </w:r>
      <w:proofErr w:type="spellEnd"/>
      <w:r w:rsidR="00246BC7" w:rsidRPr="00826150">
        <w:rPr>
          <w:rFonts w:asciiTheme="minorHAnsi" w:hAnsiTheme="minorHAnsi"/>
          <w:i/>
          <w:color w:val="000000" w:themeColor="text1"/>
          <w:lang w:val="en-GB"/>
        </w:rPr>
        <w:br/>
      </w:r>
      <w:r w:rsidR="00246BC7" w:rsidRPr="00826150">
        <w:rPr>
          <w:rFonts w:asciiTheme="minorHAnsi" w:hAnsiTheme="minorHAnsi"/>
          <w:i/>
          <w:color w:val="000000" w:themeColor="text1"/>
          <w:lang w:val="en-GB"/>
        </w:rPr>
        <w:br/>
      </w:r>
      <w:r w:rsidR="00B458E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>Male and female shoppers have different shopping motivations where</w:t>
      </w:r>
      <w:r w:rsidR="00B458E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 xml:space="preserve">by male shoppers are driven by </w:t>
      </w:r>
      <w:r w:rsidR="00B458E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>information seeking and convenience attainment while female shoppers more apt</w:t>
      </w:r>
      <w:r w:rsidR="00B458E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 xml:space="preserve"> to browsing </w:t>
      </w:r>
      <w:proofErr w:type="spellStart"/>
      <w:r w:rsidR="00B458E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>behavior</w:t>
      </w:r>
      <w:proofErr w:type="spellEnd"/>
      <w:r w:rsidR="00B458E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 xml:space="preserve">, variety </w:t>
      </w:r>
      <w:r w:rsidR="00B458E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 xml:space="preserve">seeking and social communication Moreover, male shoppers are found inclining to the </w:t>
      </w:r>
      <w:r w:rsidR="00B458E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 xml:space="preserve">individualistic goals by </w:t>
      </w:r>
      <w:r w:rsidR="00B458E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>gathering information for making product or price comparisons. However, an incon</w:t>
      </w:r>
      <w:r w:rsidR="00B458E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 xml:space="preserve">sistent result has observed in </w:t>
      </w:r>
      <w:r w:rsidR="00B458E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 xml:space="preserve">the  study  of  Hart,  Farrell,  </w:t>
      </w:r>
      <w:proofErr w:type="spellStart"/>
      <w:r w:rsidR="00B458E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>Stachow</w:t>
      </w:r>
      <w:proofErr w:type="spellEnd"/>
      <w:r w:rsidR="00B458E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 xml:space="preserve">,  Reed  and  </w:t>
      </w:r>
      <w:proofErr w:type="spellStart"/>
      <w:r w:rsidR="00B458E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>Cadogan</w:t>
      </w:r>
      <w:proofErr w:type="spellEnd"/>
      <w:r w:rsidR="00B458E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 xml:space="preserve">  (2007)  proposing  that </w:t>
      </w:r>
      <w:r w:rsidR="00B458E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 xml:space="preserve"> hedonic  value  derived  from </w:t>
      </w:r>
      <w:r w:rsidR="00B458E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 xml:space="preserve">shopping  experience  has  a  considerable  </w:t>
      </w:r>
      <w:proofErr w:type="spellStart"/>
      <w:r w:rsidR="00B458E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>favorable</w:t>
      </w:r>
      <w:proofErr w:type="spellEnd"/>
      <w:r w:rsidR="00B458E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 xml:space="preserve">  influence  on  shoppers’  </w:t>
      </w:r>
      <w:proofErr w:type="spellStart"/>
      <w:r w:rsidR="00B458E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>repat</w:t>
      </w:r>
      <w:r w:rsidR="00B458E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>ronage</w:t>
      </w:r>
      <w:proofErr w:type="spellEnd"/>
      <w:r w:rsidR="00B458E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 xml:space="preserve">  intentions  especially a</w:t>
      </w:r>
      <w:r w:rsidR="00B458E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>mong male shoppers. The inconsistencies in the arguments have created a space t</w:t>
      </w:r>
      <w:r w:rsidR="00B458E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 xml:space="preserve">o investigate the intervention </w:t>
      </w:r>
      <w:r w:rsidR="00B458E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 xml:space="preserve">of gender in the relationships between personal characteristics and </w:t>
      </w:r>
      <w:proofErr w:type="spellStart"/>
      <w:r w:rsidR="00B458E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>repatronage</w:t>
      </w:r>
      <w:proofErr w:type="spellEnd"/>
      <w:r w:rsidR="00B458E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 xml:space="preserve"> </w:t>
      </w:r>
      <w:proofErr w:type="spellStart"/>
      <w:r w:rsidR="00B458E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>behavioral</w:t>
      </w:r>
      <w:proofErr w:type="spellEnd"/>
      <w:r w:rsidR="00B458E0" w:rsidRPr="00826150">
        <w:rPr>
          <w:rFonts w:asciiTheme="minorHAnsi" w:hAnsiTheme="minorHAnsi"/>
          <w:i/>
          <w:color w:val="000000" w:themeColor="text1"/>
          <w:sz w:val="20"/>
          <w:lang w:val="en-GB"/>
        </w:rPr>
        <w:t xml:space="preserve"> intention.</w:t>
      </w:r>
      <w:r w:rsidRPr="00826150">
        <w:rPr>
          <w:rFonts w:asciiTheme="minorHAnsi" w:hAnsiTheme="minorHAnsi"/>
          <w:i/>
          <w:color w:val="000000" w:themeColor="text1"/>
          <w:sz w:val="20"/>
          <w:lang w:val="en-GB"/>
        </w:rPr>
        <w:br/>
      </w:r>
    </w:p>
    <w:p w:rsidR="00CD7660" w:rsidRPr="00826150" w:rsidRDefault="00CD7660" w:rsidP="00B458E0">
      <w:pPr>
        <w:pStyle w:val="NormalWeb"/>
        <w:numPr>
          <w:ilvl w:val="0"/>
          <w:numId w:val="8"/>
        </w:numPr>
        <w:spacing w:after="0" w:line="240" w:lineRule="auto"/>
        <w:rPr>
          <w:rFonts w:asciiTheme="minorHAnsi" w:hAnsiTheme="minorHAnsi"/>
          <w:i/>
          <w:color w:val="000000" w:themeColor="text1"/>
          <w:lang w:val="en-GB"/>
        </w:rPr>
      </w:pPr>
      <w:r w:rsidRPr="00826150">
        <w:rPr>
          <w:rFonts w:asciiTheme="minorHAnsi" w:hAnsiTheme="minorHAnsi"/>
          <w:lang w:val="en-GB"/>
        </w:rPr>
        <w:t xml:space="preserve">Workman, Jane E., and </w:t>
      </w:r>
      <w:proofErr w:type="spellStart"/>
      <w:r w:rsidRPr="00826150">
        <w:rPr>
          <w:rFonts w:asciiTheme="minorHAnsi" w:hAnsiTheme="minorHAnsi"/>
          <w:lang w:val="en-GB"/>
        </w:rPr>
        <w:t>Siwon</w:t>
      </w:r>
      <w:proofErr w:type="spellEnd"/>
      <w:r w:rsidRPr="00826150">
        <w:rPr>
          <w:rFonts w:asciiTheme="minorHAnsi" w:hAnsiTheme="minorHAnsi"/>
          <w:lang w:val="en-GB"/>
        </w:rPr>
        <w:t xml:space="preserve"> Cho. "Gender, fashion consumer group, need for touch and K </w:t>
      </w:r>
      <w:proofErr w:type="spellStart"/>
      <w:r w:rsidRPr="00826150">
        <w:rPr>
          <w:rFonts w:asciiTheme="minorHAnsi" w:hAnsiTheme="minorHAnsi"/>
          <w:lang w:val="en-GB"/>
        </w:rPr>
        <w:t>orean</w:t>
      </w:r>
      <w:proofErr w:type="spellEnd"/>
      <w:r w:rsidRPr="00826150">
        <w:rPr>
          <w:rFonts w:asciiTheme="minorHAnsi" w:hAnsiTheme="minorHAnsi"/>
          <w:lang w:val="en-GB"/>
        </w:rPr>
        <w:t xml:space="preserve"> apparel consumers' shopping channel preference." </w:t>
      </w:r>
      <w:r w:rsidRPr="00826150">
        <w:rPr>
          <w:rFonts w:asciiTheme="minorHAnsi" w:hAnsiTheme="minorHAnsi"/>
          <w:i/>
          <w:iCs/>
          <w:lang w:val="en-GB"/>
        </w:rPr>
        <w:t>International Journal of Consumer Studies</w:t>
      </w:r>
      <w:r w:rsidRPr="00826150">
        <w:rPr>
          <w:rFonts w:asciiTheme="minorHAnsi" w:hAnsiTheme="minorHAnsi"/>
          <w:lang w:val="en-GB"/>
        </w:rPr>
        <w:t xml:space="preserve"> 37.5 (2013): 522-529.</w:t>
      </w:r>
    </w:p>
    <w:p w:rsidR="00B458E0" w:rsidRPr="00826150" w:rsidRDefault="00B458E0" w:rsidP="00C2406E">
      <w:pPr>
        <w:pStyle w:val="NormalWeb"/>
        <w:spacing w:after="0" w:line="240" w:lineRule="auto"/>
        <w:rPr>
          <w:rFonts w:asciiTheme="minorHAnsi" w:hAnsiTheme="minorHAnsi"/>
          <w:i/>
          <w:color w:val="000000" w:themeColor="text1"/>
          <w:sz w:val="22"/>
          <w:lang w:val="en-GB"/>
        </w:rPr>
      </w:pPr>
      <w:r w:rsidRPr="00826150">
        <w:rPr>
          <w:rFonts w:asciiTheme="minorHAnsi" w:hAnsiTheme="minorHAnsi"/>
          <w:i/>
          <w:sz w:val="22"/>
          <w:lang w:val="en-GB"/>
        </w:rPr>
        <w:t xml:space="preserve">NFT and </w:t>
      </w:r>
      <w:proofErr w:type="spellStart"/>
      <w:r w:rsidRPr="00826150">
        <w:rPr>
          <w:rFonts w:asciiTheme="minorHAnsi" w:hAnsiTheme="minorHAnsi"/>
          <w:i/>
          <w:sz w:val="22"/>
          <w:lang w:val="en-GB"/>
        </w:rPr>
        <w:t>genderWomen</w:t>
      </w:r>
      <w:proofErr w:type="spellEnd"/>
      <w:r w:rsidRPr="00826150">
        <w:rPr>
          <w:rFonts w:asciiTheme="minorHAnsi" w:hAnsiTheme="minorHAnsi"/>
          <w:i/>
          <w:sz w:val="22"/>
          <w:lang w:val="en-GB"/>
        </w:rPr>
        <w:t xml:space="preserve"> had a greater NFT – total, autotelic, and instrumental –than men (Workman, 2010; Cho and Workman, 2011). </w:t>
      </w:r>
      <w:proofErr w:type="spellStart"/>
      <w:r w:rsidRPr="00826150">
        <w:rPr>
          <w:rFonts w:asciiTheme="minorHAnsi" w:hAnsiTheme="minorHAnsi"/>
          <w:i/>
          <w:sz w:val="22"/>
          <w:lang w:val="en-GB"/>
        </w:rPr>
        <w:t>Women’sscores</w:t>
      </w:r>
      <w:proofErr w:type="spellEnd"/>
      <w:r w:rsidRPr="00826150">
        <w:rPr>
          <w:rFonts w:asciiTheme="minorHAnsi" w:hAnsiTheme="minorHAnsi"/>
          <w:i/>
          <w:sz w:val="22"/>
          <w:lang w:val="en-GB"/>
        </w:rPr>
        <w:t xml:space="preserve"> did not differ significantly for autotelic and </w:t>
      </w:r>
      <w:proofErr w:type="spellStart"/>
      <w:r w:rsidRPr="00826150">
        <w:rPr>
          <w:rFonts w:asciiTheme="minorHAnsi" w:hAnsiTheme="minorHAnsi"/>
          <w:i/>
          <w:sz w:val="22"/>
          <w:lang w:val="en-GB"/>
        </w:rPr>
        <w:lastRenderedPageBreak/>
        <w:t>instrumentalNFT</w:t>
      </w:r>
      <w:proofErr w:type="spellEnd"/>
      <w:r w:rsidRPr="00826150">
        <w:rPr>
          <w:rFonts w:asciiTheme="minorHAnsi" w:hAnsiTheme="minorHAnsi"/>
          <w:i/>
          <w:sz w:val="22"/>
          <w:lang w:val="en-GB"/>
        </w:rPr>
        <w:t xml:space="preserve"> but men scored higher on instrumental than on </w:t>
      </w:r>
      <w:proofErr w:type="spellStart"/>
      <w:r w:rsidRPr="00826150">
        <w:rPr>
          <w:rFonts w:asciiTheme="minorHAnsi" w:hAnsiTheme="minorHAnsi"/>
          <w:i/>
          <w:sz w:val="22"/>
          <w:lang w:val="en-GB"/>
        </w:rPr>
        <w:t>autotelictouch</w:t>
      </w:r>
      <w:proofErr w:type="spellEnd"/>
      <w:r w:rsidRPr="00826150">
        <w:rPr>
          <w:rFonts w:asciiTheme="minorHAnsi" w:hAnsiTheme="minorHAnsi"/>
          <w:i/>
          <w:sz w:val="22"/>
          <w:lang w:val="en-GB"/>
        </w:rPr>
        <w:t xml:space="preserve">. </w:t>
      </w:r>
      <w:proofErr w:type="spellStart"/>
      <w:r w:rsidRPr="00826150">
        <w:rPr>
          <w:rFonts w:asciiTheme="minorHAnsi" w:hAnsiTheme="minorHAnsi"/>
          <w:i/>
          <w:sz w:val="22"/>
          <w:lang w:val="en-GB"/>
        </w:rPr>
        <w:t>Citrinet</w:t>
      </w:r>
      <w:proofErr w:type="spellEnd"/>
      <w:r w:rsidRPr="00826150">
        <w:rPr>
          <w:rFonts w:asciiTheme="minorHAnsi" w:hAnsiTheme="minorHAnsi"/>
          <w:i/>
          <w:sz w:val="22"/>
          <w:lang w:val="en-GB"/>
        </w:rPr>
        <w:t xml:space="preserve"> al. (2003) found women had a greater need </w:t>
      </w:r>
      <w:proofErr w:type="spellStart"/>
      <w:r w:rsidRPr="00826150">
        <w:rPr>
          <w:rFonts w:asciiTheme="minorHAnsi" w:hAnsiTheme="minorHAnsi"/>
          <w:i/>
          <w:sz w:val="22"/>
          <w:lang w:val="en-GB"/>
        </w:rPr>
        <w:t>fortactile</w:t>
      </w:r>
      <w:proofErr w:type="spellEnd"/>
      <w:r w:rsidRPr="00826150">
        <w:rPr>
          <w:rFonts w:asciiTheme="minorHAnsi" w:hAnsiTheme="minorHAnsi"/>
          <w:i/>
          <w:sz w:val="22"/>
          <w:lang w:val="en-GB"/>
        </w:rPr>
        <w:t xml:space="preserve"> input than men. Women rated the importance of all </w:t>
      </w:r>
      <w:proofErr w:type="spellStart"/>
      <w:r w:rsidRPr="00826150">
        <w:rPr>
          <w:rFonts w:asciiTheme="minorHAnsi" w:hAnsiTheme="minorHAnsi"/>
          <w:i/>
          <w:sz w:val="22"/>
          <w:lang w:val="en-GB"/>
        </w:rPr>
        <w:t>sensorymodalities</w:t>
      </w:r>
      <w:proofErr w:type="spellEnd"/>
      <w:r w:rsidRPr="00826150">
        <w:rPr>
          <w:rFonts w:asciiTheme="minorHAnsi" w:hAnsiTheme="minorHAnsi"/>
          <w:i/>
          <w:sz w:val="22"/>
          <w:lang w:val="en-GB"/>
        </w:rPr>
        <w:t>, including touch, higher than men (</w:t>
      </w:r>
      <w:proofErr w:type="spellStart"/>
      <w:r w:rsidRPr="00826150">
        <w:rPr>
          <w:rFonts w:asciiTheme="minorHAnsi" w:hAnsiTheme="minorHAnsi"/>
          <w:i/>
          <w:sz w:val="22"/>
          <w:lang w:val="en-GB"/>
        </w:rPr>
        <w:t>Schifferstein</w:t>
      </w:r>
      <w:proofErr w:type="spellEnd"/>
      <w:r w:rsidRPr="00826150">
        <w:rPr>
          <w:rFonts w:asciiTheme="minorHAnsi" w:hAnsiTheme="minorHAnsi"/>
          <w:i/>
          <w:sz w:val="22"/>
          <w:lang w:val="en-GB"/>
        </w:rPr>
        <w:t>, 2006).The following hypotheses were proposed.</w:t>
      </w:r>
      <w:r w:rsidR="00C2406E" w:rsidRPr="00826150">
        <w:rPr>
          <w:rFonts w:asciiTheme="minorHAnsi" w:hAnsiTheme="minorHAnsi"/>
          <w:i/>
          <w:sz w:val="22"/>
          <w:lang w:val="en-GB"/>
        </w:rPr>
        <w:t xml:space="preserve"> </w:t>
      </w:r>
    </w:p>
    <w:p w:rsidR="00246BC7" w:rsidRPr="00826150" w:rsidRDefault="00246BC7" w:rsidP="00F6372C">
      <w:pPr>
        <w:pStyle w:val="NormalWeb"/>
        <w:spacing w:after="0" w:line="240" w:lineRule="auto"/>
        <w:rPr>
          <w:rFonts w:asciiTheme="minorHAnsi" w:hAnsiTheme="minorHAnsi"/>
          <w:lang w:val="en-GB"/>
        </w:rPr>
      </w:pPr>
    </w:p>
    <w:p w:rsidR="00BF56B5" w:rsidRPr="00826150" w:rsidRDefault="00BF56B5" w:rsidP="00BF56B5">
      <w:pPr>
        <w:pStyle w:val="NormalWeb"/>
        <w:spacing w:after="0" w:line="240" w:lineRule="auto"/>
        <w:rPr>
          <w:rFonts w:asciiTheme="minorHAnsi" w:hAnsiTheme="minorHAnsi"/>
          <w:b/>
          <w:color w:val="FF9999"/>
          <w:sz w:val="28"/>
          <w:lang w:val="en-GB"/>
        </w:rPr>
      </w:pPr>
    </w:p>
    <w:p w:rsidR="00BF56B5" w:rsidRPr="00826150" w:rsidRDefault="00BF56B5" w:rsidP="00BF56B5">
      <w:pPr>
        <w:pStyle w:val="NormalWeb"/>
        <w:spacing w:after="0" w:line="240" w:lineRule="auto"/>
        <w:rPr>
          <w:rFonts w:asciiTheme="minorHAnsi" w:hAnsiTheme="minorHAnsi"/>
          <w:b/>
          <w:color w:val="FF9999"/>
          <w:sz w:val="28"/>
          <w:lang w:val="en-GB"/>
        </w:rPr>
      </w:pPr>
    </w:p>
    <w:p w:rsidR="00F6372C" w:rsidRPr="00826150" w:rsidRDefault="00F6372C" w:rsidP="00BF56B5">
      <w:pPr>
        <w:pStyle w:val="NormalWeb"/>
        <w:spacing w:after="0" w:line="240" w:lineRule="auto"/>
        <w:rPr>
          <w:rFonts w:asciiTheme="minorHAnsi" w:hAnsiTheme="minorHAnsi"/>
          <w:b/>
          <w:sz w:val="28"/>
          <w:lang w:val="en-GB"/>
        </w:rPr>
      </w:pPr>
      <w:r w:rsidRPr="00826150">
        <w:rPr>
          <w:rFonts w:asciiTheme="minorHAnsi" w:hAnsiTheme="minorHAnsi"/>
          <w:b/>
          <w:color w:val="FF9999"/>
          <w:sz w:val="28"/>
          <w:lang w:val="en-GB"/>
        </w:rPr>
        <w:t xml:space="preserve">Health &amp; Nutrition: cooking, diet, bodyweight, drugs, </w:t>
      </w:r>
      <w:r w:rsidR="006876FF" w:rsidRPr="00826150">
        <w:rPr>
          <w:rFonts w:asciiTheme="minorHAnsi" w:hAnsiTheme="minorHAnsi"/>
          <w:b/>
          <w:color w:val="FF9999"/>
          <w:sz w:val="28"/>
          <w:lang w:val="en-GB"/>
        </w:rPr>
        <w:t>diseases</w:t>
      </w:r>
    </w:p>
    <w:p w:rsidR="00271DB9" w:rsidRPr="00826150" w:rsidRDefault="00271DB9" w:rsidP="00271DB9">
      <w:pPr>
        <w:pStyle w:val="NormalWeb"/>
        <w:spacing w:after="0" w:line="240" w:lineRule="auto"/>
        <w:rPr>
          <w:rFonts w:asciiTheme="minorHAnsi" w:hAnsiTheme="minorHAnsi"/>
          <w:lang w:val="en-GB"/>
        </w:rPr>
      </w:pPr>
    </w:p>
    <w:p w:rsidR="00271DB9" w:rsidRPr="00826150" w:rsidRDefault="00F6372C" w:rsidP="00BF56B5">
      <w:pPr>
        <w:pStyle w:val="NormalWeb"/>
        <w:spacing w:after="0" w:line="240" w:lineRule="auto"/>
        <w:rPr>
          <w:rFonts w:asciiTheme="minorHAnsi" w:hAnsiTheme="minorHAnsi"/>
          <w:b/>
          <w:sz w:val="28"/>
          <w:lang w:val="en-GB"/>
        </w:rPr>
      </w:pPr>
      <w:r w:rsidRPr="00826150">
        <w:rPr>
          <w:rFonts w:asciiTheme="minorHAnsi" w:hAnsiTheme="minorHAnsi"/>
          <w:b/>
          <w:color w:val="FF9999"/>
          <w:sz w:val="28"/>
          <w:lang w:val="en-GB"/>
        </w:rPr>
        <w:t xml:space="preserve">Humanities: social science, educational science, philosophy, </w:t>
      </w:r>
    </w:p>
    <w:p w:rsidR="00271DB9" w:rsidRPr="00177104" w:rsidRDefault="00271DB9" w:rsidP="00271DB9">
      <w:pPr>
        <w:pStyle w:val="NormalWeb"/>
        <w:numPr>
          <w:ilvl w:val="0"/>
          <w:numId w:val="5"/>
        </w:numPr>
        <w:spacing w:after="0" w:line="240" w:lineRule="auto"/>
        <w:rPr>
          <w:rFonts w:asciiTheme="minorHAnsi" w:hAnsiTheme="minorHAnsi"/>
          <w:lang w:val="en-GB"/>
        </w:rPr>
      </w:pPr>
      <w:r w:rsidRPr="00826150">
        <w:rPr>
          <w:rFonts w:asciiTheme="minorHAnsi" w:hAnsiTheme="minorHAnsi"/>
          <w:lang w:val="en-GB"/>
        </w:rPr>
        <w:t xml:space="preserve">Machin, Stephen, and Patrick A. </w:t>
      </w:r>
      <w:proofErr w:type="spellStart"/>
      <w:r w:rsidRPr="00826150">
        <w:rPr>
          <w:rFonts w:asciiTheme="minorHAnsi" w:hAnsiTheme="minorHAnsi"/>
          <w:lang w:val="en-GB"/>
        </w:rPr>
        <w:t>Puhani</w:t>
      </w:r>
      <w:proofErr w:type="spellEnd"/>
      <w:r w:rsidRPr="00826150">
        <w:rPr>
          <w:rFonts w:asciiTheme="minorHAnsi" w:hAnsiTheme="minorHAnsi"/>
          <w:lang w:val="en-GB"/>
        </w:rPr>
        <w:t xml:space="preserve">. "Subject of degree and the gender wage differential: evidence from the UK and Germany." </w:t>
      </w:r>
      <w:r w:rsidRPr="00826150">
        <w:rPr>
          <w:rFonts w:asciiTheme="minorHAnsi" w:hAnsiTheme="minorHAnsi"/>
          <w:i/>
          <w:iCs/>
        </w:rPr>
        <w:t>Economics Letters</w:t>
      </w:r>
      <w:r w:rsidRPr="00826150">
        <w:rPr>
          <w:rFonts w:asciiTheme="minorHAnsi" w:hAnsiTheme="minorHAnsi"/>
        </w:rPr>
        <w:t xml:space="preserve"> 79.3 (2003): 393-400.</w:t>
      </w:r>
    </w:p>
    <w:p w:rsidR="00177104" w:rsidRPr="00826150" w:rsidRDefault="00177104" w:rsidP="00271DB9">
      <w:pPr>
        <w:pStyle w:val="NormalWeb"/>
        <w:numPr>
          <w:ilvl w:val="0"/>
          <w:numId w:val="5"/>
        </w:numPr>
        <w:spacing w:after="0" w:line="240" w:lineRule="auto"/>
        <w:rPr>
          <w:rFonts w:asciiTheme="minorHAnsi" w:hAnsiTheme="minorHAnsi"/>
          <w:lang w:val="en-GB"/>
        </w:rPr>
      </w:pPr>
      <w:r w:rsidRPr="00177104">
        <w:rPr>
          <w:lang w:val="en-GB"/>
        </w:rPr>
        <w:t xml:space="preserve">Crump, S., &amp; </w:t>
      </w:r>
      <w:proofErr w:type="spellStart"/>
      <w:r w:rsidRPr="00177104">
        <w:rPr>
          <w:lang w:val="en-GB"/>
        </w:rPr>
        <w:t>Moloney</w:t>
      </w:r>
      <w:proofErr w:type="spellEnd"/>
      <w:r w:rsidRPr="00177104">
        <w:rPr>
          <w:lang w:val="en-GB"/>
        </w:rPr>
        <w:t xml:space="preserve">, E. (1994). Gender and the humanities: The view from the pupils. </w:t>
      </w:r>
      <w:r>
        <w:rPr>
          <w:i/>
          <w:iCs/>
        </w:rPr>
        <w:t xml:space="preserve">English in </w:t>
      </w:r>
      <w:proofErr w:type="spellStart"/>
      <w:r>
        <w:rPr>
          <w:i/>
          <w:iCs/>
        </w:rPr>
        <w:t>Australia</w:t>
      </w:r>
      <w:proofErr w:type="spellEnd"/>
      <w:r>
        <w:t>, (107), 45.</w:t>
      </w:r>
      <w:r>
        <w:t xml:space="preserve"> </w:t>
      </w:r>
      <w:r w:rsidRPr="00177104">
        <w:rPr>
          <w:highlight w:val="yellow"/>
        </w:rPr>
        <w:t xml:space="preserve">-&gt; </w:t>
      </w:r>
      <w:proofErr w:type="spellStart"/>
      <w:r w:rsidRPr="00177104">
        <w:rPr>
          <w:highlight w:val="yellow"/>
        </w:rPr>
        <w:t>No</w:t>
      </w:r>
      <w:proofErr w:type="spellEnd"/>
      <w:r w:rsidRPr="00177104">
        <w:rPr>
          <w:highlight w:val="yellow"/>
        </w:rPr>
        <w:t xml:space="preserve"> </w:t>
      </w:r>
      <w:proofErr w:type="spellStart"/>
      <w:r w:rsidRPr="00177104">
        <w:rPr>
          <w:highlight w:val="yellow"/>
        </w:rPr>
        <w:t>access</w:t>
      </w:r>
      <w:proofErr w:type="spellEnd"/>
      <w:r w:rsidRPr="00177104">
        <w:rPr>
          <w:highlight w:val="yellow"/>
        </w:rPr>
        <w:t>?</w:t>
      </w:r>
      <w:r>
        <w:t xml:space="preserve"> </w:t>
      </w:r>
    </w:p>
    <w:p w:rsidR="00CD7660" w:rsidRDefault="00CD7660" w:rsidP="00271DB9">
      <w:pPr>
        <w:pStyle w:val="NormalWeb"/>
        <w:spacing w:after="0" w:line="240" w:lineRule="auto"/>
        <w:rPr>
          <w:rFonts w:asciiTheme="minorHAnsi" w:hAnsiTheme="minorHAnsi"/>
          <w:lang w:val="en-GB"/>
        </w:rPr>
      </w:pPr>
    </w:p>
    <w:p w:rsidR="000912F7" w:rsidRDefault="000912F7" w:rsidP="00271DB9">
      <w:pPr>
        <w:pStyle w:val="NormalWeb"/>
        <w:spacing w:after="0" w:line="240" w:lineRule="auto"/>
        <w:rPr>
          <w:rFonts w:asciiTheme="minorHAnsi" w:hAnsiTheme="minorHAnsi"/>
          <w:lang w:val="en-GB"/>
        </w:rPr>
      </w:pPr>
    </w:p>
    <w:p w:rsidR="000912F7" w:rsidRDefault="000912F7" w:rsidP="00271DB9">
      <w:pPr>
        <w:pStyle w:val="NormalWeb"/>
        <w:spacing w:after="0" w:line="240" w:lineRule="auto"/>
        <w:rPr>
          <w:rFonts w:asciiTheme="minorHAnsi" w:hAnsiTheme="minorHAnsi"/>
          <w:lang w:val="en-GB"/>
        </w:rPr>
      </w:pPr>
    </w:p>
    <w:p w:rsidR="000912F7" w:rsidRDefault="000912F7" w:rsidP="00271DB9">
      <w:pPr>
        <w:pStyle w:val="NormalWeb"/>
        <w:spacing w:after="0" w:line="240" w:lineRule="auto"/>
        <w:rPr>
          <w:rFonts w:asciiTheme="minorHAnsi" w:hAnsiTheme="minorHAnsi"/>
          <w:lang w:val="en-GB"/>
        </w:rPr>
      </w:pPr>
    </w:p>
    <w:p w:rsidR="000912F7" w:rsidRDefault="000912F7" w:rsidP="00271DB9">
      <w:pPr>
        <w:pStyle w:val="NormalWeb"/>
        <w:spacing w:after="0" w:line="240" w:lineRule="auto"/>
        <w:rPr>
          <w:rFonts w:asciiTheme="minorHAnsi" w:hAnsiTheme="minorHAnsi"/>
          <w:lang w:val="en-GB"/>
        </w:rPr>
      </w:pPr>
    </w:p>
    <w:p w:rsidR="000912F7" w:rsidRDefault="000912F7" w:rsidP="00271DB9">
      <w:pPr>
        <w:pStyle w:val="NormalWeb"/>
        <w:spacing w:after="0" w:line="240" w:lineRule="auto"/>
        <w:rPr>
          <w:rFonts w:asciiTheme="minorHAnsi" w:hAnsiTheme="minorHAnsi"/>
          <w:lang w:val="en-GB"/>
        </w:rPr>
      </w:pPr>
    </w:p>
    <w:p w:rsidR="000912F7" w:rsidRDefault="000912F7" w:rsidP="00271DB9">
      <w:pPr>
        <w:pStyle w:val="NormalWeb"/>
        <w:spacing w:after="0" w:line="240" w:lineRule="auto"/>
        <w:rPr>
          <w:rFonts w:asciiTheme="minorHAnsi" w:hAnsiTheme="minorHAnsi"/>
          <w:lang w:val="en-GB"/>
        </w:rPr>
      </w:pPr>
    </w:p>
    <w:p w:rsidR="000912F7" w:rsidRDefault="000912F7" w:rsidP="00271DB9">
      <w:pPr>
        <w:pStyle w:val="NormalWeb"/>
        <w:spacing w:after="0" w:line="240" w:lineRule="auto"/>
        <w:rPr>
          <w:rFonts w:asciiTheme="minorHAnsi" w:hAnsiTheme="minorHAnsi"/>
          <w:lang w:val="en-GB"/>
        </w:rPr>
      </w:pPr>
    </w:p>
    <w:p w:rsidR="000912F7" w:rsidRPr="00826150" w:rsidRDefault="000912F7" w:rsidP="00271DB9">
      <w:pPr>
        <w:pStyle w:val="NormalWeb"/>
        <w:spacing w:after="0" w:line="240" w:lineRule="auto"/>
        <w:rPr>
          <w:rFonts w:asciiTheme="minorHAnsi" w:hAnsiTheme="minorHAnsi"/>
          <w:lang w:val="en-GB"/>
        </w:rPr>
      </w:pPr>
    </w:p>
    <w:p w:rsidR="00F6372C" w:rsidRPr="00826150" w:rsidRDefault="00F6372C" w:rsidP="00F6372C">
      <w:pPr>
        <w:pStyle w:val="NormalWeb"/>
        <w:numPr>
          <w:ilvl w:val="0"/>
          <w:numId w:val="3"/>
        </w:numPr>
        <w:spacing w:after="0" w:line="240" w:lineRule="auto"/>
        <w:rPr>
          <w:rFonts w:asciiTheme="minorHAnsi" w:hAnsiTheme="minorHAnsi"/>
          <w:b/>
          <w:sz w:val="28"/>
        </w:rPr>
      </w:pPr>
      <w:r w:rsidRPr="00826150">
        <w:rPr>
          <w:rFonts w:asciiTheme="minorHAnsi" w:hAnsiTheme="minorHAnsi"/>
          <w:b/>
          <w:color w:val="000080"/>
          <w:sz w:val="28"/>
        </w:rPr>
        <w:t xml:space="preserve">Technology &amp; Electronics: </w:t>
      </w:r>
      <w:proofErr w:type="spellStart"/>
      <w:r w:rsidRPr="00826150">
        <w:rPr>
          <w:rFonts w:asciiTheme="minorHAnsi" w:hAnsiTheme="minorHAnsi"/>
          <w:b/>
          <w:color w:val="000080"/>
          <w:sz w:val="28"/>
        </w:rPr>
        <w:t>engineering</w:t>
      </w:r>
      <w:proofErr w:type="spellEnd"/>
      <w:r w:rsidRPr="00826150">
        <w:rPr>
          <w:rFonts w:asciiTheme="minorHAnsi" w:hAnsiTheme="minorHAnsi"/>
          <w:b/>
          <w:color w:val="000080"/>
          <w:sz w:val="28"/>
        </w:rPr>
        <w:t xml:space="preserve">, </w:t>
      </w:r>
    </w:p>
    <w:p w:rsidR="00BF56B5" w:rsidRPr="00826150" w:rsidRDefault="00BF56B5" w:rsidP="00BF56B5">
      <w:pPr>
        <w:pStyle w:val="NormalWeb"/>
        <w:numPr>
          <w:ilvl w:val="1"/>
          <w:numId w:val="3"/>
        </w:numPr>
        <w:spacing w:after="0" w:line="240" w:lineRule="auto"/>
        <w:rPr>
          <w:rFonts w:asciiTheme="minorHAnsi" w:hAnsiTheme="minorHAnsi"/>
          <w:b/>
          <w:color w:val="000080"/>
          <w:sz w:val="28"/>
        </w:rPr>
      </w:pPr>
      <w:proofErr w:type="spellStart"/>
      <w:r w:rsidRPr="00826150">
        <w:rPr>
          <w:rFonts w:asciiTheme="minorHAnsi" w:hAnsiTheme="minorHAnsi"/>
          <w:lang w:val="en-GB"/>
        </w:rPr>
        <w:t>Grint</w:t>
      </w:r>
      <w:proofErr w:type="spellEnd"/>
      <w:r w:rsidRPr="00826150">
        <w:rPr>
          <w:rFonts w:asciiTheme="minorHAnsi" w:hAnsiTheme="minorHAnsi"/>
          <w:lang w:val="en-GB"/>
        </w:rPr>
        <w:t xml:space="preserve">, Keith, Rosalind Gill, and Rosalind M. Gill, </w:t>
      </w:r>
      <w:proofErr w:type="gramStart"/>
      <w:r w:rsidRPr="00826150">
        <w:rPr>
          <w:rFonts w:asciiTheme="minorHAnsi" w:hAnsiTheme="minorHAnsi"/>
          <w:lang w:val="en-GB"/>
        </w:rPr>
        <w:t>eds</w:t>
      </w:r>
      <w:proofErr w:type="gramEnd"/>
      <w:r w:rsidRPr="00826150">
        <w:rPr>
          <w:rFonts w:asciiTheme="minorHAnsi" w:hAnsiTheme="minorHAnsi"/>
          <w:lang w:val="en-GB"/>
        </w:rPr>
        <w:t xml:space="preserve">. </w:t>
      </w:r>
      <w:r w:rsidRPr="00826150">
        <w:rPr>
          <w:rFonts w:asciiTheme="minorHAnsi" w:hAnsiTheme="minorHAnsi"/>
          <w:i/>
          <w:iCs/>
          <w:lang w:val="en-GB"/>
        </w:rPr>
        <w:t>The gender-technology relation: Contemporary theory and research</w:t>
      </w:r>
      <w:r w:rsidRPr="00826150">
        <w:rPr>
          <w:rFonts w:asciiTheme="minorHAnsi" w:hAnsiTheme="minorHAnsi"/>
          <w:lang w:val="en-GB"/>
        </w:rPr>
        <w:t xml:space="preserve">. </w:t>
      </w:r>
      <w:r w:rsidRPr="00826150">
        <w:rPr>
          <w:rFonts w:asciiTheme="minorHAnsi" w:hAnsiTheme="minorHAnsi"/>
        </w:rPr>
        <w:t>Taylor &amp; Francis, 1995.</w:t>
      </w:r>
      <w:r w:rsidRPr="00826150">
        <w:rPr>
          <w:rFonts w:asciiTheme="minorHAnsi" w:hAnsiTheme="minorHAnsi"/>
        </w:rPr>
        <w:t xml:space="preserve"> </w:t>
      </w:r>
      <w:r w:rsidRPr="00826150">
        <w:rPr>
          <w:rFonts w:asciiTheme="minorHAnsi" w:hAnsiTheme="minorHAnsi"/>
          <w:b/>
          <w:i/>
          <w:u w:val="single"/>
        </w:rPr>
        <w:t>PAGE 8</w:t>
      </w:r>
      <w:r w:rsidRPr="00826150">
        <w:rPr>
          <w:rFonts w:asciiTheme="minorHAnsi" w:hAnsiTheme="minorHAnsi"/>
        </w:rPr>
        <w:t xml:space="preserve"> </w:t>
      </w:r>
    </w:p>
    <w:p w:rsidR="00EA2430" w:rsidRPr="00826150" w:rsidRDefault="00EA2430" w:rsidP="00BF56B5">
      <w:pPr>
        <w:pStyle w:val="NormalWeb"/>
        <w:numPr>
          <w:ilvl w:val="1"/>
          <w:numId w:val="3"/>
        </w:numPr>
        <w:spacing w:after="0" w:line="240" w:lineRule="auto"/>
        <w:rPr>
          <w:rFonts w:asciiTheme="minorHAnsi" w:hAnsiTheme="minorHAnsi"/>
          <w:b/>
          <w:color w:val="000080"/>
          <w:sz w:val="28"/>
        </w:rPr>
      </w:pPr>
      <w:r w:rsidRPr="00826150">
        <w:rPr>
          <w:rFonts w:asciiTheme="minorHAnsi" w:hAnsiTheme="minorHAnsi"/>
          <w:lang w:val="en-GB"/>
        </w:rPr>
        <w:t xml:space="preserve">Cockburn, Cynthia. </w:t>
      </w:r>
      <w:r w:rsidRPr="00826150">
        <w:rPr>
          <w:rFonts w:asciiTheme="minorHAnsi" w:hAnsiTheme="minorHAnsi"/>
          <w:i/>
          <w:iCs/>
          <w:lang w:val="en-GB"/>
        </w:rPr>
        <w:t>Machinery of dominance: Women, men, and technical know-how</w:t>
      </w:r>
      <w:r w:rsidRPr="00826150">
        <w:rPr>
          <w:rFonts w:asciiTheme="minorHAnsi" w:hAnsiTheme="minorHAnsi"/>
          <w:lang w:val="en-GB"/>
        </w:rPr>
        <w:t xml:space="preserve">. </w:t>
      </w:r>
      <w:proofErr w:type="spellStart"/>
      <w:r w:rsidRPr="00826150">
        <w:rPr>
          <w:rFonts w:asciiTheme="minorHAnsi" w:hAnsiTheme="minorHAnsi"/>
        </w:rPr>
        <w:t>Northeastern</w:t>
      </w:r>
      <w:proofErr w:type="spellEnd"/>
      <w:r w:rsidRPr="00826150">
        <w:rPr>
          <w:rFonts w:asciiTheme="minorHAnsi" w:hAnsiTheme="minorHAnsi"/>
        </w:rPr>
        <w:t xml:space="preserve"> </w:t>
      </w:r>
      <w:proofErr w:type="spellStart"/>
      <w:r w:rsidRPr="00826150">
        <w:rPr>
          <w:rFonts w:asciiTheme="minorHAnsi" w:hAnsiTheme="minorHAnsi"/>
        </w:rPr>
        <w:t>Univ</w:t>
      </w:r>
      <w:proofErr w:type="spellEnd"/>
      <w:r w:rsidRPr="00826150">
        <w:rPr>
          <w:rFonts w:asciiTheme="minorHAnsi" w:hAnsiTheme="minorHAnsi"/>
        </w:rPr>
        <w:t xml:space="preserve"> </w:t>
      </w:r>
      <w:proofErr w:type="spellStart"/>
      <w:r w:rsidRPr="00826150">
        <w:rPr>
          <w:rFonts w:asciiTheme="minorHAnsi" w:hAnsiTheme="minorHAnsi"/>
        </w:rPr>
        <w:t>Pr</w:t>
      </w:r>
      <w:proofErr w:type="spellEnd"/>
      <w:r w:rsidRPr="00826150">
        <w:rPr>
          <w:rFonts w:asciiTheme="minorHAnsi" w:hAnsiTheme="minorHAnsi"/>
        </w:rPr>
        <w:t>, 1988.</w:t>
      </w:r>
    </w:p>
    <w:p w:rsidR="00BF56B5" w:rsidRPr="00826150" w:rsidRDefault="00CE71D8" w:rsidP="00BF56B5">
      <w:pPr>
        <w:pStyle w:val="NormalWeb"/>
        <w:numPr>
          <w:ilvl w:val="1"/>
          <w:numId w:val="3"/>
        </w:numPr>
        <w:spacing w:after="0" w:line="240" w:lineRule="auto"/>
        <w:rPr>
          <w:rFonts w:asciiTheme="minorHAnsi" w:hAnsiTheme="minorHAnsi"/>
          <w:b/>
          <w:color w:val="000080"/>
          <w:sz w:val="28"/>
        </w:rPr>
      </w:pPr>
      <w:proofErr w:type="spellStart"/>
      <w:r w:rsidRPr="00826150">
        <w:rPr>
          <w:rFonts w:asciiTheme="minorHAnsi" w:hAnsiTheme="minorHAnsi"/>
          <w:lang w:val="en-GB"/>
        </w:rPr>
        <w:lastRenderedPageBreak/>
        <w:t>Tabassum</w:t>
      </w:r>
      <w:proofErr w:type="spellEnd"/>
      <w:r w:rsidRPr="00826150">
        <w:rPr>
          <w:rFonts w:asciiTheme="minorHAnsi" w:hAnsiTheme="minorHAnsi"/>
          <w:lang w:val="en-GB"/>
        </w:rPr>
        <w:t xml:space="preserve">, </w:t>
      </w:r>
      <w:proofErr w:type="spellStart"/>
      <w:r w:rsidRPr="00826150">
        <w:rPr>
          <w:rFonts w:asciiTheme="minorHAnsi" w:hAnsiTheme="minorHAnsi"/>
          <w:lang w:val="en-GB"/>
        </w:rPr>
        <w:t>Nayyara</w:t>
      </w:r>
      <w:proofErr w:type="spellEnd"/>
      <w:r w:rsidRPr="00826150">
        <w:rPr>
          <w:rFonts w:asciiTheme="minorHAnsi" w:hAnsiTheme="minorHAnsi"/>
          <w:lang w:val="en-GB"/>
        </w:rPr>
        <w:t>. "All engineering work is not men’s work’: The curious case of ‘</w:t>
      </w:r>
      <w:proofErr w:type="spellStart"/>
      <w:r w:rsidRPr="00826150">
        <w:rPr>
          <w:rFonts w:asciiTheme="minorHAnsi" w:hAnsiTheme="minorHAnsi"/>
          <w:lang w:val="en-GB"/>
        </w:rPr>
        <w:t>gendered’and</w:t>
      </w:r>
      <w:proofErr w:type="spellEnd"/>
      <w:r w:rsidRPr="00826150">
        <w:rPr>
          <w:rFonts w:asciiTheme="minorHAnsi" w:hAnsiTheme="minorHAnsi"/>
          <w:lang w:val="en-GB"/>
        </w:rPr>
        <w:t xml:space="preserve"> ‘non-</w:t>
      </w:r>
      <w:proofErr w:type="spellStart"/>
      <w:r w:rsidRPr="00826150">
        <w:rPr>
          <w:rFonts w:asciiTheme="minorHAnsi" w:hAnsiTheme="minorHAnsi"/>
          <w:lang w:val="en-GB"/>
        </w:rPr>
        <w:t>gendered’engineering</w:t>
      </w:r>
      <w:proofErr w:type="spellEnd"/>
      <w:r w:rsidRPr="00826150">
        <w:rPr>
          <w:rFonts w:asciiTheme="minorHAnsi" w:hAnsiTheme="minorHAnsi"/>
          <w:lang w:val="en-GB"/>
        </w:rPr>
        <w:t xml:space="preserve"> work." </w:t>
      </w:r>
      <w:proofErr w:type="spellStart"/>
      <w:r w:rsidRPr="00826150">
        <w:rPr>
          <w:rFonts w:asciiTheme="minorHAnsi" w:hAnsiTheme="minorHAnsi"/>
          <w:i/>
          <w:iCs/>
        </w:rPr>
        <w:t>Intl</w:t>
      </w:r>
      <w:proofErr w:type="spellEnd"/>
      <w:r w:rsidRPr="00826150">
        <w:rPr>
          <w:rFonts w:asciiTheme="minorHAnsi" w:hAnsiTheme="minorHAnsi"/>
          <w:i/>
          <w:iCs/>
        </w:rPr>
        <w:t xml:space="preserve">. J. </w:t>
      </w:r>
      <w:proofErr w:type="spellStart"/>
      <w:r w:rsidRPr="00826150">
        <w:rPr>
          <w:rFonts w:asciiTheme="minorHAnsi" w:hAnsiTheme="minorHAnsi"/>
          <w:i/>
          <w:iCs/>
        </w:rPr>
        <w:t>of</w:t>
      </w:r>
      <w:proofErr w:type="spellEnd"/>
      <w:r w:rsidRPr="00826150">
        <w:rPr>
          <w:rFonts w:asciiTheme="minorHAnsi" w:hAnsiTheme="minorHAnsi"/>
          <w:i/>
          <w:iCs/>
        </w:rPr>
        <w:t xml:space="preserve"> Gender &amp; </w:t>
      </w:r>
      <w:proofErr w:type="spellStart"/>
      <w:r w:rsidRPr="00826150">
        <w:rPr>
          <w:rFonts w:asciiTheme="minorHAnsi" w:hAnsiTheme="minorHAnsi"/>
          <w:i/>
          <w:iCs/>
        </w:rPr>
        <w:t>Women’s</w:t>
      </w:r>
      <w:proofErr w:type="spellEnd"/>
      <w:r w:rsidRPr="00826150">
        <w:rPr>
          <w:rFonts w:asciiTheme="minorHAnsi" w:hAnsiTheme="minorHAnsi"/>
          <w:i/>
          <w:iCs/>
        </w:rPr>
        <w:t xml:space="preserve"> Studies</w:t>
      </w:r>
      <w:r w:rsidRPr="00826150">
        <w:rPr>
          <w:rFonts w:asciiTheme="minorHAnsi" w:hAnsiTheme="minorHAnsi"/>
        </w:rPr>
        <w:t xml:space="preserve"> 3.1 (2015): 134-142.</w:t>
      </w:r>
    </w:p>
    <w:p w:rsidR="00FA634F" w:rsidRPr="00826150" w:rsidRDefault="00FA634F" w:rsidP="00BF56B5">
      <w:pPr>
        <w:pStyle w:val="NormalWeb"/>
        <w:numPr>
          <w:ilvl w:val="1"/>
          <w:numId w:val="3"/>
        </w:numPr>
        <w:spacing w:after="0" w:line="240" w:lineRule="auto"/>
        <w:rPr>
          <w:rFonts w:asciiTheme="minorHAnsi" w:hAnsiTheme="minorHAnsi"/>
          <w:b/>
          <w:color w:val="000080"/>
          <w:sz w:val="28"/>
        </w:rPr>
      </w:pPr>
      <w:proofErr w:type="spellStart"/>
      <w:r w:rsidRPr="00826150">
        <w:rPr>
          <w:rStyle w:val="cls-response"/>
          <w:rFonts w:asciiTheme="minorHAnsi" w:hAnsiTheme="minorHAnsi"/>
          <w:lang w:val="en-GB"/>
        </w:rPr>
        <w:t>Wajcman</w:t>
      </w:r>
      <w:proofErr w:type="spellEnd"/>
      <w:r w:rsidRPr="00826150">
        <w:rPr>
          <w:rStyle w:val="cls-response"/>
          <w:rFonts w:asciiTheme="minorHAnsi" w:hAnsiTheme="minorHAnsi"/>
          <w:lang w:val="en-GB"/>
        </w:rPr>
        <w:t>, J. (2000). Reflections on Gender and Technology Studies</w:t>
      </w:r>
      <w:proofErr w:type="gramStart"/>
      <w:r w:rsidRPr="00826150">
        <w:rPr>
          <w:rStyle w:val="cls-response"/>
          <w:rFonts w:asciiTheme="minorHAnsi" w:hAnsiTheme="minorHAnsi"/>
          <w:lang w:val="en-GB"/>
        </w:rPr>
        <w:t>::</w:t>
      </w:r>
      <w:proofErr w:type="gramEnd"/>
      <w:r w:rsidRPr="00826150">
        <w:rPr>
          <w:rStyle w:val="cls-response"/>
          <w:rFonts w:asciiTheme="minorHAnsi" w:hAnsiTheme="minorHAnsi"/>
          <w:lang w:val="en-GB"/>
        </w:rPr>
        <w:t xml:space="preserve"> In What State is the Art? </w:t>
      </w:r>
      <w:proofErr w:type="spellStart"/>
      <w:r w:rsidRPr="00826150">
        <w:rPr>
          <w:rStyle w:val="cls-response"/>
          <w:rFonts w:asciiTheme="minorHAnsi" w:hAnsiTheme="minorHAnsi"/>
          <w:i/>
          <w:iCs/>
        </w:rPr>
        <w:t>Social</w:t>
      </w:r>
      <w:proofErr w:type="spellEnd"/>
      <w:r w:rsidRPr="00826150">
        <w:rPr>
          <w:rStyle w:val="cls-response"/>
          <w:rFonts w:asciiTheme="minorHAnsi" w:hAnsiTheme="minorHAnsi"/>
          <w:i/>
          <w:iCs/>
        </w:rPr>
        <w:t xml:space="preserve"> Studies </w:t>
      </w:r>
      <w:proofErr w:type="spellStart"/>
      <w:r w:rsidRPr="00826150">
        <w:rPr>
          <w:rStyle w:val="cls-response"/>
          <w:rFonts w:asciiTheme="minorHAnsi" w:hAnsiTheme="minorHAnsi"/>
          <w:i/>
          <w:iCs/>
        </w:rPr>
        <w:t>of</w:t>
      </w:r>
      <w:proofErr w:type="spellEnd"/>
      <w:r w:rsidRPr="00826150">
        <w:rPr>
          <w:rStyle w:val="cls-response"/>
          <w:rFonts w:asciiTheme="minorHAnsi" w:hAnsiTheme="minorHAnsi"/>
          <w:i/>
          <w:iCs/>
        </w:rPr>
        <w:t xml:space="preserve"> Science</w:t>
      </w:r>
      <w:r w:rsidRPr="00826150">
        <w:rPr>
          <w:rStyle w:val="cls-response"/>
          <w:rFonts w:asciiTheme="minorHAnsi" w:hAnsiTheme="minorHAnsi"/>
        </w:rPr>
        <w:t xml:space="preserve">, </w:t>
      </w:r>
      <w:r w:rsidRPr="00826150">
        <w:rPr>
          <w:rStyle w:val="cls-response"/>
          <w:rFonts w:asciiTheme="minorHAnsi" w:hAnsiTheme="minorHAnsi"/>
          <w:i/>
          <w:iCs/>
        </w:rPr>
        <w:t>30</w:t>
      </w:r>
      <w:r w:rsidRPr="00826150">
        <w:rPr>
          <w:rStyle w:val="cls-response"/>
          <w:rFonts w:asciiTheme="minorHAnsi" w:hAnsiTheme="minorHAnsi"/>
        </w:rPr>
        <w:t>(3), 447–464.</w:t>
      </w:r>
    </w:p>
    <w:p w:rsidR="00BF56B5" w:rsidRPr="00826150" w:rsidRDefault="00BF56B5" w:rsidP="00BF56B5">
      <w:pPr>
        <w:pStyle w:val="NormalWeb"/>
        <w:spacing w:after="0" w:line="240" w:lineRule="auto"/>
        <w:rPr>
          <w:rFonts w:asciiTheme="minorHAnsi" w:hAnsiTheme="minorHAnsi"/>
          <w:b/>
          <w:sz w:val="28"/>
        </w:rPr>
      </w:pPr>
    </w:p>
    <w:p w:rsidR="00F6372C" w:rsidRPr="00826150" w:rsidRDefault="00F6372C" w:rsidP="00F6372C">
      <w:pPr>
        <w:pStyle w:val="NormalWeb"/>
        <w:numPr>
          <w:ilvl w:val="0"/>
          <w:numId w:val="3"/>
        </w:numPr>
        <w:spacing w:after="0" w:line="240" w:lineRule="auto"/>
        <w:rPr>
          <w:rFonts w:asciiTheme="minorHAnsi" w:hAnsiTheme="minorHAnsi"/>
          <w:b/>
          <w:sz w:val="28"/>
          <w:lang w:val="en-GB"/>
        </w:rPr>
      </w:pPr>
      <w:r w:rsidRPr="00826150">
        <w:rPr>
          <w:rFonts w:asciiTheme="minorHAnsi" w:hAnsiTheme="minorHAnsi"/>
          <w:b/>
          <w:color w:val="000080"/>
          <w:sz w:val="28"/>
          <w:lang w:val="en-GB"/>
        </w:rPr>
        <w:t>Vehicles: bikes, cars, all means of transportation</w:t>
      </w:r>
    </w:p>
    <w:p w:rsidR="00FA634F" w:rsidRPr="00826150" w:rsidRDefault="00FA634F" w:rsidP="00FA634F">
      <w:pPr>
        <w:pStyle w:val="NormalWeb"/>
        <w:spacing w:after="0" w:line="240" w:lineRule="auto"/>
        <w:rPr>
          <w:rFonts w:asciiTheme="minorHAnsi" w:hAnsiTheme="minorHAnsi"/>
          <w:color w:val="000080"/>
          <w:lang w:val="en-GB"/>
        </w:rPr>
      </w:pPr>
    </w:p>
    <w:p w:rsidR="00FA634F" w:rsidRPr="00826150" w:rsidRDefault="00FA634F" w:rsidP="00FA634F">
      <w:pPr>
        <w:pStyle w:val="NormalWeb"/>
        <w:spacing w:after="0" w:line="240" w:lineRule="auto"/>
        <w:rPr>
          <w:rFonts w:asciiTheme="minorHAnsi" w:hAnsiTheme="minorHAnsi"/>
          <w:lang w:val="en-GB"/>
        </w:rPr>
      </w:pPr>
    </w:p>
    <w:p w:rsidR="00C2406E" w:rsidRPr="00826150" w:rsidRDefault="00F6372C" w:rsidP="00F6372C">
      <w:pPr>
        <w:pStyle w:val="NormalWeb"/>
        <w:numPr>
          <w:ilvl w:val="0"/>
          <w:numId w:val="3"/>
        </w:numPr>
        <w:spacing w:after="0" w:line="240" w:lineRule="auto"/>
        <w:rPr>
          <w:rFonts w:asciiTheme="minorHAnsi" w:hAnsiTheme="minorHAnsi"/>
          <w:b/>
          <w:lang w:val="en-GB"/>
        </w:rPr>
      </w:pPr>
      <w:r w:rsidRPr="00826150">
        <w:rPr>
          <w:rFonts w:asciiTheme="minorHAnsi" w:hAnsiTheme="minorHAnsi"/>
          <w:b/>
          <w:color w:val="000080"/>
          <w:sz w:val="28"/>
          <w:lang w:val="en-GB"/>
        </w:rPr>
        <w:t>Natural sciences: maths, chemistry, physics, biology</w:t>
      </w:r>
      <w:r w:rsidR="00C2406E" w:rsidRPr="00826150">
        <w:rPr>
          <w:rFonts w:asciiTheme="minorHAnsi" w:hAnsiTheme="minorHAnsi"/>
          <w:b/>
          <w:color w:val="000080"/>
          <w:lang w:val="en-GB"/>
        </w:rPr>
        <w:br/>
      </w:r>
    </w:p>
    <w:p w:rsidR="00C2406E" w:rsidRPr="00826150" w:rsidRDefault="00C2406E" w:rsidP="00C2406E">
      <w:pPr>
        <w:pStyle w:val="NormalWeb"/>
        <w:numPr>
          <w:ilvl w:val="1"/>
          <w:numId w:val="3"/>
        </w:numPr>
        <w:spacing w:after="0" w:line="240" w:lineRule="auto"/>
        <w:rPr>
          <w:rFonts w:asciiTheme="minorHAnsi" w:hAnsiTheme="minorHAnsi"/>
          <w:lang w:val="en-GB"/>
        </w:rPr>
      </w:pPr>
      <w:proofErr w:type="spellStart"/>
      <w:r w:rsidRPr="00826150">
        <w:rPr>
          <w:rFonts w:asciiTheme="minorHAnsi" w:hAnsiTheme="minorHAnsi"/>
        </w:rPr>
        <w:t>Holstermann</w:t>
      </w:r>
      <w:proofErr w:type="spellEnd"/>
      <w:r w:rsidRPr="00826150">
        <w:rPr>
          <w:rFonts w:asciiTheme="minorHAnsi" w:hAnsiTheme="minorHAnsi"/>
        </w:rPr>
        <w:t xml:space="preserve">, N., &amp; </w:t>
      </w:r>
      <w:proofErr w:type="spellStart"/>
      <w:r w:rsidRPr="00826150">
        <w:rPr>
          <w:rFonts w:asciiTheme="minorHAnsi" w:hAnsiTheme="minorHAnsi"/>
        </w:rPr>
        <w:t>Bögeholz</w:t>
      </w:r>
      <w:proofErr w:type="spellEnd"/>
      <w:r w:rsidRPr="00826150">
        <w:rPr>
          <w:rFonts w:asciiTheme="minorHAnsi" w:hAnsiTheme="minorHAnsi"/>
        </w:rPr>
        <w:t>, S. (2007). Interesse von Jungen und Mädchen an naturwissenschaftlichen Themen am Ende der Sekundarstufe I [Gender-</w:t>
      </w:r>
      <w:proofErr w:type="spellStart"/>
      <w:r w:rsidRPr="00826150">
        <w:rPr>
          <w:rFonts w:asciiTheme="minorHAnsi" w:hAnsiTheme="minorHAnsi"/>
        </w:rPr>
        <w:t>specific</w:t>
      </w:r>
      <w:proofErr w:type="spellEnd"/>
      <w:r w:rsidRPr="00826150">
        <w:rPr>
          <w:rFonts w:asciiTheme="minorHAnsi" w:hAnsiTheme="minorHAnsi"/>
        </w:rPr>
        <w:t xml:space="preserve"> </w:t>
      </w:r>
      <w:proofErr w:type="spellStart"/>
      <w:r w:rsidRPr="00826150">
        <w:rPr>
          <w:rFonts w:asciiTheme="minorHAnsi" w:hAnsiTheme="minorHAnsi"/>
        </w:rPr>
        <w:t>interests</w:t>
      </w:r>
      <w:proofErr w:type="spellEnd"/>
      <w:r w:rsidRPr="00826150">
        <w:rPr>
          <w:rFonts w:asciiTheme="minorHAnsi" w:hAnsiTheme="minorHAnsi"/>
        </w:rPr>
        <w:t xml:space="preserve"> </w:t>
      </w:r>
      <w:proofErr w:type="spellStart"/>
      <w:r w:rsidRPr="00826150">
        <w:rPr>
          <w:rFonts w:asciiTheme="minorHAnsi" w:hAnsiTheme="minorHAnsi"/>
        </w:rPr>
        <w:t>of</w:t>
      </w:r>
      <w:proofErr w:type="spellEnd"/>
      <w:r w:rsidRPr="00826150">
        <w:rPr>
          <w:rFonts w:asciiTheme="minorHAnsi" w:hAnsiTheme="minorHAnsi"/>
        </w:rPr>
        <w:t xml:space="preserve"> </w:t>
      </w:r>
      <w:proofErr w:type="spellStart"/>
      <w:r w:rsidRPr="00826150">
        <w:rPr>
          <w:rFonts w:asciiTheme="minorHAnsi" w:hAnsiTheme="minorHAnsi"/>
        </w:rPr>
        <w:t>adolescent</w:t>
      </w:r>
      <w:proofErr w:type="spellEnd"/>
      <w:r w:rsidRPr="00826150">
        <w:rPr>
          <w:rFonts w:asciiTheme="minorHAnsi" w:hAnsiTheme="minorHAnsi"/>
        </w:rPr>
        <w:t xml:space="preserve"> </w:t>
      </w:r>
      <w:proofErr w:type="spellStart"/>
      <w:r w:rsidRPr="00826150">
        <w:rPr>
          <w:rFonts w:asciiTheme="minorHAnsi" w:hAnsiTheme="minorHAnsi"/>
        </w:rPr>
        <w:t>learners</w:t>
      </w:r>
      <w:proofErr w:type="spellEnd"/>
      <w:r w:rsidRPr="00826150">
        <w:rPr>
          <w:rFonts w:asciiTheme="minorHAnsi" w:hAnsiTheme="minorHAnsi"/>
        </w:rPr>
        <w:t xml:space="preserve"> in </w:t>
      </w:r>
      <w:proofErr w:type="spellStart"/>
      <w:r w:rsidRPr="00826150">
        <w:rPr>
          <w:rFonts w:asciiTheme="minorHAnsi" w:hAnsiTheme="minorHAnsi"/>
        </w:rPr>
        <w:t>science</w:t>
      </w:r>
      <w:proofErr w:type="spellEnd"/>
      <w:r w:rsidRPr="00826150">
        <w:rPr>
          <w:rFonts w:asciiTheme="minorHAnsi" w:hAnsiTheme="minorHAnsi"/>
        </w:rPr>
        <w:t xml:space="preserve"> </w:t>
      </w:r>
      <w:proofErr w:type="spellStart"/>
      <w:r w:rsidRPr="00826150">
        <w:rPr>
          <w:rFonts w:asciiTheme="minorHAnsi" w:hAnsiTheme="minorHAnsi"/>
        </w:rPr>
        <w:t>topics</w:t>
      </w:r>
      <w:proofErr w:type="spellEnd"/>
      <w:r w:rsidRPr="00826150">
        <w:rPr>
          <w:rFonts w:asciiTheme="minorHAnsi" w:hAnsiTheme="minorHAnsi"/>
        </w:rPr>
        <w:t xml:space="preserve">]. </w:t>
      </w:r>
      <w:r w:rsidRPr="00826150">
        <w:rPr>
          <w:rFonts w:asciiTheme="minorHAnsi" w:hAnsiTheme="minorHAnsi"/>
          <w:i/>
          <w:iCs/>
        </w:rPr>
        <w:t>Zeitschrift für Didaktik der Naturwissenschaften</w:t>
      </w:r>
      <w:r w:rsidRPr="00826150">
        <w:rPr>
          <w:rFonts w:asciiTheme="minorHAnsi" w:hAnsiTheme="minorHAnsi"/>
        </w:rPr>
        <w:t xml:space="preserve">, </w:t>
      </w:r>
      <w:r w:rsidRPr="00826150">
        <w:rPr>
          <w:rFonts w:asciiTheme="minorHAnsi" w:hAnsiTheme="minorHAnsi"/>
          <w:i/>
          <w:iCs/>
        </w:rPr>
        <w:t>13</w:t>
      </w:r>
      <w:r w:rsidRPr="00826150">
        <w:rPr>
          <w:rFonts w:asciiTheme="minorHAnsi" w:hAnsiTheme="minorHAnsi"/>
        </w:rPr>
        <w:t>, 71-86.</w:t>
      </w:r>
    </w:p>
    <w:p w:rsidR="00C2406E" w:rsidRPr="00826150" w:rsidRDefault="00C2406E" w:rsidP="00C2406E">
      <w:pPr>
        <w:pStyle w:val="NormalWeb"/>
        <w:spacing w:after="0" w:line="240" w:lineRule="auto"/>
        <w:rPr>
          <w:rFonts w:asciiTheme="minorHAnsi" w:hAnsiTheme="minorHAnsi"/>
          <w:i/>
          <w:sz w:val="22"/>
          <w:lang w:val="en-GB"/>
        </w:rPr>
      </w:pPr>
      <w:r w:rsidRPr="00826150">
        <w:rPr>
          <w:rFonts w:asciiTheme="minorHAnsi" w:hAnsiTheme="minorHAnsi"/>
          <w:i/>
          <w:sz w:val="22"/>
          <w:lang w:val="en-GB"/>
        </w:rPr>
        <w:t>A principal component analysi</w:t>
      </w:r>
      <w:r w:rsidRPr="00826150">
        <w:rPr>
          <w:rFonts w:asciiTheme="minorHAnsi" w:hAnsiTheme="minorHAnsi"/>
          <w:i/>
          <w:sz w:val="22"/>
          <w:lang w:val="en-GB"/>
        </w:rPr>
        <w:t xml:space="preserve">s identified </w:t>
      </w:r>
      <w:r w:rsidRPr="00826150">
        <w:rPr>
          <w:rFonts w:asciiTheme="minorHAnsi" w:hAnsiTheme="minorHAnsi"/>
          <w:i/>
          <w:sz w:val="22"/>
          <w:lang w:val="en-GB"/>
        </w:rPr>
        <w:t>13 factors of science interest, of which eight were found to be gender-</w:t>
      </w:r>
      <w:r w:rsidRPr="00826150">
        <w:rPr>
          <w:rFonts w:asciiTheme="minorHAnsi" w:hAnsiTheme="minorHAnsi"/>
          <w:i/>
          <w:sz w:val="22"/>
          <w:lang w:val="en-GB"/>
        </w:rPr>
        <w:t xml:space="preserve">related. While boys were found </w:t>
      </w:r>
      <w:r w:rsidRPr="00826150">
        <w:rPr>
          <w:rFonts w:asciiTheme="minorHAnsi" w:hAnsiTheme="minorHAnsi"/>
          <w:i/>
          <w:sz w:val="22"/>
          <w:lang w:val="en-GB"/>
        </w:rPr>
        <w:t>to be more interested in research, dangerous applications of science, p</w:t>
      </w:r>
      <w:r w:rsidRPr="00826150">
        <w:rPr>
          <w:rFonts w:asciiTheme="minorHAnsi" w:hAnsiTheme="minorHAnsi"/>
          <w:i/>
          <w:sz w:val="22"/>
          <w:lang w:val="en-GB"/>
        </w:rPr>
        <w:t xml:space="preserve">hysics and technology, females </w:t>
      </w:r>
      <w:r w:rsidRPr="00826150">
        <w:rPr>
          <w:rFonts w:asciiTheme="minorHAnsi" w:hAnsiTheme="minorHAnsi"/>
          <w:i/>
          <w:sz w:val="22"/>
          <w:lang w:val="en-GB"/>
        </w:rPr>
        <w:t>showed  a  higher  interest  in  diseases,  bodily  functions,  awareness  of  t</w:t>
      </w:r>
      <w:r w:rsidRPr="00826150">
        <w:rPr>
          <w:rFonts w:asciiTheme="minorHAnsi" w:hAnsiTheme="minorHAnsi"/>
          <w:i/>
          <w:sz w:val="22"/>
          <w:lang w:val="en-GB"/>
        </w:rPr>
        <w:t xml:space="preserve">he  body,  transcendental  and </w:t>
      </w:r>
      <w:r w:rsidRPr="00826150">
        <w:rPr>
          <w:rFonts w:asciiTheme="minorHAnsi" w:hAnsiTheme="minorHAnsi"/>
          <w:i/>
          <w:sz w:val="22"/>
          <w:lang w:val="en-GB"/>
        </w:rPr>
        <w:t>natural phenomena.</w:t>
      </w:r>
    </w:p>
    <w:p w:rsidR="00C2406E" w:rsidRPr="00826150" w:rsidRDefault="00C2406E" w:rsidP="00C2406E">
      <w:pPr>
        <w:pStyle w:val="NormalWeb"/>
        <w:spacing w:after="0" w:line="240" w:lineRule="auto"/>
        <w:rPr>
          <w:rFonts w:asciiTheme="minorHAnsi" w:hAnsiTheme="minorHAnsi"/>
          <w:b/>
          <w:lang w:val="en-GB"/>
        </w:rPr>
      </w:pPr>
    </w:p>
    <w:p w:rsidR="00F6372C" w:rsidRPr="00826150" w:rsidRDefault="00246BC7" w:rsidP="00C2406E">
      <w:pPr>
        <w:pStyle w:val="NormalWeb"/>
        <w:spacing w:after="0" w:line="240" w:lineRule="auto"/>
        <w:ind w:left="720"/>
        <w:rPr>
          <w:rFonts w:asciiTheme="minorHAnsi" w:hAnsiTheme="minorHAnsi"/>
          <w:lang w:val="en-GB"/>
        </w:rPr>
      </w:pPr>
      <w:r w:rsidRPr="00826150">
        <w:rPr>
          <w:rFonts w:asciiTheme="minorHAnsi" w:hAnsiTheme="minorHAnsi"/>
          <w:color w:val="000080"/>
          <w:lang w:val="en-GB"/>
        </w:rPr>
        <w:br/>
      </w:r>
      <w:r w:rsidRPr="00826150">
        <w:rPr>
          <w:rFonts w:asciiTheme="minorHAnsi" w:hAnsiTheme="minorHAnsi"/>
          <w:color w:val="000080"/>
          <w:lang w:val="en-GB"/>
        </w:rPr>
        <w:br/>
      </w:r>
      <w:r w:rsidRPr="00826150">
        <w:rPr>
          <w:rFonts w:asciiTheme="minorHAnsi" w:hAnsiTheme="minorHAnsi"/>
          <w:color w:val="000080"/>
          <w:lang w:val="en-GB"/>
        </w:rPr>
        <w:br/>
      </w:r>
    </w:p>
    <w:p w:rsidR="00F6372C" w:rsidRPr="00826150" w:rsidRDefault="00F6372C" w:rsidP="00F6372C">
      <w:pPr>
        <w:rPr>
          <w:lang w:val="en-GB"/>
        </w:rPr>
      </w:pPr>
    </w:p>
    <w:p w:rsidR="00F6372C" w:rsidRPr="00826150" w:rsidRDefault="00F6372C" w:rsidP="00F6372C">
      <w:pPr>
        <w:rPr>
          <w:lang w:val="en-GB"/>
        </w:rPr>
      </w:pPr>
    </w:p>
    <w:p w:rsidR="00F6372C" w:rsidRPr="00826150" w:rsidRDefault="00F6372C" w:rsidP="00F6372C">
      <w:pPr>
        <w:rPr>
          <w:lang w:val="en-GB"/>
        </w:rPr>
      </w:pPr>
    </w:p>
    <w:p w:rsidR="006876FF" w:rsidRPr="00826150" w:rsidRDefault="006876FF" w:rsidP="00F6372C">
      <w:pPr>
        <w:rPr>
          <w:lang w:val="en-GB"/>
        </w:rPr>
      </w:pPr>
    </w:p>
    <w:p w:rsidR="006876FF" w:rsidRPr="00826150" w:rsidRDefault="006876FF" w:rsidP="00F6372C">
      <w:pPr>
        <w:rPr>
          <w:lang w:val="en-GB"/>
        </w:rPr>
      </w:pPr>
    </w:p>
    <w:p w:rsidR="006876FF" w:rsidRPr="00826150" w:rsidRDefault="006876FF" w:rsidP="00F6372C">
      <w:pPr>
        <w:rPr>
          <w:lang w:val="en-GB"/>
        </w:rPr>
      </w:pPr>
    </w:p>
    <w:sectPr w:rsidR="006876FF" w:rsidRPr="008261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4781"/>
    <w:multiLevelType w:val="hybridMultilevel"/>
    <w:tmpl w:val="C212C32A"/>
    <w:lvl w:ilvl="0" w:tplc="D116D6A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B01E0"/>
    <w:multiLevelType w:val="hybridMultilevel"/>
    <w:tmpl w:val="0726A3E6"/>
    <w:lvl w:ilvl="0" w:tplc="5EA2CA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F0F59"/>
    <w:multiLevelType w:val="hybridMultilevel"/>
    <w:tmpl w:val="8C68FCF6"/>
    <w:lvl w:ilvl="0" w:tplc="53BEEF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ED040E"/>
    <w:multiLevelType w:val="multilevel"/>
    <w:tmpl w:val="75CA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50694"/>
    <w:multiLevelType w:val="hybridMultilevel"/>
    <w:tmpl w:val="D91205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26066"/>
    <w:multiLevelType w:val="hybridMultilevel"/>
    <w:tmpl w:val="F886DC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33E91"/>
    <w:multiLevelType w:val="hybridMultilevel"/>
    <w:tmpl w:val="BD20F02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A3992"/>
    <w:multiLevelType w:val="hybridMultilevel"/>
    <w:tmpl w:val="22A697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82253"/>
    <w:multiLevelType w:val="multilevel"/>
    <w:tmpl w:val="D4D4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color w:val="00008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EB1D56"/>
    <w:multiLevelType w:val="hybridMultilevel"/>
    <w:tmpl w:val="A922F8A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9"/>
  </w:num>
  <w:num w:numId="7">
    <w:abstractNumId w:val="1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1C5"/>
    <w:rsid w:val="000912F7"/>
    <w:rsid w:val="000D3569"/>
    <w:rsid w:val="000F0897"/>
    <w:rsid w:val="000F2929"/>
    <w:rsid w:val="00177104"/>
    <w:rsid w:val="001C23A5"/>
    <w:rsid w:val="00246BC7"/>
    <w:rsid w:val="00271DB9"/>
    <w:rsid w:val="00333581"/>
    <w:rsid w:val="0035719F"/>
    <w:rsid w:val="003621C5"/>
    <w:rsid w:val="005030FF"/>
    <w:rsid w:val="005A5F36"/>
    <w:rsid w:val="00681DB0"/>
    <w:rsid w:val="006876FF"/>
    <w:rsid w:val="006E7A87"/>
    <w:rsid w:val="00723211"/>
    <w:rsid w:val="00755C14"/>
    <w:rsid w:val="00826150"/>
    <w:rsid w:val="0094037F"/>
    <w:rsid w:val="009636A2"/>
    <w:rsid w:val="009A02C8"/>
    <w:rsid w:val="00A37F6A"/>
    <w:rsid w:val="00A97EE3"/>
    <w:rsid w:val="00AD43EA"/>
    <w:rsid w:val="00B458E0"/>
    <w:rsid w:val="00BF56B5"/>
    <w:rsid w:val="00C2406E"/>
    <w:rsid w:val="00C34929"/>
    <w:rsid w:val="00C76DD6"/>
    <w:rsid w:val="00CD7660"/>
    <w:rsid w:val="00CE71D8"/>
    <w:rsid w:val="00EA2430"/>
    <w:rsid w:val="00F339F6"/>
    <w:rsid w:val="00F369BC"/>
    <w:rsid w:val="00F6372C"/>
    <w:rsid w:val="00FA634F"/>
    <w:rsid w:val="00FC3921"/>
    <w:rsid w:val="00FF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F296"/>
  <w15:chartTrackingRefBased/>
  <w15:docId w15:val="{1145B278-D75E-4E38-9507-25EB13D9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7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6372C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Emphasis">
    <w:name w:val="Emphasis"/>
    <w:basedOn w:val="DefaultParagraphFont"/>
    <w:uiPriority w:val="20"/>
    <w:qFormat/>
    <w:rsid w:val="006E7A87"/>
    <w:rPr>
      <w:i/>
      <w:iCs/>
    </w:rPr>
  </w:style>
  <w:style w:type="character" w:customStyle="1" w:styleId="cls-response">
    <w:name w:val="cls-response"/>
    <w:basedOn w:val="DefaultParagraphFont"/>
    <w:rsid w:val="00FA6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english</dc:creator>
  <cp:keywords/>
  <dc:description/>
  <cp:lastModifiedBy>student english</cp:lastModifiedBy>
  <cp:revision>3</cp:revision>
  <dcterms:created xsi:type="dcterms:W3CDTF">2019-10-24T19:01:00Z</dcterms:created>
  <dcterms:modified xsi:type="dcterms:W3CDTF">2019-10-24T19:02:00Z</dcterms:modified>
</cp:coreProperties>
</file>