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E2" w:rsidRPr="006C00E2" w:rsidRDefault="006C00E2" w:rsidP="006C00E2">
      <w:pPr>
        <w:spacing w:before="280" w:after="400" w:line="276" w:lineRule="auto"/>
        <w:jc w:val="center"/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</w:pPr>
      <w:r w:rsidRPr="006C00E2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Текст</w:t>
      </w:r>
      <w:r w:rsidR="009729E7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 xml:space="preserve">№1 </w:t>
      </w:r>
      <w:r w:rsidRPr="006C00E2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для сочинения ЕГЭ</w:t>
      </w:r>
      <w:r w:rsidR="009729E7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.</w:t>
      </w:r>
    </w:p>
    <w:p w:rsidR="009729E7" w:rsidRDefault="006C00E2" w:rsidP="006C00E2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</w:pP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1)Любовь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к животным была тоже выдающейся чертой этого странного человека Игнатовича.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2)Бывали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целые периоды, когда наше скромное жильё положительно превращалось в лечебницу.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3)Целую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неделю он возился с замёрзшей вороной, которую вернул к жизни, а больную лошадь водил в поводу на прогулку по два раза в день, не смущаясь насмешками.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4)И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замечательно, что чем более он сердился на человека, тем более нежности отдавал животным. (5)Он не только признавал в них ум, память, соображение, совесть, но даже считал эти стороны интеллекта исключительно их принадлежностью, совершенно чуждой человеку…(6)При этом он становился дьявольски, невыносимо остроумен и саркастичен, и порой мне некуда было скрыться в периоды его мизантропии, я совершенно изнемогал под градом его парадоксов и начинал, право же, чувствовать себя действительно ниже всякого скота, в то время как какая-нибудь собака со спиной, перешибленной поленом досужего бездельника, казалась мне чуть не сознательным страдальцем и философом.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7)Впрочем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, когда эти припадки проходили, он опять оживал, опять парил под небесами и декламировал «мировые симфонии».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8)В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то время он тоже получил место на прииске, что-то вроде смотрителя материального склада… (9)В практических вопросах я всегда имел преимущество.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10)Я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нашёл ему эту должность и уговорил принять её.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11)Он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пассивно подчинился, и мы отправились в путь, как только получили аванс. (12Обстоятельства. наши были не особенно 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блестящи.(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13)Ехали мы всё-таки несколько быстрее вашего и, несмотря на то что одежонка у нас была неважная, как-то ещё не успели озябнуть настоящим образом до самой </w:t>
      </w:r>
      <w:proofErr w:type="spell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Олекмы</w:t>
      </w:r>
      <w:proofErr w:type="spell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и даже дальше.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14)Морозы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были порядочные, но озябнешь и отогреешься, а на следующий день выезжаешь как ни в чём не бывало.(15)За </w:t>
      </w:r>
      <w:proofErr w:type="spell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Олекмой</w:t>
      </w:r>
      <w:proofErr w:type="spell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река уже остановилась, оставались только полыньи… (16)Однажды, проезжая мимо одной из них, мы увидели двух уток. </w:t>
      </w: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lastRenderedPageBreak/>
        <w:t>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17)На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них указал ямщик кнутовищем.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18)Трудно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мне теперь передать вам это истинно жалостное зрелище.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19)Утки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были отсталые.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20)Товарищи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давно улетели, а эти птицы, застигнутые болезнью или недостатком сил для перелёта, остались умирать на холодной реке.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21)Пока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течение было ещё свободно хоть на середине, — утки плавали, спасаясь как-то от ледохода; потом пространство воды всё суживалось, потом остались только эти полыньи.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22)Когда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и они замёрзнут, уткам предстояла гибель.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23)Теперь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они вдвоём метались по узкой полынье, охваченные холодным паром, а кругом на них смотрели вот такие же сумрачные и безучастно холодные горы.(24)Я помню, что ямщик смеялся, скаля свои белые зубы… (25)Мне стало немного жутко и холодно, и я запахнулся дохой, как будто это подо мной была эта тёмная, холодная глубина.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26)Но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мой товарищ сразу заволновался и вспыхнул.— (27)Стой! — закричал он ямщику. —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28)Неужели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вы способны проехать мимо?.. — обратился он ко мне с горечью и, не ожидая, пока ямщик остановит лошадей, выскочил из кошевы!, затем, скользя и падая на торосах?, кинулся к полынье.(29)Ямщик смеялся, как сумасшедший, и я тоже не мог удержаться от улыбки при виде того, как мой товарищ, наклонившись над узкой, но длинной полыньёй, старался поймать уток.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30)Птицы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, разумеется, кинулись от него.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31)Тогда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мой спутник перебежал на нижний конец полыньи, правильно рассчитав, что уток теперь понесёт течением к нему, особенно когда, заинтересованный этим эпизодом, я тоже вышел на лёд и погнал их книзу… (32)Нырять они боялись, так как течение несло под лёд.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33)Одна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из этих птиц поднялась было на воздух, но другая, потерявшая силы, а может быть, когда-нибудь подстреленная, летать не могла, она только взмахнула крыльями и осталась.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34)Тогда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и другая, сделав круг над холодными льдами реки, вернулась к своей подруге.(35)Я не могу вам описать, какое действие произвело это проявление великодушия на моего друга.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36)Он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стоял на льду, следя за полётом птицы, мелькавшей на фоне угрюмых гор, опушённых снегами, и, когда она самоотверженно шлёпнулась в нескольких </w:t>
      </w: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lastRenderedPageBreak/>
        <w:t>шагах на воду с очевидным намерением разделить общую опасность, — У него на глазах появились слёзы… (37)Затем он решительно заявил, что мы можем, если угодно, ехать дальше, а он останется здесь, пока не поймает обеих уток.</w:t>
      </w:r>
      <w:r w:rsid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(</w:t>
      </w:r>
      <w:r w:rsidRPr="006C00E2"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  <w:t>По В. Г. Короленко</w:t>
      </w:r>
      <w:r w:rsidR="003769B4"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  <w:t>)</w:t>
      </w:r>
      <w:r w:rsidR="009729E7"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  <w:t>.</w:t>
      </w:r>
    </w:p>
    <w:p w:rsidR="009729E7" w:rsidRPr="003769B4" w:rsidRDefault="009729E7" w:rsidP="006C00E2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</w:pP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(</w:t>
      </w:r>
      <w:r w:rsidR="006C00E2"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Владимир Галактионович Короленко (1853-1921) — русский писатель, журналист, публицист, общественный деятель</w:t>
      </w: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)</w:t>
      </w:r>
      <w:r w:rsidR="006C00E2"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.</w:t>
      </w:r>
    </w:p>
    <w:p w:rsidR="009729E7" w:rsidRPr="009729E7" w:rsidRDefault="009729E7" w:rsidP="009729E7">
      <w:pPr>
        <w:spacing w:before="280" w:after="400" w:line="276" w:lineRule="auto"/>
        <w:jc w:val="center"/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</w:pPr>
      <w:r w:rsidRPr="009729E7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Текст</w:t>
      </w:r>
      <w:r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№2</w:t>
      </w:r>
      <w:r w:rsidRPr="009729E7"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 xml:space="preserve"> для сочинения ЕГЭ</w:t>
      </w:r>
      <w:r>
        <w:rPr>
          <w:rFonts w:ascii="Times New Roman" w:eastAsia="Times New Roman" w:hAnsi="Times New Roman" w:cs="Times New Roman"/>
          <w:b/>
          <w:color w:val="303030"/>
          <w:sz w:val="33"/>
          <w:szCs w:val="33"/>
          <w:lang w:val="ru" w:eastAsia="ru-RU"/>
        </w:rPr>
        <w:t>.</w:t>
      </w:r>
    </w:p>
    <w:p w:rsidR="009729E7" w:rsidRPr="009729E7" w:rsidRDefault="009729E7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</w:pP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Чтобы понимать природу, надо быть очень близким к человеку, и тогда природа будет зеркалом, потому что человек содержит в себе всю природу.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2)Вся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природа содержится в душе человека, но в природе не весь человек. (З)Какая-то ведущая часть человека, владеющая словом, вышла за пределы природы и теперь больше и дальше её.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4)Только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оглянувшись назад, в своё прошлое, человек в зеркале видит свою собственную природу.(5)В природе рождается человек, и потому мы часто говорим: мать-природа.(6) Но в природе человек умирает от нападения на него видимых и невидимых врагов.(7) Он умирает в борьбе с этими врагами своими, включёнными в природу.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8)Природа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является местом борьбы человека за существование. (9)3начит, природа человеку и мать, и злая мачеха; и из этого начались все наши 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сказки.(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10)Природа старается бороться со смертью количеством своих семян: сколько-то выживет, — и так продолжается жизнь.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11)И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когда от природы вернёшься к себе, то представляется, что мы, люди, за своё бессмертие боремся не количеством, а качеством; и так стараемся создавать бессмертные вещи.(12)Отчасти мы этого и достигаем: есть произведения искусства очень древние, и они нас и сейчас восхищают.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13)Как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ели сеют своими шишками, так и люди берутся за кисть, за перо, за смычок, чтобы один вырос и дал посев.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14)Природа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, как и жизнь, не поддаётся логическому определению; и спросите любого, что он понимает в слове «природа».(15)Никто не даст всеохватывающего определения: </w:t>
      </w: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lastRenderedPageBreak/>
        <w:t>одному — это дрова и стройматериалы, другому — цветы и пенье птиц, третьему — небо, четвёртому — воздух, и так без конца.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16)И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в то же время каждый человек понимает, что это не всё.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17)Нечто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большее, чем свой личный интерес, мы почувствовали к природе во время Великой Отечественной войны, мы понимали: это Родина, наш дом.(18)Природа явилась нам как Родина, и Родина-мать обратилась в Отечество.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19)Почему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же чувство родины овладевает нами, когда мы слышим крик родной птицы, слышанной в детстве, или песенку, или запах скромного цветка?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20)Каждый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из нас, путешествуя, непременно что-нибудь открывает для себя вдали новое.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21)И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вернувшись домой, открывает глаза на знакомое и обогащает и расширяет свою родину: чувство родины есть движение к свету.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22)В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юности я поехал на Кавказ и лето прожил среди снежных гор, похожих на облака.(23)Когда я вернулся домой, то впервые увидал у себя на родине облака. (24) Никакого внимания я на них раньше не обращал, но после снежных гор понял облака над равниной Елецкого района с её ржаными полями, васильками и ромашками. (25) Так снежные горы в моём растущем поэтическом сознании превратились на родине в облака, и благодаря поездке на Кавказ я в душе стал поэтом родных 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облаков.(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26)Так и нужно понимать: наше чувство Родины складывается из любви к тому месту, где родился, из устремлений вдаль, путешествий, расширяющих и обогащающих наше чувство родины. (</w:t>
      </w:r>
      <w:proofErr w:type="gramStart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27)Радостью</w:t>
      </w:r>
      <w:proofErr w:type="gramEnd"/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 xml:space="preserve"> жизни, средоточием внимания и дружбой питали наши великие предки живущее в нас чувство Родины. </w:t>
      </w:r>
      <w:r w:rsid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(</w:t>
      </w:r>
      <w:r w:rsidRPr="009729E7"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  <w:t>По М. М. Пришвину</w:t>
      </w:r>
      <w:r w:rsidR="003769B4"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  <w:t>).</w:t>
      </w:r>
    </w:p>
    <w:p w:rsidR="009729E7" w:rsidRDefault="009729E7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</w:pPr>
      <w:r w:rsidRPr="003769B4"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  <w:t>Михаил Михайлович Пришвин (1873-1954) — русский писатель, прозаик и публицист.</w:t>
      </w:r>
    </w:p>
    <w:p w:rsidR="003769B4" w:rsidRDefault="003769B4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</w:pPr>
    </w:p>
    <w:p w:rsidR="003769B4" w:rsidRPr="003769B4" w:rsidRDefault="003769B4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val="ru" w:eastAsia="ru-RU"/>
        </w:rPr>
      </w:pPr>
    </w:p>
    <w:p w:rsidR="007175FD" w:rsidRPr="007175FD" w:rsidRDefault="007175FD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ru" w:eastAsia="ru-RU"/>
        </w:rPr>
      </w:pPr>
      <w:r w:rsidRPr="007175FD">
        <w:rPr>
          <w:rFonts w:ascii="Times New Roman" w:eastAsia="Times New Roman" w:hAnsi="Times New Roman" w:cs="Times New Roman"/>
          <w:b/>
          <w:color w:val="303030"/>
          <w:sz w:val="29"/>
          <w:szCs w:val="29"/>
          <w:lang w:val="ru" w:eastAsia="ru-RU"/>
        </w:rPr>
        <w:lastRenderedPageBreak/>
        <w:t xml:space="preserve">                                </w:t>
      </w:r>
      <w:r w:rsidR="003769B4"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ru" w:eastAsia="ru-RU"/>
        </w:rPr>
        <w:t>Задание</w:t>
      </w:r>
      <w:r w:rsidRPr="007175FD"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ru" w:eastAsia="ru-RU"/>
        </w:rPr>
        <w:t>:</w:t>
      </w:r>
    </w:p>
    <w:p w:rsidR="007175FD" w:rsidRDefault="007175FD" w:rsidP="007175FD">
      <w:pPr>
        <w:spacing w:after="200" w:line="276" w:lineRule="auto"/>
        <w:rPr>
          <w:rFonts w:ascii="Calibri" w:eastAsia="Calibri" w:hAnsi="Calibri" w:cs="Times New Roman"/>
          <w:sz w:val="36"/>
          <w:szCs w:val="36"/>
        </w:rPr>
      </w:pPr>
      <w:r w:rsidRPr="007175FD">
        <w:rPr>
          <w:rFonts w:ascii="Calibri" w:eastAsia="Calibri" w:hAnsi="Calibri" w:cs="Times New Roman"/>
          <w:sz w:val="36"/>
          <w:szCs w:val="36"/>
        </w:rPr>
        <w:t>1.</w:t>
      </w:r>
      <w:r w:rsidRPr="007175FD">
        <w:rPr>
          <w:rFonts w:ascii="Calibri" w:eastAsia="Calibri" w:hAnsi="Calibri" w:cs="Times New Roman"/>
          <w:sz w:val="36"/>
          <w:szCs w:val="36"/>
        </w:rPr>
        <w:t xml:space="preserve">Какую </w:t>
      </w:r>
      <w:r w:rsidRPr="007175FD">
        <w:rPr>
          <w:rFonts w:ascii="Calibri" w:eastAsia="Calibri" w:hAnsi="Calibri" w:cs="Times New Roman"/>
          <w:b/>
          <w:sz w:val="36"/>
          <w:szCs w:val="36"/>
        </w:rPr>
        <w:t>проблему</w:t>
      </w:r>
      <w:r w:rsidRPr="007175FD">
        <w:rPr>
          <w:rFonts w:ascii="Calibri" w:eastAsia="Calibri" w:hAnsi="Calibri" w:cs="Times New Roman"/>
          <w:sz w:val="36"/>
          <w:szCs w:val="36"/>
        </w:rPr>
        <w:t xml:space="preserve"> поднимает автор текста?</w:t>
      </w:r>
      <w:r w:rsidRPr="007175FD">
        <w:rPr>
          <w:rFonts w:ascii="Calibri" w:eastAsia="Calibri" w:hAnsi="Calibri" w:cs="Times New Roman"/>
          <w:sz w:val="36"/>
          <w:szCs w:val="36"/>
        </w:rPr>
        <w:t xml:space="preserve"> Сформулируйте одну из проблем</w:t>
      </w:r>
      <w:r>
        <w:rPr>
          <w:rFonts w:ascii="Calibri" w:eastAsia="Calibri" w:hAnsi="Calibri" w:cs="Times New Roman"/>
          <w:sz w:val="36"/>
          <w:szCs w:val="36"/>
        </w:rPr>
        <w:t>.</w:t>
      </w:r>
    </w:p>
    <w:p w:rsidR="007175FD" w:rsidRPr="007175FD" w:rsidRDefault="007175FD" w:rsidP="007175FD">
      <w:pPr>
        <w:spacing w:after="200" w:line="276" w:lineRule="auto"/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2.Выделите в тексты эпизоды-иллюстрации, которые подтверждают правильность вашего выбора. ( 2)</w:t>
      </w:r>
      <w:r w:rsidR="003769B4">
        <w:rPr>
          <w:rFonts w:ascii="Calibri" w:eastAsia="Calibri" w:hAnsi="Calibri" w:cs="Times New Roman"/>
          <w:sz w:val="36"/>
          <w:szCs w:val="36"/>
        </w:rPr>
        <w:t>.</w:t>
      </w:r>
      <w:bookmarkStart w:id="0" w:name="_GoBack"/>
      <w:bookmarkEnd w:id="0"/>
    </w:p>
    <w:p w:rsidR="007175FD" w:rsidRPr="007175FD" w:rsidRDefault="007175FD" w:rsidP="009729E7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3"/>
          <w:szCs w:val="33"/>
          <w:lang w:eastAsia="ru-RU"/>
        </w:rPr>
      </w:pPr>
    </w:p>
    <w:p w:rsidR="009729E7" w:rsidRDefault="009729E7" w:rsidP="006C00E2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29"/>
          <w:szCs w:val="29"/>
          <w:lang w:val="ru" w:eastAsia="ru-RU"/>
        </w:rPr>
      </w:pPr>
    </w:p>
    <w:p w:rsidR="009729E7" w:rsidRPr="006C00E2" w:rsidRDefault="009729E7" w:rsidP="006C00E2">
      <w:pPr>
        <w:shd w:val="clear" w:color="auto" w:fill="FFFFFF"/>
        <w:spacing w:before="280" w:after="400" w:line="276" w:lineRule="auto"/>
        <w:rPr>
          <w:rFonts w:ascii="Times New Roman" w:eastAsia="Times New Roman" w:hAnsi="Times New Roman" w:cs="Times New Roman"/>
          <w:color w:val="303030"/>
          <w:sz w:val="33"/>
          <w:szCs w:val="33"/>
          <w:lang w:val="ru" w:eastAsia="ru-RU"/>
        </w:rPr>
      </w:pPr>
    </w:p>
    <w:p w:rsidR="000D1112" w:rsidRPr="006C00E2" w:rsidRDefault="000D1112">
      <w:pPr>
        <w:rPr>
          <w:lang w:val="ru"/>
        </w:rPr>
      </w:pPr>
    </w:p>
    <w:sectPr w:rsidR="000D1112" w:rsidRPr="006C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2"/>
    <w:rsid w:val="000D1112"/>
    <w:rsid w:val="003769B4"/>
    <w:rsid w:val="006C00E2"/>
    <w:rsid w:val="007175FD"/>
    <w:rsid w:val="009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320B"/>
  <w15:chartTrackingRefBased/>
  <w15:docId w15:val="{F8EE54E6-DFD6-4AE9-9AF9-587959CF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1138</Words>
  <Characters>6487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2024-02-26T09:55:00Z</dcterms:created>
  <dcterms:modified xsi:type="dcterms:W3CDTF">2024-02-26T10:11:00Z</dcterms:modified>
</cp:coreProperties>
</file>