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Неправильное употребление падежной формы существительного с предлогами.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1). Правило: Предлог ПО употребляется с предложным падежом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2). Предлог ПО может употребляться </w:t>
      </w:r>
      <w:r>
        <w:rPr>
          <w:sz w:val="24"/>
          <w:szCs w:val="24"/>
          <w:u w:val="single"/>
        </w:rPr>
        <w:t>в значении «ПОСЛЕ»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по</w:t>
      </w:r>
      <w:r>
        <w:rPr>
          <w:sz w:val="24"/>
          <w:szCs w:val="24"/>
        </w:rPr>
        <w:t xml:space="preserve"> окончании школы -после окончания,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по</w:t>
      </w:r>
      <w:r>
        <w:rPr>
          <w:sz w:val="24"/>
          <w:szCs w:val="24"/>
        </w:rPr>
        <w:t xml:space="preserve"> приезде в город -после приезда,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по</w:t>
      </w:r>
      <w:r>
        <w:rPr>
          <w:sz w:val="24"/>
          <w:szCs w:val="24"/>
        </w:rPr>
        <w:t xml:space="preserve"> истечении срока -после истечения срока.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ОШИБКА                                                   ПРАВИЛЬНО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приез</w:t>
      </w:r>
      <w:r>
        <w:rPr>
          <w:sz w:val="24"/>
          <w:szCs w:val="24"/>
          <w:highlight w:val="yellow"/>
        </w:rPr>
        <w:t>дУ</w:t>
      </w:r>
      <w:r>
        <w:rPr>
          <w:sz w:val="24"/>
          <w:szCs w:val="24"/>
        </w:rPr>
        <w:t xml:space="preserve"> в Москву                     по приез</w:t>
      </w:r>
      <w:r>
        <w:rPr>
          <w:sz w:val="24"/>
          <w:szCs w:val="24"/>
          <w:u w:val="single"/>
        </w:rPr>
        <w:t>дЕ</w:t>
      </w:r>
      <w:r>
        <w:rPr>
          <w:sz w:val="24"/>
          <w:szCs w:val="24"/>
        </w:rPr>
        <w:t xml:space="preserve"> в Москву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окончан</w:t>
      </w:r>
      <w:r>
        <w:rPr>
          <w:sz w:val="24"/>
          <w:szCs w:val="24"/>
          <w:highlight w:val="yellow"/>
        </w:rPr>
        <w:t>иЮ</w:t>
      </w:r>
      <w:r>
        <w:rPr>
          <w:sz w:val="24"/>
          <w:szCs w:val="24"/>
        </w:rPr>
        <w:t xml:space="preserve"> спектакля              по окончан</w:t>
      </w:r>
      <w:r>
        <w:rPr>
          <w:sz w:val="24"/>
          <w:szCs w:val="24"/>
          <w:u w:val="single"/>
        </w:rPr>
        <w:t>иИ</w:t>
      </w:r>
      <w:r>
        <w:rPr>
          <w:sz w:val="24"/>
          <w:szCs w:val="24"/>
        </w:rPr>
        <w:t xml:space="preserve"> спектакля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истечен</w:t>
      </w:r>
      <w:r>
        <w:rPr>
          <w:sz w:val="24"/>
          <w:szCs w:val="24"/>
          <w:highlight w:val="yellow"/>
        </w:rPr>
        <w:t>иЮ</w:t>
      </w:r>
      <w:r>
        <w:rPr>
          <w:sz w:val="24"/>
          <w:szCs w:val="24"/>
        </w:rPr>
        <w:t xml:space="preserve"> срока                      по истечен</w:t>
      </w:r>
      <w:r>
        <w:rPr>
          <w:sz w:val="24"/>
          <w:szCs w:val="24"/>
          <w:u w:val="single"/>
        </w:rPr>
        <w:t>иИ</w:t>
      </w:r>
      <w:r>
        <w:rPr>
          <w:sz w:val="24"/>
          <w:szCs w:val="24"/>
        </w:rPr>
        <w:t xml:space="preserve"> срока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по завершен</w:t>
      </w:r>
      <w:r>
        <w:rPr>
          <w:sz w:val="24"/>
          <w:szCs w:val="24"/>
          <w:highlight w:val="yellow"/>
        </w:rPr>
        <w:t>иЮ</w:t>
      </w:r>
      <w:r>
        <w:rPr>
          <w:sz w:val="24"/>
          <w:szCs w:val="24"/>
        </w:rPr>
        <w:t xml:space="preserve"> учебного года    по завершен</w:t>
      </w:r>
      <w:r>
        <w:rPr>
          <w:sz w:val="24"/>
          <w:szCs w:val="24"/>
          <w:u w:val="single"/>
        </w:rPr>
        <w:t>иИ</w:t>
      </w:r>
      <w:r>
        <w:rPr>
          <w:sz w:val="24"/>
          <w:szCs w:val="24"/>
        </w:rPr>
        <w:t xml:space="preserve"> учебного года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по окончан</w:t>
      </w:r>
      <w:r>
        <w:rPr>
          <w:sz w:val="24"/>
          <w:szCs w:val="24"/>
          <w:highlight w:val="yellow"/>
        </w:rPr>
        <w:t>иЮ</w:t>
      </w:r>
      <w:r>
        <w:rPr>
          <w:sz w:val="24"/>
          <w:szCs w:val="24"/>
        </w:rPr>
        <w:t xml:space="preserve"> мероприятия         по окончан</w:t>
      </w:r>
      <w:r>
        <w:rPr>
          <w:sz w:val="24"/>
          <w:szCs w:val="24"/>
          <w:u w:val="single"/>
        </w:rPr>
        <w:t xml:space="preserve">иИ </w:t>
      </w:r>
      <w:r>
        <w:rPr>
          <w:sz w:val="24"/>
          <w:szCs w:val="24"/>
        </w:rPr>
        <w:t>мероприятия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прибыт</w:t>
      </w:r>
      <w:r>
        <w:rPr>
          <w:sz w:val="24"/>
          <w:szCs w:val="24"/>
          <w:highlight w:val="yellow"/>
        </w:rPr>
        <w:t>иЮ</w:t>
      </w:r>
      <w:r>
        <w:rPr>
          <w:sz w:val="24"/>
          <w:szCs w:val="24"/>
        </w:rPr>
        <w:t xml:space="preserve"> в город                     по прибыт</w:t>
      </w:r>
      <w:r>
        <w:rPr>
          <w:sz w:val="24"/>
          <w:szCs w:val="24"/>
          <w:u w:val="single"/>
        </w:rPr>
        <w:t>иИ</w:t>
      </w:r>
      <w:r>
        <w:rPr>
          <w:sz w:val="24"/>
          <w:szCs w:val="24"/>
        </w:rPr>
        <w:t xml:space="preserve"> в город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</w:rPr>
        <w:t>Запомните</w:t>
      </w:r>
      <w:r>
        <w:rPr>
          <w:sz w:val="24"/>
          <w:szCs w:val="24"/>
          <w:u w:val="single"/>
        </w:rPr>
        <w:t>: по прибытиИ, по окончаниИ, по завершениИ, по истечениИ, по приездЕ, по прилетЕ.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2). </w:t>
      </w:r>
      <w:r>
        <w:rPr>
          <w:sz w:val="24"/>
          <w:szCs w:val="24"/>
        </w:rPr>
        <w:t>правило: предлоги: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ПУТЁМ, ПО МЕРЕ, ПО ЧАСТИ, С ПОМОЩЬЮ, ПО СЛУЧАЮ, ПОД ВИДОМ, ВРОДЕ, В ВИДЕ, ВВИДУ, НАСЧЁТ, ПО ПРИЧИНЕ, ПО ЛИНИИ, В ПРОДОЛЖЕНИЕ, ВСЛЕДСТВИЕ, В ТЕЧЕНИЕ, ЗА НЕИМЕНИЕМ, ЗА ИСКЛЮЧЕНИЕМ, ВО ИЗБЕЖАНИЕ</w:t>
      </w:r>
      <w:r>
        <w:rPr>
          <w:sz w:val="24"/>
          <w:szCs w:val="24"/>
        </w:rPr>
        <w:t xml:space="preserve">--употребляются </w:t>
      </w:r>
      <w:r>
        <w:rPr>
          <w:sz w:val="24"/>
          <w:szCs w:val="24"/>
          <w:u w:val="single"/>
        </w:rPr>
        <w:t>с родительным падежом (кого? чего?)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  <w:u w:val="single"/>
        </w:rPr>
        <w:t>Ошибка</w:t>
      </w:r>
      <w:r>
        <w:rPr>
          <w:sz w:val="24"/>
          <w:szCs w:val="24"/>
        </w:rPr>
        <w:t>: во избежание</w:t>
      </w:r>
      <w:r>
        <w:rPr>
          <w:sz w:val="24"/>
          <w:szCs w:val="24"/>
          <w:highlight w:val="yellow"/>
        </w:rPr>
        <w:t>(кому?)</w:t>
      </w:r>
      <w:r>
        <w:rPr>
          <w:sz w:val="24"/>
          <w:szCs w:val="24"/>
        </w:rPr>
        <w:t xml:space="preserve"> неприятностЯМ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за исключением </w:t>
      </w:r>
      <w:r>
        <w:rPr>
          <w:sz w:val="24"/>
          <w:szCs w:val="24"/>
          <w:highlight w:val="yellow"/>
        </w:rPr>
        <w:t>(кого?)</w:t>
      </w:r>
      <w:r>
        <w:rPr>
          <w:sz w:val="24"/>
          <w:szCs w:val="24"/>
        </w:rPr>
        <w:t xml:space="preserve"> пятиклассникАМ                 Правильно: во избежание</w:t>
      </w:r>
      <w:r>
        <w:rPr>
          <w:sz w:val="24"/>
          <w:szCs w:val="24"/>
          <w:highlight w:val="yellow"/>
        </w:rPr>
        <w:t>(чего?)</w:t>
      </w:r>
      <w:r>
        <w:rPr>
          <w:sz w:val="24"/>
          <w:szCs w:val="24"/>
        </w:rPr>
        <w:t xml:space="preserve"> неприятностЕЙ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за исключением </w:t>
      </w:r>
      <w:r>
        <w:rPr>
          <w:sz w:val="24"/>
          <w:szCs w:val="24"/>
          <w:highlight w:val="yellow"/>
        </w:rPr>
        <w:t>(кого?)</w:t>
      </w:r>
      <w:r>
        <w:rPr>
          <w:sz w:val="24"/>
          <w:szCs w:val="24"/>
        </w:rPr>
        <w:t xml:space="preserve"> пятиклассникОВ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3). </w:t>
      </w:r>
      <w:r>
        <w:rPr>
          <w:sz w:val="24"/>
          <w:szCs w:val="24"/>
        </w:rPr>
        <w:t>правило: предлоги: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БЛАГОДАРЯ, СОГЛАСНО, ВОПРЕКИ, НАПЕРЕКОР, ПОДОБНО, НАВСТРЕЧУ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употребляются с дательным падежом (КОМУ? ЧЕМУ?)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ОШИБКА:</w:t>
      </w:r>
      <w:r>
        <w:rPr>
          <w:sz w:val="24"/>
          <w:szCs w:val="24"/>
        </w:rPr>
        <w:t xml:space="preserve"> согласно (чему?) прикаЗА; благодаря вашему совеТА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ПРАВИЛЬНО: согласно (чему?) прикЗУ; благодаря вашему </w:t>
      </w:r>
      <w:r>
        <w:rPr>
          <w:sz w:val="24"/>
          <w:szCs w:val="24"/>
        </w:rPr>
        <w:t>совету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Запомни: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rFonts w:eastAsia="Symbol" w:cs="Symbol" w:ascii="Symbol" w:hAnsi="Symbol"/>
          <w:sz w:val="24"/>
          <w:szCs w:val="24"/>
          <w:u w:val="single"/>
        </w:rPr>
        <w:sym w:font="Symbol" w:char="f0b7"/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оплатить проезд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yellow"/>
        </w:rPr>
        <w:t>за</w:t>
      </w:r>
      <w:r>
        <w:rPr>
          <w:sz w:val="24"/>
          <w:szCs w:val="24"/>
        </w:rPr>
        <w:t xml:space="preserve">платить </w:t>
      </w:r>
      <w:r>
        <w:rPr>
          <w:sz w:val="24"/>
          <w:szCs w:val="24"/>
          <w:highlight w:val="yellow"/>
        </w:rPr>
        <w:t>за</w:t>
      </w:r>
      <w:r>
        <w:rPr>
          <w:sz w:val="24"/>
          <w:szCs w:val="24"/>
        </w:rPr>
        <w:t xml:space="preserve"> проезд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rFonts w:eastAsia="Symbol" w:cs="Symbol" w:ascii="Symbol" w:hAnsi="Symbol"/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одеть — </w:t>
      </w:r>
      <w:r>
        <w:rPr>
          <w:sz w:val="24"/>
          <w:szCs w:val="24"/>
          <w:highlight w:val="yellow"/>
          <w:u w:val="single"/>
        </w:rPr>
        <w:t>кого</w:t>
      </w:r>
      <w:r>
        <w:rPr>
          <w:sz w:val="24"/>
          <w:szCs w:val="24"/>
          <w:highlight w:val="yellow"/>
        </w:rPr>
        <w:t>?</w:t>
      </w:r>
      <w:r>
        <w:rPr>
          <w:sz w:val="24"/>
          <w:szCs w:val="24"/>
        </w:rPr>
        <w:t xml:space="preserve"> что? (одеть брата);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rFonts w:eastAsia="Symbol" w:cs="Symbol" w:ascii="Symbol" w:hAnsi="Symbol"/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надеть — </w:t>
      </w:r>
      <w:r>
        <w:rPr>
          <w:sz w:val="24"/>
          <w:szCs w:val="24"/>
          <w:highlight w:val="yellow"/>
          <w:u w:val="single"/>
        </w:rPr>
        <w:t>на кого-то</w:t>
      </w:r>
      <w:r>
        <w:rPr>
          <w:sz w:val="24"/>
          <w:szCs w:val="24"/>
        </w:rPr>
        <w:t xml:space="preserve"> (надеть пиджак, ботинки, маску);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rFonts w:eastAsia="Symbol" w:cs="Symbol" w:ascii="Symbol" w:hAnsi="Symbol"/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уверенность (</w:t>
      </w:r>
      <w:r>
        <w:rPr>
          <w:sz w:val="24"/>
          <w:szCs w:val="24"/>
          <w:highlight w:val="yellow"/>
          <w:u w:val="single"/>
        </w:rPr>
        <w:t>в чём?)</w:t>
      </w:r>
      <w:r>
        <w:rPr>
          <w:sz w:val="24"/>
          <w:szCs w:val="24"/>
        </w:rPr>
        <w:t xml:space="preserve"> в победе;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rFonts w:eastAsia="Symbol" w:cs="Symbol" w:ascii="Symbol" w:hAnsi="Symbol"/>
          <w:sz w:val="24"/>
          <w:szCs w:val="24"/>
          <w:u w:val="single"/>
        </w:rPr>
        <w:sym w:font="Symbol" w:char="f0b7"/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вера </w:t>
      </w:r>
      <w:r>
        <w:rPr>
          <w:sz w:val="24"/>
          <w:szCs w:val="24"/>
          <w:highlight w:val="yellow"/>
          <w:u w:val="single"/>
        </w:rPr>
        <w:t>(во что?)</w:t>
      </w:r>
      <w:r>
        <w:rPr>
          <w:sz w:val="24"/>
          <w:szCs w:val="24"/>
        </w:rPr>
        <w:t xml:space="preserve"> в победу.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>3</w:t>
      </w:r>
      <w:r>
        <w:rPr>
          <w:sz w:val="24"/>
          <w:szCs w:val="24"/>
          <w:u w:val="single"/>
          <w:shd w:fill="8E86AE" w:val="clear"/>
        </w:rPr>
        <w:t>. Запоминаем особенности управления в следующих словосочетаниях: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>Доказывать (что?) правоту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>Избегать (чего?) опасности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>Отчитаться (в чём?) в расходах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 xml:space="preserve">Поражаться (чему?) терпению 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>Привести пример (чего?) ошибки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>Подвести итог (чему?) работе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 </w:t>
      </w:r>
      <w:r>
        <w:rPr>
          <w:sz w:val="24"/>
          <w:szCs w:val="24"/>
          <w:shd w:fill="8E86AE" w:val="clear"/>
        </w:rPr>
        <w:t xml:space="preserve">Признаться  (в чём?) в преступлении 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Скучать, грустить (по ком?) по вас 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Уделять внимание (чему?) мелочам 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 xml:space="preserve">Указывать (на что?) на недостатки </w:t>
      </w:r>
    </w:p>
    <w:p>
      <w:pPr>
        <w:pStyle w:val="Normal"/>
        <w:rPr>
          <w:highlight w:val="none"/>
          <w:shd w:fill="8E86AE" w:val="clear"/>
        </w:rPr>
      </w:pPr>
      <w:r>
        <w:rPr>
          <w:sz w:val="24"/>
          <w:szCs w:val="24"/>
          <w:shd w:fill="8E86AE" w:val="clear"/>
        </w:rPr>
        <w:t>Упрекать (в чём?) в жадности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u w:val="single"/>
          <w:shd w:fill="729FCF" w:val="clear"/>
        </w:rPr>
        <w:t>Запоминаем пары: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 xml:space="preserve">Беспокоиться о сыне – тревожиться за сына 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>Верить в победу – уверенность в победе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Вопрос о строительстве – проблемы со строительством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Извлекать доход из аренды – получать доход с аренды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Неосведомленность в проблеме – незнакомство с проблемой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Обидеться на недоверие – обидеть недоверием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Обращать внимание на здоровье – уделять внимание здоровью Озабоченность делами – тревога о делах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Оплатить проезд – заплатить за проезд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Отзыв о сочинении – рецензия на сочинение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Отчитаться в своей работе – отвечать за свою работу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Плата за услугу – оплата услуги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Превосходство над ним – преимущество перед ним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Предостеречь от опасности – предупредить об опасности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>Различать друзей и врагов – отличать друзей от врагов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 xml:space="preserve"> </w:t>
      </w:r>
      <w:r>
        <w:rPr>
          <w:sz w:val="24"/>
          <w:szCs w:val="24"/>
          <w:shd w:fill="729FCF" w:val="clear"/>
        </w:rPr>
        <w:t xml:space="preserve">Удивляться терпению – удивлен терпением </w:t>
      </w:r>
    </w:p>
    <w:p>
      <w:pPr>
        <w:pStyle w:val="Normal"/>
        <w:rPr>
          <w:highlight w:val="none"/>
          <w:shd w:fill="729FCF" w:val="clear"/>
        </w:rPr>
      </w:pPr>
      <w:r>
        <w:rPr>
          <w:sz w:val="24"/>
          <w:szCs w:val="24"/>
          <w:shd w:fill="729FCF" w:val="clear"/>
        </w:rPr>
        <w:t>Характерно для него – присуще ему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Упражнение № 1.Ошибка: неправильное употребление падежной формы существительного с предлогом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1) Вопреки распространённого мнения, верблюды не хранят воду в своих горбах.- </w:t>
      </w:r>
      <w:r>
        <w:rPr>
          <w:sz w:val="24"/>
          <w:szCs w:val="24"/>
        </w:rPr>
        <w:t xml:space="preserve">распространненому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2) Отважный смотритель, рискуя жизнью, бросился наперерез понёсшегося вскачь коня. - </w:t>
      </w:r>
      <w:r>
        <w:rPr>
          <w:sz w:val="24"/>
          <w:szCs w:val="24"/>
        </w:rPr>
        <w:t>понесшемуся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3) Вопреки указания директора, отгрузка товаров, востребованных потребителями, не была начата в срок. - </w:t>
      </w:r>
      <w:r>
        <w:rPr>
          <w:sz w:val="24"/>
          <w:szCs w:val="24"/>
        </w:rPr>
        <w:t>указаниям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4) По приезду в Пятигорск Танечка решила отправиться в ближайший магазин </w:t>
      </w:r>
      <w:bookmarkStart w:id="0" w:name="_GoBack"/>
      <w:r>
        <w:rPr>
          <w:sz w:val="24"/>
          <w:szCs w:val="24"/>
        </w:rPr>
        <w:t xml:space="preserve">для </w:t>
      </w:r>
      <w:bookmarkEnd w:id="0"/>
      <w:r>
        <w:rPr>
          <w:sz w:val="24"/>
          <w:szCs w:val="24"/>
        </w:rPr>
        <w:t xml:space="preserve">рукодельниц. </w:t>
      </w:r>
      <w:r>
        <w:rPr>
          <w:sz w:val="24"/>
          <w:szCs w:val="24"/>
        </w:rPr>
        <w:t>= приезде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5) Благодаря оперативного вмешательства властей последствия бунта стихии быстро удалось устранить. - </w:t>
      </w:r>
      <w:r>
        <w:rPr>
          <w:sz w:val="24"/>
          <w:szCs w:val="24"/>
        </w:rPr>
        <w:t>оперативному вмешательства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6) Даже сейчас, по прошествию многих лет, Толику было тяжело вспоминать о том времени, когда он, преданный и униженный тем, кого считал другом, остался в полном одиночестве. - </w:t>
      </w:r>
      <w:r>
        <w:rPr>
          <w:sz w:val="24"/>
          <w:szCs w:val="24"/>
        </w:rPr>
        <w:t>по прошествии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7) По окончанию отпуска Лидия Николаевна с головой погрузилась в работу: заглянув в календарь, составила планы будущих командировок, провела несколько встреч, начала работу над статьёй.  окончани</w:t>
      </w:r>
      <w:r>
        <w:rPr>
          <w:sz w:val="24"/>
          <w:szCs w:val="24"/>
        </w:rPr>
        <w:t>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8) Работая с Катей над проектом, Оксана поражалась настойчивости и работоспособности подруги, которая вопреки неблагоприятных обстоятельств твёрдой рукой вела дело к успеху. - </w:t>
      </w:r>
      <w:r>
        <w:rPr>
          <w:sz w:val="24"/>
          <w:szCs w:val="24"/>
        </w:rPr>
        <w:t>неблаго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9) Согласно результатов исследования российских экономистов, для 60 процентов населения актуален вопрос сбережения заработанных денег. -  результат</w:t>
      </w:r>
      <w:r>
        <w:rPr>
          <w:sz w:val="24"/>
          <w:szCs w:val="24"/>
        </w:rPr>
        <w:t xml:space="preserve">ам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10) Он то замирал, качаясь на пятках, то, припадая к земле, мчался наперерез автомобиля. -  автомобил</w:t>
      </w:r>
      <w:r>
        <w:rPr>
          <w:sz w:val="24"/>
          <w:szCs w:val="24"/>
        </w:rPr>
        <w:t>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11) Благодаря наличия у предприятия автотранспорта для перевозки служащих специалисты всегда вовремя оказываются на объектах. -  наличи</w:t>
      </w:r>
      <w:r>
        <w:rPr>
          <w:sz w:val="24"/>
          <w:szCs w:val="24"/>
        </w:rPr>
        <w:t>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Application>LibreOffice/7.6.4.1$Linux_X86_64 LibreOffice_project/60$Build-1</Application>
  <AppVersion>15.0000</AppVersion>
  <Pages>3</Pages>
  <Words>581</Words>
  <Characters>3738</Characters>
  <CharactersWithSpaces>4669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2021-03-02T07:13:00Z</dcterms:created>
  <dc:creator>Домашний ПК</dc:creator>
  <dc:description/>
  <dc:language>en-US</dc:language>
  <cp:lastModifiedBy/>
  <dcterms:modified xsi:type="dcterms:W3CDTF">2024-01-26T16:29:45Z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