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32F0" w14:textId="77777777" w:rsidR="003E5A29" w:rsidRPr="003E5A29" w:rsidRDefault="003E5A29">
      <w:pPr>
        <w:rPr>
          <w:b/>
        </w:rPr>
      </w:pPr>
      <w:r w:rsidRPr="003E5A29">
        <w:rPr>
          <w:b/>
        </w:rPr>
        <w:t>BLIND - ( ivver , Strong's H5787 )</w:t>
      </w:r>
    </w:p>
    <w:p w14:paraId="259EBE6B" w14:textId="77777777" w:rsidR="003E5A29" w:rsidRDefault="003E5A29">
      <w:r w:rsidRPr="003E5A29">
        <w:rPr>
          <w:b/>
        </w:rPr>
        <w:t>Summary:</w:t>
      </w:r>
    </w:p>
    <w:p w14:paraId="1F71963B" w14:textId="77777777" w:rsidR="003E5A29" w:rsidRDefault="003E5A29">
      <w:r>
        <w:t>The Hebrew word ivver refers directly to physical blindness, yet in Exodus 4:11 it is deployed by Yahweh to demonstrate His absolute sovereignty over human biology, physical capacities, and the very design of the human body.</w:t>
      </w:r>
    </w:p>
    <w:p w14:paraId="1AE73EC2" w14:textId="77777777" w:rsidR="003E5A29" w:rsidRDefault="003E5A29"/>
    <w:p w14:paraId="4910E8DF" w14:textId="77777777" w:rsidR="003E5A29" w:rsidRDefault="003E5A29">
      <w:r w:rsidRPr="003E5A29">
        <w:rPr>
          <w:b/>
        </w:rPr>
        <w:t>Full Study:</w:t>
      </w:r>
    </w:p>
    <w:p w14:paraId="48D38DB0" w14:textId="77777777" w:rsidR="003E5A29" w:rsidRPr="003E5A29" w:rsidRDefault="003E5A29">
      <w:pPr>
        <w:rPr>
          <w:b/>
        </w:rPr>
      </w:pPr>
      <w:r w:rsidRPr="003E5A29">
        <w:rPr>
          <w:b/>
        </w:rPr>
        <w:t>1. Word Picture / Background</w:t>
      </w:r>
    </w:p>
    <w:p w14:paraId="5CB3DB36" w14:textId="77777777" w:rsidR="003E5A29" w:rsidRDefault="003E5A29">
      <w:r>
        <w:t>• The root from which ivver derives points to the idea of being covered, veiled, or dimmed in sight.</w:t>
      </w:r>
    </w:p>
    <w:p w14:paraId="24BF7AB6" w14:textId="77777777" w:rsidR="003E5A29" w:rsidRDefault="003E5A29">
      <w:r>
        <w:t>• In the ancient Near East, physical impairments like blindness were often viewed through the lens of superstition, divine punishment for specific sins of the individual or parents, or total societal marginalization.</w:t>
      </w:r>
    </w:p>
    <w:p w14:paraId="155FD5E5" w14:textId="77777777" w:rsidR="003E5A29" w:rsidRDefault="003E5A29">
      <w:r>
        <w:t>• Against this ancient backdrop, the biblical text immediately situates physical conditions within the direct creative and sovereign prerogative of the Creator.</w:t>
      </w:r>
    </w:p>
    <w:p w14:paraId="6B578B83" w14:textId="77777777" w:rsidR="003E5A29" w:rsidRDefault="003E5A29"/>
    <w:p w14:paraId="6A473483" w14:textId="77777777" w:rsidR="003E5A29" w:rsidRPr="003E5A29" w:rsidRDefault="003E5A29">
      <w:pPr>
        <w:rPr>
          <w:b/>
        </w:rPr>
      </w:pPr>
      <w:r w:rsidRPr="003E5A29">
        <w:rPr>
          <w:b/>
        </w:rPr>
        <w:t>2. Meaning / Lexical Definition</w:t>
      </w:r>
    </w:p>
    <w:p w14:paraId="19241D5E" w14:textId="77777777" w:rsidR="003E5A29" w:rsidRDefault="003E5A29">
      <w:r>
        <w:t>• Ivver functions as an adjective and a substantive noun indicating someone who is blind or lacking the physical ability to see.</w:t>
      </w:r>
    </w:p>
    <w:p w14:paraId="2DFAD37C" w14:textId="77777777" w:rsidR="003E5A29" w:rsidRDefault="003E5A29">
      <w:r>
        <w:t>• It is used across the Hebrew Bible to describe literal, physical blindness, whether congenital or acquired through age, injury, or disease.</w:t>
      </w:r>
    </w:p>
    <w:p w14:paraId="52659100" w14:textId="77777777" w:rsidR="003E5A29" w:rsidRDefault="003E5A29">
      <w:r>
        <w:t>• The term carries no inherent moral judgment in its base lexical definition, simply identifying the physiological reality of sightlessness.</w:t>
      </w:r>
    </w:p>
    <w:p w14:paraId="3691587B" w14:textId="77777777" w:rsidR="003E5A29" w:rsidRDefault="003E5A29"/>
    <w:p w14:paraId="6838A6DE" w14:textId="77777777" w:rsidR="003E5A29" w:rsidRPr="003E5A29" w:rsidRDefault="003E5A29">
      <w:pPr>
        <w:rPr>
          <w:b/>
        </w:rPr>
      </w:pPr>
      <w:r w:rsidRPr="003E5A29">
        <w:rPr>
          <w:b/>
        </w:rPr>
        <w:t>3. Usage and Word Pictures</w:t>
      </w:r>
    </w:p>
    <w:p w14:paraId="372F54D6" w14:textId="77777777" w:rsidR="003E5A29" w:rsidRDefault="003E5A29">
      <w:r>
        <w:t>• The word is frequently used in legal and ethical contexts in the Torah to command compassion and justice for the vulnerable (e.g., Leviticus 19:14, forbidding the placing of a stumbling block before the blind).</w:t>
      </w:r>
    </w:p>
    <w:p w14:paraId="496CD629" w14:textId="77777777" w:rsidR="003E5A29" w:rsidRDefault="003E5A29">
      <w:r>
        <w:t>• It is also used metaphorically by the prophets to describe spiritual dullness, moral ignorance, and the inability of leaders or nations to perceive spiritual reality (e.g., Isaiah 42:18, 56:10).</w:t>
      </w:r>
    </w:p>
    <w:p w14:paraId="6FD30BD5" w14:textId="77777777" w:rsidR="003E5A29" w:rsidRDefault="003E5A29"/>
    <w:p w14:paraId="75EFAA76" w14:textId="77777777" w:rsidR="003E5A29" w:rsidRPr="003E5A29" w:rsidRDefault="003E5A29">
      <w:pPr>
        <w:rPr>
          <w:b/>
        </w:rPr>
      </w:pPr>
      <w:r w:rsidRPr="003E5A29">
        <w:rPr>
          <w:b/>
        </w:rPr>
        <w:t>4. Theological Implications</w:t>
      </w:r>
    </w:p>
    <w:p w14:paraId="132001E9" w14:textId="77777777" w:rsidR="003E5A29" w:rsidRDefault="003E5A29">
      <w:r>
        <w:t>• In Exodus 4:11, Yahweh asks Moses, "Who has made man's mouth? Or who makes the mute, the deaf, the seeing, or the blind? Have not I, the Lord?"</w:t>
      </w:r>
    </w:p>
    <w:p w14:paraId="711CE104" w14:textId="77777777" w:rsidR="003E5A29" w:rsidRDefault="003E5A29">
      <w:r>
        <w:t>• This declares that physical limitations are not outside the realm of God's governance, nor are they accidents of nature devoid of divine purpose.</w:t>
      </w:r>
    </w:p>
    <w:p w14:paraId="1572A3FA" w14:textId="77777777" w:rsidR="003E5A29" w:rsidRDefault="003E5A29">
      <w:r>
        <w:t>• The verse shatters human assumptions that God is only responsible for what society deems "good" or "strong," asserting instead that the Almighty sovereignly ordains the fabric of human existence.</w:t>
      </w:r>
    </w:p>
    <w:p w14:paraId="06A6DE1C" w14:textId="77777777" w:rsidR="003E5A29" w:rsidRDefault="003E5A29"/>
    <w:p w14:paraId="008461B8" w14:textId="77777777" w:rsidR="003E5A29" w:rsidRPr="003E5A29" w:rsidRDefault="003E5A29">
      <w:pPr>
        <w:rPr>
          <w:b/>
        </w:rPr>
      </w:pPr>
      <w:r w:rsidRPr="003E5A29">
        <w:rPr>
          <w:b/>
        </w:rPr>
        <w:t>5. Contextual Nuance in the Passage</w:t>
      </w:r>
    </w:p>
    <w:p w14:paraId="42EC6C4D" w14:textId="77777777" w:rsidR="003E5A29" w:rsidRDefault="003E5A29">
      <w:r>
        <w:t>• Moses is standing at the burning bush, offering a series of excuses regarding his perceived inadequacies, particularly his slowness of speech, to avoid God's call to confront Pharaoh.</w:t>
      </w:r>
    </w:p>
    <w:p w14:paraId="5DDB3A11" w14:textId="77777777" w:rsidR="003E5A29" w:rsidRDefault="003E5A29">
      <w:r>
        <w:t>• By pointing to the one who makes the mute, deaf, seeing, and blind, God is rebuking Moses' excuse and redirecting his focus from human weakness to divine omnipotence.</w:t>
      </w:r>
    </w:p>
    <w:p w14:paraId="0C6DE417" w14:textId="77777777" w:rsidR="003E5A29" w:rsidRDefault="003E5A29">
      <w:r>
        <w:t>• The specific mention of the blind reminds Moses that the God commissioning him holds power over physical capacities, capable of empowering any human instrument He chooses.</w:t>
      </w:r>
    </w:p>
    <w:p w14:paraId="5654E457" w14:textId="77777777" w:rsidR="003E5A29" w:rsidRDefault="003E5A29"/>
    <w:p w14:paraId="5FA7BA40" w14:textId="77777777" w:rsidR="003E5A29" w:rsidRPr="003E5A29" w:rsidRDefault="003E5A29">
      <w:pPr>
        <w:rPr>
          <w:b/>
        </w:rPr>
      </w:pPr>
      <w:r w:rsidRPr="003E5A29">
        <w:rPr>
          <w:b/>
        </w:rPr>
        <w:t>6. Key Uses in Other Verses (NKJV)</w:t>
      </w:r>
    </w:p>
    <w:p w14:paraId="37C40E6B" w14:textId="77777777" w:rsidR="003E5A29" w:rsidRDefault="003E5A29">
      <w:r>
        <w:t>• Leviticus 19:14 - "You shall not curse the deaf, nor put a stumbling block before the blind, but shall fear your God: I am the Lord."</w:t>
      </w:r>
    </w:p>
    <w:p w14:paraId="38AACD6A" w14:textId="77777777" w:rsidR="003E5A29" w:rsidRDefault="003E5A29">
      <w:r>
        <w:t>• Deuteronomy 27:18 - "Cursed is the one who makes the blind to wander off the road. And all the people shall say, 'Amen!'"</w:t>
      </w:r>
    </w:p>
    <w:p w14:paraId="5D0C5C92" w14:textId="77777777" w:rsidR="003E5A29" w:rsidRDefault="003E5A29">
      <w:r>
        <w:t>• Isaiah 42:16 - "I will bring the blind by a way they did not know; I will lead them in paths they have not known."</w:t>
      </w:r>
    </w:p>
    <w:p w14:paraId="71DA2DF7" w14:textId="77777777" w:rsidR="003E5A29" w:rsidRDefault="003E5A29"/>
    <w:p w14:paraId="742BA4F2" w14:textId="77777777" w:rsidR="003E5A29" w:rsidRPr="003E5A29" w:rsidRDefault="003E5A29">
      <w:pPr>
        <w:rPr>
          <w:b/>
        </w:rPr>
      </w:pPr>
      <w:r w:rsidRPr="003E5A29">
        <w:rPr>
          <w:b/>
        </w:rPr>
        <w:t>7. Other Relevant Insights</w:t>
      </w:r>
    </w:p>
    <w:p w14:paraId="7EE3CFA3" w14:textId="77777777" w:rsidR="003E5A29" w:rsidRDefault="003E5A29">
      <w:r>
        <w:t>• The rhetorical question in Exodus 4:11 anticipates and silences human questioning about suffering and physical disability by rooting identity and existence entirely in the will of God.</w:t>
      </w:r>
    </w:p>
    <w:p w14:paraId="18F5462A" w14:textId="77777777" w:rsidR="003E5A29" w:rsidRDefault="003E5A29">
      <w:r>
        <w:t>• Later in redemptive history, the physical reality of the ivver meets the ultimate expression of divine compassion and power when Jesus Christ physically heals the blind, demonstrating that the God who made the blind has the authority to restore sight (John 9:1-7).</w:t>
      </w:r>
    </w:p>
    <w:p w14:paraId="2C2D2124" w14:textId="77777777" w:rsidR="003E5A29" w:rsidRDefault="003E5A29"/>
    <w:p w14:paraId="42276234" w14:textId="77777777" w:rsidR="003E5A29" w:rsidRPr="003E5A29" w:rsidRDefault="003E5A29">
      <w:pPr>
        <w:rPr>
          <w:b/>
        </w:rPr>
      </w:pPr>
      <w:r w:rsidRPr="003E5A29">
        <w:rPr>
          <w:b/>
        </w:rPr>
        <w:t>8. References</w:t>
      </w:r>
    </w:p>
    <w:p w14:paraId="2451DD17" w14:textId="77777777" w:rsidR="003E5A29" w:rsidRDefault="003E5A29">
      <w:r>
        <w:t>BDB (Brown-Driver-Briggs Hebrew and English Lexicon)</w:t>
      </w:r>
    </w:p>
    <w:p w14:paraId="30338DCE" w14:textId="77777777" w:rsidR="003E5A29" w:rsidRDefault="003E5A29">
      <w:r>
        <w:t>HALOT (Hebrew and Aramaic Lexicon of the Old Testament)</w:t>
      </w:r>
    </w:p>
    <w:p w14:paraId="1A709BA6" w14:textId="77777777" w:rsidR="003E5A29" w:rsidRDefault="003E5A29">
      <w:r>
        <w:t>TWOT (Theological Wordbook of the Old Testament)</w:t>
      </w:r>
    </w:p>
    <w:p w14:paraId="1550C645" w14:textId="77777777" w:rsidR="003E5A29" w:rsidRDefault="003E5A29">
      <w:r>
        <w:t>NIDOTTE (New International Dictionary of Old Testament Theology and Exegesis)</w:t>
      </w:r>
    </w:p>
    <w:p w14:paraId="17E5BFEB" w14:textId="56D30F9E" w:rsidR="004C5552" w:rsidRDefault="003E5A29">
      <w:r>
        <w:t>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5A29"/>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6B05"/>
  <w15:chartTrackingRefBased/>
  <w15:docId w15:val="{4D6FB934-1B4B-4BBF-AD7B-5A334B0F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5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5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A29"/>
    <w:rPr>
      <w:rFonts w:eastAsiaTheme="majorEastAsia" w:cstheme="majorBidi"/>
      <w:color w:val="272727" w:themeColor="text1" w:themeTint="D8"/>
    </w:rPr>
  </w:style>
  <w:style w:type="paragraph" w:styleId="Title">
    <w:name w:val="Title"/>
    <w:basedOn w:val="Normal"/>
    <w:next w:val="Normal"/>
    <w:link w:val="TitleChar"/>
    <w:uiPriority w:val="10"/>
    <w:qFormat/>
    <w:rsid w:val="003E5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A29"/>
    <w:pPr>
      <w:spacing w:before="160"/>
      <w:jc w:val="center"/>
    </w:pPr>
    <w:rPr>
      <w:i/>
      <w:iCs/>
      <w:color w:val="404040" w:themeColor="text1" w:themeTint="BF"/>
    </w:rPr>
  </w:style>
  <w:style w:type="character" w:customStyle="1" w:styleId="QuoteChar">
    <w:name w:val="Quote Char"/>
    <w:basedOn w:val="DefaultParagraphFont"/>
    <w:link w:val="Quote"/>
    <w:uiPriority w:val="29"/>
    <w:rsid w:val="003E5A29"/>
    <w:rPr>
      <w:i/>
      <w:iCs/>
      <w:color w:val="404040" w:themeColor="text1" w:themeTint="BF"/>
    </w:rPr>
  </w:style>
  <w:style w:type="paragraph" w:styleId="ListParagraph">
    <w:name w:val="List Paragraph"/>
    <w:basedOn w:val="Normal"/>
    <w:uiPriority w:val="34"/>
    <w:qFormat/>
    <w:rsid w:val="003E5A29"/>
    <w:pPr>
      <w:ind w:left="720"/>
      <w:contextualSpacing/>
    </w:pPr>
  </w:style>
  <w:style w:type="character" w:styleId="IntenseEmphasis">
    <w:name w:val="Intense Emphasis"/>
    <w:basedOn w:val="DefaultParagraphFont"/>
    <w:uiPriority w:val="21"/>
    <w:qFormat/>
    <w:rsid w:val="003E5A29"/>
    <w:rPr>
      <w:i/>
      <w:iCs/>
      <w:color w:val="2E74B5" w:themeColor="accent1" w:themeShade="BF"/>
    </w:rPr>
  </w:style>
  <w:style w:type="paragraph" w:styleId="IntenseQuote">
    <w:name w:val="Intense Quote"/>
    <w:basedOn w:val="Normal"/>
    <w:next w:val="Normal"/>
    <w:link w:val="IntenseQuoteChar"/>
    <w:uiPriority w:val="30"/>
    <w:qFormat/>
    <w:rsid w:val="003E5A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5A29"/>
    <w:rPr>
      <w:i/>
      <w:iCs/>
      <w:color w:val="2E74B5" w:themeColor="accent1" w:themeShade="BF"/>
    </w:rPr>
  </w:style>
  <w:style w:type="character" w:styleId="IntenseReference">
    <w:name w:val="Intense Reference"/>
    <w:basedOn w:val="DefaultParagraphFont"/>
    <w:uiPriority w:val="32"/>
    <w:qFormat/>
    <w:rsid w:val="003E5A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591</Words>
  <Characters>3375</Characters>
  <Application>Microsoft Office Word</Application>
  <DocSecurity>0</DocSecurity>
  <Lines>28</Lines>
  <Paragraphs>7</Paragraphs>
  <ScaleCrop>false</ScaleCrop>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