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774A" w14:textId="77777777" w:rsidR="00902326" w:rsidRPr="00902326" w:rsidRDefault="00902326">
      <w:pPr>
        <w:rPr>
          <w:b/>
        </w:rPr>
      </w:pPr>
      <w:r w:rsidRPr="00902326">
        <w:rPr>
          <w:b/>
        </w:rPr>
        <w:t>BELIEVED - ( 'āman , Strong's H539 )</w:t>
      </w:r>
    </w:p>
    <w:p w14:paraId="1A7A8825" w14:textId="77777777" w:rsidR="00902326" w:rsidRDefault="00902326">
      <w:r w:rsidRPr="00902326">
        <w:rPr>
          <w:b/>
        </w:rPr>
        <w:t>Summary:</w:t>
      </w:r>
    </w:p>
    <w:p w14:paraId="002F9364" w14:textId="77777777" w:rsidR="00902326" w:rsidRDefault="00902326">
      <w:r>
        <w:t>The Hebrew verb 'āman carries the fundamental sense of certainty, reliability, stability, and trust. In Exodus 4:31, it denotes the moment the oppressed Israelites moved from skepticism to a firm, settled trust in God's promise of deliverance. Rather than a mere intellectual assent, this belief represents a resting of their weight upon the reliability of Yahweh's word, resulting in outward worship.</w:t>
      </w:r>
    </w:p>
    <w:p w14:paraId="03EFF92D" w14:textId="77777777" w:rsidR="00902326" w:rsidRDefault="00902326"/>
    <w:p w14:paraId="5B2E3640" w14:textId="77777777" w:rsidR="00902326" w:rsidRDefault="00902326">
      <w:r w:rsidRPr="00902326">
        <w:rPr>
          <w:b/>
        </w:rPr>
        <w:t>Full Study:</w:t>
      </w:r>
    </w:p>
    <w:p w14:paraId="4557A036" w14:textId="77777777" w:rsidR="00902326" w:rsidRDefault="00902326"/>
    <w:p w14:paraId="0E3640A8" w14:textId="77777777" w:rsidR="00902326" w:rsidRPr="00902326" w:rsidRDefault="00902326">
      <w:pPr>
        <w:rPr>
          <w:b/>
        </w:rPr>
      </w:pPr>
      <w:r w:rsidRPr="00902326">
        <w:rPr>
          <w:b/>
        </w:rPr>
        <w:t>1. Word Picture / Background</w:t>
      </w:r>
    </w:p>
    <w:p w14:paraId="066EEE3F" w14:textId="77777777" w:rsidR="00902326" w:rsidRDefault="00902326">
      <w:r>
        <w:t>The concrete root of 'āman relates to supporting, sustaining, or holding up. It is the image of a pillar holding up a heavy ceiling, or a nurse carrying and cradling a vulnerable infant to keep the child safe and secure. The familiar word "Amen" is a direct derivative of this root, carrying the meaning of "it is solid, true, and dependable." When a person believes in the biblical sense, they are not merely agreeing to a set of facts; they are leaning their entire weight upon a secure support, trusting that it will not give way beneath them.</w:t>
      </w:r>
    </w:p>
    <w:p w14:paraId="41EAA0D6" w14:textId="77777777" w:rsidR="00902326" w:rsidRDefault="00902326"/>
    <w:p w14:paraId="7BEB049D" w14:textId="77777777" w:rsidR="00902326" w:rsidRPr="00902326" w:rsidRDefault="00902326">
      <w:pPr>
        <w:rPr>
          <w:b/>
        </w:rPr>
      </w:pPr>
      <w:r w:rsidRPr="00902326">
        <w:rPr>
          <w:b/>
        </w:rPr>
        <w:t>2. Meaning / Lexical Definition</w:t>
      </w:r>
    </w:p>
    <w:p w14:paraId="05254FDC" w14:textId="77777777" w:rsidR="00902326" w:rsidRDefault="00902326">
      <w:r>
        <w:t>In its basic Qal form, 'āman means to support, nourish, or provide stability. In the passive Niphal form, it means to be established, faithful, proven, or trustworthy. In the Hiphil form, which is used in Exodus 4:31, the verb transitions to an active, relational sense meaning to trust, believe, or rely upon. It describes the intentional decision to regard someone as completely truthful and reliable, placing one's confidence squarely in their character and spoken word.</w:t>
      </w:r>
    </w:p>
    <w:p w14:paraId="4862C459" w14:textId="77777777" w:rsidR="00902326" w:rsidRDefault="00902326"/>
    <w:p w14:paraId="52F0FDEA" w14:textId="77777777" w:rsidR="00902326" w:rsidRPr="00902326" w:rsidRDefault="00902326">
      <w:pPr>
        <w:rPr>
          <w:b/>
        </w:rPr>
      </w:pPr>
      <w:r w:rsidRPr="00902326">
        <w:rPr>
          <w:b/>
        </w:rPr>
        <w:t>3. Usage and Word Pictures</w:t>
      </w:r>
    </w:p>
    <w:p w14:paraId="2DFB92EE" w14:textId="77777777" w:rsidR="00902326" w:rsidRDefault="00902326">
      <w:r>
        <w:t>The physical imagery of stability appears throughout the Old Testament to illustrate this concept. For example, the root is used to describe a peg driven firmly into a secure wall, able to bear the weight of whatever is hung upon it. Conversely, to lack faith is to totter, slip, or be unstable. To believe is to find solid ground. It is the opposite of wavering or panic; it is the quiet confidence that comes from knowing the foundation beneath one's feet is unshakeable.</w:t>
      </w:r>
    </w:p>
    <w:p w14:paraId="71C29B9A" w14:textId="77777777" w:rsidR="00902326" w:rsidRDefault="00902326"/>
    <w:p w14:paraId="711F0B7D" w14:textId="77777777" w:rsidR="00902326" w:rsidRPr="00902326" w:rsidRDefault="00902326">
      <w:pPr>
        <w:rPr>
          <w:b/>
        </w:rPr>
      </w:pPr>
      <w:r w:rsidRPr="00902326">
        <w:rPr>
          <w:b/>
        </w:rPr>
        <w:t>4. Theological Implications</w:t>
      </w:r>
    </w:p>
    <w:p w14:paraId="427B6D6D" w14:textId="77777777" w:rsidR="00902326" w:rsidRDefault="00902326">
      <w:r>
        <w:t>Faith in the Old Testament is deeply relational and covenantal. It is never a blind leap into the dark, but a response to God's historical actions and spoken promises. The first landmark occurrence of the word is found in Genesis 15:6, where Abraham believed the Lord's covenant promise and it was credited to him as righteousness. True biblical faith is defined by the reliability of its Object. Because Yahweh is faithful ('āman in the passive sense), the only logical and safe response for His people is to actively believe ('āman in the active sense) in Him.</w:t>
      </w:r>
    </w:p>
    <w:p w14:paraId="6D55B667" w14:textId="77777777" w:rsidR="00902326" w:rsidRDefault="00902326"/>
    <w:p w14:paraId="14891683" w14:textId="77777777" w:rsidR="00902326" w:rsidRPr="00902326" w:rsidRDefault="00902326">
      <w:pPr>
        <w:rPr>
          <w:b/>
        </w:rPr>
      </w:pPr>
      <w:r w:rsidRPr="00902326">
        <w:rPr>
          <w:b/>
        </w:rPr>
        <w:t>5. Contextual Nuance in the Passage</w:t>
      </w:r>
    </w:p>
    <w:p w14:paraId="27E5CD04" w14:textId="77777777" w:rsidR="00902326" w:rsidRDefault="00902326">
      <w:r>
        <w:t>In Exodus 3 and 4, Moses was plagued by fear and skepticism, repeatedly questioning whether the enslaved Israelites would believe that God had sent him. God provided three miraculous signs specifically to address this doubt and cultivate belief. When Moses and Aaron finally arrived in Egypt, spoke God's words, and performed the signs, the people did not mock or doubt. Instead, they "believed." The context shows that their faith was sparked by the realization that God had "visited" them and "looked on their affliction." Their belief was immediately expressed through physical posture: they bowed their heads and worshiped, showing that genuine faith in God's redemptive concern always leads to adoration.</w:t>
      </w:r>
    </w:p>
    <w:p w14:paraId="5ABA431A" w14:textId="77777777" w:rsidR="00902326" w:rsidRDefault="00902326"/>
    <w:p w14:paraId="29ACDB26" w14:textId="77777777" w:rsidR="00902326" w:rsidRPr="00902326" w:rsidRDefault="00902326">
      <w:pPr>
        <w:rPr>
          <w:b/>
        </w:rPr>
      </w:pPr>
      <w:r w:rsidRPr="00902326">
        <w:rPr>
          <w:b/>
        </w:rPr>
        <w:t>6. Key Uses in Other Verses (NKJV)</w:t>
      </w:r>
    </w:p>
    <w:p w14:paraId="6BC2EAEE" w14:textId="77777777" w:rsidR="00902326" w:rsidRDefault="00902326">
      <w:r>
        <w:t>• Genesis 15:6 - "And he believed in the LORD, and He accounted it to him for righteousness."</w:t>
      </w:r>
    </w:p>
    <w:p w14:paraId="24F18B24" w14:textId="77777777" w:rsidR="00902326" w:rsidRDefault="00902326">
      <w:r>
        <w:t>• Exodus 14:31 - "So the people feared the LORD, and believed the LORD and His servant Moses."</w:t>
      </w:r>
    </w:p>
    <w:p w14:paraId="2ED402DB" w14:textId="77777777" w:rsidR="00902326" w:rsidRDefault="00902326">
      <w:r>
        <w:t>• Numbers 14:11 - "How long will they not believe Me, with all the signs which I have performed among them?"</w:t>
      </w:r>
    </w:p>
    <w:p w14:paraId="09BFCED6" w14:textId="77777777" w:rsidR="00902326" w:rsidRDefault="00902326">
      <w:r>
        <w:t>• Isaiah 7:9 - "If you will not believe, surely you shall not be established."</w:t>
      </w:r>
    </w:p>
    <w:p w14:paraId="11C761BB" w14:textId="77777777" w:rsidR="00902326" w:rsidRDefault="00902326"/>
    <w:p w14:paraId="7C99CB7F" w14:textId="77777777" w:rsidR="00902326" w:rsidRPr="00902326" w:rsidRDefault="00902326">
      <w:pPr>
        <w:rPr>
          <w:b/>
        </w:rPr>
      </w:pPr>
      <w:r w:rsidRPr="00902326">
        <w:rPr>
          <w:b/>
        </w:rPr>
        <w:t>7. Other Relevant Insights</w:t>
      </w:r>
    </w:p>
    <w:p w14:paraId="027A5B87" w14:textId="77777777" w:rsidR="00902326" w:rsidRDefault="00902326">
      <w:r>
        <w:t>The transition from belief to worship in Exodus 4:31 highlights a vital pastoral truth: true faith is never passive. When the suffering Israelites believed that God saw them and was acting on their behalf, their internal posture of trust immediately manifested in external worship. Furthermore, the Greek Septuagint translates 'āman in this passage using the verb pisteuō, which is the primary New Testament word for saving faith. This establishes a direct connection between the Old Testament trust in Yahweh’s physical deliverance and the New Testament faith in Jesus Christ for spiritual redemption.</w:t>
      </w:r>
    </w:p>
    <w:p w14:paraId="0812CD52" w14:textId="77777777" w:rsidR="00902326" w:rsidRDefault="00902326"/>
    <w:p w14:paraId="51879AE3" w14:textId="77777777" w:rsidR="00902326" w:rsidRPr="00902326" w:rsidRDefault="00902326">
      <w:pPr>
        <w:rPr>
          <w:b/>
        </w:rPr>
      </w:pPr>
      <w:r w:rsidRPr="00902326">
        <w:rPr>
          <w:b/>
        </w:rPr>
        <w:t>8. References</w:t>
      </w:r>
    </w:p>
    <w:p w14:paraId="764B715C" w14:textId="77777777" w:rsidR="00902326" w:rsidRDefault="00902326">
      <w:r>
        <w:t>• Brown-Driver-Briggs Hebrew and English Lexicon</w:t>
      </w:r>
    </w:p>
    <w:p w14:paraId="4D36CE49" w14:textId="77777777" w:rsidR="00902326" w:rsidRDefault="00902326">
      <w:r>
        <w:t>• Theological Wordbook of the Old Testament</w:t>
      </w:r>
    </w:p>
    <w:p w14:paraId="0532210B" w14:textId="77777777" w:rsidR="00902326" w:rsidRDefault="00902326">
      <w:r>
        <w:t>• New International Dictionary of Old Testament Theology and Exegesis</w:t>
      </w:r>
    </w:p>
    <w:p w14:paraId="48779848" w14:textId="77777777" w:rsidR="00902326" w:rsidRDefault="00902326">
      <w:r>
        <w:t>• Vine's Expository Dictionary of Old and New Testament Words</w:t>
      </w:r>
    </w:p>
    <w:p w14:paraId="2B6C09A7" w14:textId="2F19D999" w:rsidR="004C5552" w:rsidRDefault="0090232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0232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AF95"/>
  <w15:chartTrackingRefBased/>
  <w15:docId w15:val="{EDF5BB68-D109-423E-BACB-6673D359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26"/>
    <w:rPr>
      <w:rFonts w:eastAsiaTheme="majorEastAsia" w:cstheme="majorBidi"/>
      <w:color w:val="272727" w:themeColor="text1" w:themeTint="D8"/>
    </w:rPr>
  </w:style>
  <w:style w:type="paragraph" w:styleId="Title">
    <w:name w:val="Title"/>
    <w:basedOn w:val="Normal"/>
    <w:next w:val="Normal"/>
    <w:link w:val="TitleChar"/>
    <w:uiPriority w:val="10"/>
    <w:qFormat/>
    <w:rsid w:val="0090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26"/>
    <w:pPr>
      <w:spacing w:before="160"/>
      <w:jc w:val="center"/>
    </w:pPr>
    <w:rPr>
      <w:i/>
      <w:iCs/>
      <w:color w:val="404040" w:themeColor="text1" w:themeTint="BF"/>
    </w:rPr>
  </w:style>
  <w:style w:type="character" w:customStyle="1" w:styleId="QuoteChar">
    <w:name w:val="Quote Char"/>
    <w:basedOn w:val="DefaultParagraphFont"/>
    <w:link w:val="Quote"/>
    <w:uiPriority w:val="29"/>
    <w:rsid w:val="00902326"/>
    <w:rPr>
      <w:i/>
      <w:iCs/>
      <w:color w:val="404040" w:themeColor="text1" w:themeTint="BF"/>
    </w:rPr>
  </w:style>
  <w:style w:type="paragraph" w:styleId="ListParagraph">
    <w:name w:val="List Paragraph"/>
    <w:basedOn w:val="Normal"/>
    <w:uiPriority w:val="34"/>
    <w:qFormat/>
    <w:rsid w:val="00902326"/>
    <w:pPr>
      <w:ind w:left="720"/>
      <w:contextualSpacing/>
    </w:pPr>
  </w:style>
  <w:style w:type="character" w:styleId="IntenseEmphasis">
    <w:name w:val="Intense Emphasis"/>
    <w:basedOn w:val="DefaultParagraphFont"/>
    <w:uiPriority w:val="21"/>
    <w:qFormat/>
    <w:rsid w:val="00902326"/>
    <w:rPr>
      <w:i/>
      <w:iCs/>
      <w:color w:val="2E74B5" w:themeColor="accent1" w:themeShade="BF"/>
    </w:rPr>
  </w:style>
  <w:style w:type="paragraph" w:styleId="IntenseQuote">
    <w:name w:val="Intense Quote"/>
    <w:basedOn w:val="Normal"/>
    <w:next w:val="Normal"/>
    <w:link w:val="IntenseQuoteChar"/>
    <w:uiPriority w:val="30"/>
    <w:qFormat/>
    <w:rsid w:val="009023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2326"/>
    <w:rPr>
      <w:i/>
      <w:iCs/>
      <w:color w:val="2E74B5" w:themeColor="accent1" w:themeShade="BF"/>
    </w:rPr>
  </w:style>
  <w:style w:type="character" w:styleId="IntenseReference">
    <w:name w:val="Intense Reference"/>
    <w:basedOn w:val="DefaultParagraphFont"/>
    <w:uiPriority w:val="32"/>
    <w:qFormat/>
    <w:rsid w:val="009023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