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C0DFE" w14:textId="77777777" w:rsidR="00981731" w:rsidRPr="00981731" w:rsidRDefault="00981731">
      <w:pPr>
        <w:rPr>
          <w:b/>
        </w:rPr>
      </w:pPr>
      <w:r w:rsidRPr="00981731">
        <w:rPr>
          <w:b/>
        </w:rPr>
        <w:t>AFFLICTION - ( onî , Strong's H6040 )</w:t>
      </w:r>
    </w:p>
    <w:p w14:paraId="2B90EA0D" w14:textId="77777777" w:rsidR="00981731" w:rsidRDefault="00981731">
      <w:r w:rsidRPr="00981731">
        <w:rPr>
          <w:b/>
        </w:rPr>
        <w:t>Summary:</w:t>
      </w:r>
    </w:p>
    <w:p w14:paraId="34A8C2AC" w14:textId="77777777" w:rsidR="00981731" w:rsidRDefault="00981731">
      <w:r>
        <w:t>The Hebrew noun ‘onî represents a state of misery, oppression, and humiliation, specifically the heavy, crushing burden of suffering that bows a person down. In Exodus 4:31, it describes the agonizing plight of the Hebrew slaves in Egypt. Rather than indicating mere circumstantial hardship, ‘onî highlights the helpless vulnerability of those who are exploited by a ruthless power. When God "looks upon" this affliction, it is not a passive glance, but a prelude to His powerful, covenantal redemption. Hearing that the sovereign Lord has seen their bent-over, crushed condition, the Israelites are moved to bow their heads in grateful worship.</w:t>
      </w:r>
    </w:p>
    <w:p w14:paraId="5F628D6E" w14:textId="77777777" w:rsidR="00981731" w:rsidRDefault="00981731"/>
    <w:p w14:paraId="2A668F13" w14:textId="77777777" w:rsidR="00981731" w:rsidRDefault="00981731">
      <w:r w:rsidRPr="00981731">
        <w:rPr>
          <w:b/>
        </w:rPr>
        <w:t>Full Study:</w:t>
      </w:r>
    </w:p>
    <w:p w14:paraId="7648885E" w14:textId="77777777" w:rsidR="00981731" w:rsidRDefault="00981731"/>
    <w:p w14:paraId="59C73483" w14:textId="77777777" w:rsidR="00981731" w:rsidRPr="00981731" w:rsidRDefault="00981731">
      <w:pPr>
        <w:rPr>
          <w:b/>
        </w:rPr>
      </w:pPr>
      <w:r w:rsidRPr="00981731">
        <w:rPr>
          <w:b/>
        </w:rPr>
        <w:t xml:space="preserve"> 1. Word Picture / Background</w:t>
      </w:r>
    </w:p>
    <w:p w14:paraId="4A9A9BA3" w14:textId="77777777" w:rsidR="00981731" w:rsidRDefault="00981731">
      <w:r>
        <w:t>The noun ‘onî is derived from the root verb ‘ānâh (Strong's H6031), which means to be bowed down, afflicted, humbled, or forced into submission. The historical word picture of this root is that of a person bent double under a heavy physical burden, or a soul brought low by harsh treatment. It depicts someone who has been flattened by life, stripped of dignity, and left without the power to stand upright. In the ancient Near Eastern context, ‘onî was the characteristic state of the slave, the captive, the impoverished, and the socially marginalized who had no human protector to advocate for them.</w:t>
      </w:r>
    </w:p>
    <w:p w14:paraId="5B7AF9D4" w14:textId="77777777" w:rsidR="00981731" w:rsidRDefault="00981731"/>
    <w:p w14:paraId="7F30BF1B" w14:textId="77777777" w:rsidR="00981731" w:rsidRPr="00981731" w:rsidRDefault="00981731">
      <w:pPr>
        <w:rPr>
          <w:b/>
        </w:rPr>
      </w:pPr>
      <w:r w:rsidRPr="00981731">
        <w:rPr>
          <w:b/>
        </w:rPr>
        <w:t xml:space="preserve"> 2. Meaning / Lexical Definition</w:t>
      </w:r>
    </w:p>
    <w:p w14:paraId="0C4BDB19" w14:textId="77777777" w:rsidR="00981731" w:rsidRDefault="00981731">
      <w:r>
        <w:t xml:space="preserve">In classical Hebrew, ‘onî refers to a state of misery, severe affliction, poverty, or distress. It is used to define both the external condition of oppression and the internal emotional reality of grief and humiliation that accompanies it. </w:t>
      </w:r>
    </w:p>
    <w:p w14:paraId="7039C61E" w14:textId="77777777" w:rsidR="00981731" w:rsidRDefault="00981731">
      <w:r>
        <w:t>• It denotes the physical suffering of slavery and forced labor.</w:t>
      </w:r>
    </w:p>
    <w:p w14:paraId="03C57EC1" w14:textId="77777777" w:rsidR="00981731" w:rsidRDefault="00981731">
      <w:r>
        <w:t>• It describes the social and economic vulnerability of the destitute.</w:t>
      </w:r>
    </w:p>
    <w:p w14:paraId="2A48B42E" w14:textId="77777777" w:rsidR="00981731" w:rsidRDefault="00981731">
      <w:r>
        <w:t>• It expresses the deep emotional sorrow of those who are unloved, barren, or wrongfully accused.</w:t>
      </w:r>
    </w:p>
    <w:p w14:paraId="0B029254" w14:textId="77777777" w:rsidR="00981731" w:rsidRDefault="00981731">
      <w:r>
        <w:t>• Lexically, it does not merely mean "trouble," but points to a condition of helpless distress where the victim is entirely dependent on an outside deliverer.</w:t>
      </w:r>
    </w:p>
    <w:p w14:paraId="2FE6E7D7" w14:textId="77777777" w:rsidR="00981731" w:rsidRDefault="00981731"/>
    <w:p w14:paraId="16014337" w14:textId="77777777" w:rsidR="00981731" w:rsidRPr="00981731" w:rsidRDefault="00981731">
      <w:pPr>
        <w:rPr>
          <w:b/>
        </w:rPr>
      </w:pPr>
      <w:r w:rsidRPr="00981731">
        <w:rPr>
          <w:b/>
        </w:rPr>
        <w:t xml:space="preserve"> 3. Usage and Word Pictures</w:t>
      </w:r>
    </w:p>
    <w:p w14:paraId="0AA57255" w14:textId="77777777" w:rsidR="00981731" w:rsidRDefault="00981731">
      <w:r>
        <w:t>The Old Testament frequently employs ‘onî to describe both national and personal crises:</w:t>
      </w:r>
    </w:p>
    <w:p w14:paraId="3E5FFB40" w14:textId="77777777" w:rsidR="00981731" w:rsidRDefault="00981731">
      <w:r>
        <w:t>• The National Crucible: It is the primary word used to summarize Israel’s 400-year experience of bondage in Egypt. God promised Abraham that his descendants would suffer ‘onî (Gen 15:13), and the Exodus narrative repeatedly uses the term to define the raw, agonizing reality of their slave labor under Pharaoh.</w:t>
      </w:r>
    </w:p>
    <w:p w14:paraId="5EC65A80" w14:textId="77777777" w:rsidR="00981731" w:rsidRDefault="00981731">
      <w:r>
        <w:t>• The Personal Cry: It is used by individuals who find themselves powerless in their circumstances. Leah describes her unloved status in her marriage as ‘onî (Gen 29:32), and Hannah uses it to describe her painful barrenness and social shame (1 Sam 1:11).</w:t>
      </w:r>
    </w:p>
    <w:p w14:paraId="14BBD086" w14:textId="77777777" w:rsidR="00981731" w:rsidRDefault="00981731">
      <w:r>
        <w:t>• The Posture of Prayer: Because ‘onî implies being bent low, it naturally connects to a posture of crying out to God from the dust. It is the very condition that qualifies a person to receive the merciful gaze of Yahweh, who specializes in lifting up the fallen.</w:t>
      </w:r>
    </w:p>
    <w:p w14:paraId="72EB7120" w14:textId="77777777" w:rsidR="00981731" w:rsidRDefault="00981731"/>
    <w:p w14:paraId="6D9B9663" w14:textId="77777777" w:rsidR="00981731" w:rsidRPr="00981731" w:rsidRDefault="00981731">
      <w:pPr>
        <w:rPr>
          <w:b/>
        </w:rPr>
      </w:pPr>
      <w:r w:rsidRPr="00981731">
        <w:rPr>
          <w:b/>
        </w:rPr>
        <w:t xml:space="preserve"> 4. Theological Implications</w:t>
      </w:r>
    </w:p>
    <w:p w14:paraId="4D75193C" w14:textId="77777777" w:rsidR="00981731" w:rsidRDefault="00981731">
      <w:r>
        <w:t>The theology of ‘onî is deeply tied to the character of Yahweh as the Defender of the weak. In the ancient world, gods were typically thought to favor the strong, the victorious, and the wealthy. The God of Abraham, Isaac, and Jacob, however, reveals Himself as the God who "sees" and "knows" ‘onî.</w:t>
      </w:r>
    </w:p>
    <w:p w14:paraId="0AB885ED" w14:textId="77777777" w:rsidR="00981731" w:rsidRDefault="00981731">
      <w:r>
        <w:t>• Covenant Attentiveness: God's holiness is expressed in His intense sensitivity to human suffering. The occurrence of ‘onî in the covenant promises shows that God’s redemptive program is designed to seek out those who are crushed and to break the arms of their oppressors.</w:t>
      </w:r>
    </w:p>
    <w:p w14:paraId="5275AD7E" w14:textId="77777777" w:rsidR="00981731" w:rsidRDefault="00981731">
      <w:r>
        <w:t>• The Prelude to Grace: Scripture establishes a pattern: human ‘onî (affliction) leads to a desperate cry, which triggers divine remembrance, resulting in redemptive action. Thus, affliction is often the painful soil out of which the greatest displays of God's saving power emerge.</w:t>
      </w:r>
    </w:p>
    <w:p w14:paraId="60EC6CC8" w14:textId="77777777" w:rsidR="00981731" w:rsidRDefault="00981731"/>
    <w:p w14:paraId="109E1423" w14:textId="77777777" w:rsidR="00981731" w:rsidRPr="00981731" w:rsidRDefault="00981731">
      <w:pPr>
        <w:rPr>
          <w:b/>
        </w:rPr>
      </w:pPr>
      <w:r w:rsidRPr="00981731">
        <w:rPr>
          <w:b/>
        </w:rPr>
        <w:t xml:space="preserve"> 5. Contextual Nuance in the Passage</w:t>
      </w:r>
    </w:p>
    <w:p w14:paraId="4CFF4659" w14:textId="77777777" w:rsidR="00981731" w:rsidRDefault="00981731">
      <w:r>
        <w:t>In Exodus 4:31, Moses and Aaron have just returned to Egypt to announce that Yahweh is about to rescue His people. The text notes that the Israelites believed "when they heard that the Lord had visited the children of Israel and that He had looked on their affliction (‘onî)."</w:t>
      </w:r>
    </w:p>
    <w:p w14:paraId="1CD31C72" w14:textId="77777777" w:rsidR="00981731" w:rsidRDefault="00981731">
      <w:r>
        <w:t>• The term ‘onî here encapsulates the decades of infanticide, physical beatings, grueling labor, and systematic dehumanization the Hebrews suffered under Egyptian rule. They had been bent low, unable to raise their heads.</w:t>
      </w:r>
    </w:p>
    <w:p w14:paraId="443A0830" w14:textId="77777777" w:rsidR="00981731" w:rsidRDefault="00981731">
      <w:r>
        <w:t>• The Hebrew text displays a beautiful, ironic wordplay in their response: because Yahweh "looked on" their bent-down condition (‘onî), the people "bowed their heads" (qādad) and worshiped.</w:t>
      </w:r>
    </w:p>
    <w:p w14:paraId="4C182236" w14:textId="77777777" w:rsidR="00981731" w:rsidRDefault="00981731">
      <w:r>
        <w:t>• Their voluntary bowing in worship stands in stark contrast to their involuntary bending under the Egyptian lash. When they realize that their misery was not invisible to the Creator, their crushed spirit is instantly transformed into a worshiping congregation.</w:t>
      </w:r>
    </w:p>
    <w:p w14:paraId="7B531BC2" w14:textId="77777777" w:rsidR="00981731" w:rsidRDefault="00981731"/>
    <w:p w14:paraId="4D7508B5" w14:textId="77777777" w:rsidR="00981731" w:rsidRPr="00981731" w:rsidRDefault="00981731">
      <w:pPr>
        <w:rPr>
          <w:b/>
        </w:rPr>
      </w:pPr>
      <w:r w:rsidRPr="00981731">
        <w:rPr>
          <w:b/>
        </w:rPr>
        <w:t xml:space="preserve"> 6. Key Uses in Other Verses (NKJV)</w:t>
      </w:r>
    </w:p>
    <w:p w14:paraId="18FCC3CA" w14:textId="77777777" w:rsidR="00981731" w:rsidRDefault="00981731">
      <w:r>
        <w:t>• Genesis 29:32 - "So Leah conceived and bore a son, and she called his name Reuben; for she said, 'The Lord has surely looked on my affliction. Now therefore, my husband will love me.'"</w:t>
      </w:r>
    </w:p>
    <w:p w14:paraId="57916B73" w14:textId="77777777" w:rsidR="00981731" w:rsidRDefault="00981731">
      <w:r>
        <w:t>• Genesis 31:42 - "Unless the God of my father... had been with me, surely now you would have sent me away empty-handed. God has seen my affliction and the labor of my hands..."</w:t>
      </w:r>
    </w:p>
    <w:p w14:paraId="582A281C" w14:textId="77777777" w:rsidR="00981731" w:rsidRDefault="00981731">
      <w:r>
        <w:t>• 1 Samuel 1:11 - "Then she made a vow and said, 'O Lord of hosts, if You will indeed look on the affliction of Your maidservant and remember me...'"</w:t>
      </w:r>
    </w:p>
    <w:p w14:paraId="29E15AAB" w14:textId="77777777" w:rsidR="00981731" w:rsidRDefault="00981731">
      <w:r>
        <w:t>• Psalm 25:18 - "Look on my affliction and my pain, And forgive all my sins."</w:t>
      </w:r>
    </w:p>
    <w:p w14:paraId="115E9DC3" w14:textId="77777777" w:rsidR="00981731" w:rsidRDefault="00981731">
      <w:r>
        <w:t>• Psalm 119:92 - "Unless Your law had been my delight, I would then have perished in my affliction."</w:t>
      </w:r>
    </w:p>
    <w:p w14:paraId="5628AC95" w14:textId="77777777" w:rsidR="00981731" w:rsidRDefault="00981731"/>
    <w:p w14:paraId="337DBF24" w14:textId="77777777" w:rsidR="00981731" w:rsidRPr="00981731" w:rsidRDefault="00981731">
      <w:pPr>
        <w:rPr>
          <w:b/>
        </w:rPr>
      </w:pPr>
      <w:r w:rsidRPr="00981731">
        <w:rPr>
          <w:b/>
        </w:rPr>
        <w:t xml:space="preserve"> 7. Other Relevant Insights</w:t>
      </w:r>
    </w:p>
    <w:p w14:paraId="6972C37E" w14:textId="77777777" w:rsidR="00981731" w:rsidRDefault="00981731">
      <w:r>
        <w:t>A vital linguistic connection exists between ‘onî (affliction/misery) and the Hebrew word ‘ānî (poor/afflicted/humble). In the Psalms and Prophets, the ‘ānî are those who, because of their earthly affliction, have learned to place their absolute trust in God rather than human resources. Ultimately, this wordgroup points forward to the suffering servant of Isaiah 53, who Himself was "afflicted" (‘ānâh) so that He might carry our griefs and redeem us from the ultimate slavery of sin.</w:t>
      </w:r>
    </w:p>
    <w:p w14:paraId="314DD6DE" w14:textId="77777777" w:rsidR="00981731" w:rsidRDefault="00981731"/>
    <w:p w14:paraId="27FCD547" w14:textId="77777777" w:rsidR="00981731" w:rsidRPr="00981731" w:rsidRDefault="00981731">
      <w:pPr>
        <w:rPr>
          <w:b/>
        </w:rPr>
      </w:pPr>
      <w:r w:rsidRPr="00981731">
        <w:rPr>
          <w:b/>
        </w:rPr>
        <w:t xml:space="preserve"> 8. References</w:t>
      </w:r>
    </w:p>
    <w:p w14:paraId="429F354F" w14:textId="77777777" w:rsidR="00981731" w:rsidRDefault="00981731">
      <w:r>
        <w:t>• Brown, F., Driver, S. R., &amp; Briggs, C. A. Hebrew and English Lexicon of the Old Testament (BDB).</w:t>
      </w:r>
    </w:p>
    <w:p w14:paraId="7FCB7EC7" w14:textId="77777777" w:rsidR="00981731" w:rsidRDefault="00981731">
      <w:r>
        <w:t>• Harris, R. L., Archer, G. L., &amp; Waltke, B. K. Theological Wordbook of the Old Testament (TWOT).</w:t>
      </w:r>
    </w:p>
    <w:p w14:paraId="68085FD5" w14:textId="77777777" w:rsidR="00981731" w:rsidRDefault="00981731">
      <w:r>
        <w:t>• Koehler, L., Baumgartner, W., &amp; Stamm, J. J. The Hebrew and Aramaic Lexicon of the Old Testament (HALOT).</w:t>
      </w:r>
    </w:p>
    <w:p w14:paraId="77E12BCC" w14:textId="24514FDD" w:rsidR="004C5552" w:rsidRDefault="00981731">
      <w:r>
        <w:t>• VanGemeren, W. A. New International Dictionary of Old Testament Theology &amp;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7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81731"/>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EA769"/>
  <w15:chartTrackingRefBased/>
  <w15:docId w15:val="{505B6F27-B46B-4F18-B81A-87D9D9B46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1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1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731"/>
    <w:rPr>
      <w:rFonts w:eastAsiaTheme="majorEastAsia" w:cstheme="majorBidi"/>
      <w:color w:val="272727" w:themeColor="text1" w:themeTint="D8"/>
    </w:rPr>
  </w:style>
  <w:style w:type="paragraph" w:styleId="Title">
    <w:name w:val="Title"/>
    <w:basedOn w:val="Normal"/>
    <w:next w:val="Normal"/>
    <w:link w:val="TitleChar"/>
    <w:uiPriority w:val="10"/>
    <w:qFormat/>
    <w:rsid w:val="00981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731"/>
    <w:pPr>
      <w:spacing w:before="160"/>
      <w:jc w:val="center"/>
    </w:pPr>
    <w:rPr>
      <w:i/>
      <w:iCs/>
      <w:color w:val="404040" w:themeColor="text1" w:themeTint="BF"/>
    </w:rPr>
  </w:style>
  <w:style w:type="character" w:customStyle="1" w:styleId="QuoteChar">
    <w:name w:val="Quote Char"/>
    <w:basedOn w:val="DefaultParagraphFont"/>
    <w:link w:val="Quote"/>
    <w:uiPriority w:val="29"/>
    <w:rsid w:val="00981731"/>
    <w:rPr>
      <w:i/>
      <w:iCs/>
      <w:color w:val="404040" w:themeColor="text1" w:themeTint="BF"/>
    </w:rPr>
  </w:style>
  <w:style w:type="paragraph" w:styleId="ListParagraph">
    <w:name w:val="List Paragraph"/>
    <w:basedOn w:val="Normal"/>
    <w:uiPriority w:val="34"/>
    <w:qFormat/>
    <w:rsid w:val="00981731"/>
    <w:pPr>
      <w:ind w:left="720"/>
      <w:contextualSpacing/>
    </w:pPr>
  </w:style>
  <w:style w:type="character" w:styleId="IntenseEmphasis">
    <w:name w:val="Intense Emphasis"/>
    <w:basedOn w:val="DefaultParagraphFont"/>
    <w:uiPriority w:val="21"/>
    <w:qFormat/>
    <w:rsid w:val="00981731"/>
    <w:rPr>
      <w:i/>
      <w:iCs/>
      <w:color w:val="2E74B5" w:themeColor="accent1" w:themeShade="BF"/>
    </w:rPr>
  </w:style>
  <w:style w:type="paragraph" w:styleId="IntenseQuote">
    <w:name w:val="Intense Quote"/>
    <w:basedOn w:val="Normal"/>
    <w:next w:val="Normal"/>
    <w:link w:val="IntenseQuoteChar"/>
    <w:uiPriority w:val="30"/>
    <w:qFormat/>
    <w:rsid w:val="009817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1731"/>
    <w:rPr>
      <w:i/>
      <w:iCs/>
      <w:color w:val="2E74B5" w:themeColor="accent1" w:themeShade="BF"/>
    </w:rPr>
  </w:style>
  <w:style w:type="character" w:styleId="IntenseReference">
    <w:name w:val="Intense Reference"/>
    <w:basedOn w:val="DefaultParagraphFont"/>
    <w:uiPriority w:val="32"/>
    <w:qFormat/>
    <w:rsid w:val="009817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969</Words>
  <Characters>5529</Characters>
  <Application>Microsoft Office Word</Application>
  <DocSecurity>0</DocSecurity>
  <Lines>46</Lines>
  <Paragraphs>12</Paragraphs>
  <ScaleCrop>false</ScaleCrop>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2026-08-14T11:36:00Z</dcterms:created>
  <dcterms:modified xsi:type="dcterms:W3CDTF">2026-08-14T11:36:00Z</dcterms:modified>
</cp:coreProperties>
</file>