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11FE4" w14:textId="77777777" w:rsidR="008A3E95" w:rsidRPr="008A3E95" w:rsidRDefault="008A3E95">
      <w:pPr>
        <w:rPr>
          <w:b/>
        </w:rPr>
      </w:pPr>
      <w:r w:rsidRPr="008A3E95">
        <w:rPr>
          <w:b/>
        </w:rPr>
        <w:t>VOICE - ( qôl , Strong's H6963 )</w:t>
      </w:r>
    </w:p>
    <w:p w14:paraId="543338A7" w14:textId="77777777" w:rsidR="008A3E95" w:rsidRDefault="008A3E95">
      <w:r w:rsidRPr="008A3E95">
        <w:rPr>
          <w:b/>
        </w:rPr>
        <w:t>Summary:</w:t>
      </w:r>
    </w:p>
    <w:p w14:paraId="13DF3F53" w14:textId="77777777" w:rsidR="008A3E95" w:rsidRDefault="008A3E95">
      <w:r>
        <w:t>The Hebrew word qôl refers broadly to a voice, sound, or noise. In Exodus 4:8, it is used in a fascinating and unusual way: signs (miracles) are said to have a "voice" that speaks. This indicates that God's miraculous acts are not merely displays of raw power, but are divine proclamations designed to communicate a specific message. When Moses performs the signs of the rod turning into a serpent and his hand becoming leprous, these wonders speak of God's authority, holiness, and intent to deliver His people. To hear the "voice" of the sign is to understand and submit to the divine message behind the miracle.</w:t>
      </w:r>
    </w:p>
    <w:p w14:paraId="19D430B7" w14:textId="77777777" w:rsidR="008A3E95" w:rsidRDefault="008A3E95"/>
    <w:p w14:paraId="30ACCA88" w14:textId="77777777" w:rsidR="008A3E95" w:rsidRDefault="008A3E95">
      <w:r w:rsidRPr="008A3E95">
        <w:rPr>
          <w:b/>
        </w:rPr>
        <w:t>Full Study:</w:t>
      </w:r>
    </w:p>
    <w:p w14:paraId="64B4402D" w14:textId="77777777" w:rsidR="008A3E95" w:rsidRPr="008A3E95" w:rsidRDefault="008A3E95">
      <w:pPr>
        <w:rPr>
          <w:b/>
        </w:rPr>
      </w:pPr>
      <w:r w:rsidRPr="008A3E95">
        <w:rPr>
          <w:b/>
        </w:rPr>
        <w:t>1. Word Picture / Background</w:t>
      </w:r>
    </w:p>
    <w:p w14:paraId="576323A8" w14:textId="77777777" w:rsidR="008A3E95" w:rsidRDefault="008A3E95">
      <w:r>
        <w:t>The Hebrew word qôl represents the primary mechanism of communication and acoustic manifestation in the Old Testament. It signifies the sound produced by human vocal cords, but also encompasses any audible sound in the natural world, such as the crash of thunder, the blast of a trumpet, or the rustling of leaves. Structurally, the word points to a sound that commands attention. In the ancient Near East, a voice was not merely acoustic vibration; it carried the presence, authority, and character of the one speaking. To hear someone's voice was to encounter them directly.</w:t>
      </w:r>
    </w:p>
    <w:p w14:paraId="0C0AD216" w14:textId="77777777" w:rsidR="008A3E95" w:rsidRDefault="008A3E95"/>
    <w:p w14:paraId="700C29DB" w14:textId="77777777" w:rsidR="008A3E95" w:rsidRPr="008A3E95" w:rsidRDefault="008A3E95">
      <w:pPr>
        <w:rPr>
          <w:b/>
        </w:rPr>
      </w:pPr>
      <w:r w:rsidRPr="008A3E95">
        <w:rPr>
          <w:b/>
        </w:rPr>
        <w:t>2. Meaning / Lexical Definition</w:t>
      </w:r>
    </w:p>
    <w:p w14:paraId="52AEC846" w14:textId="77777777" w:rsidR="008A3E95" w:rsidRDefault="008A3E95">
      <w:r>
        <w:t>The noun qôl is a masculine noun meaning voice, sound, noise, or cry. Its primary semantic range includes:</w:t>
      </w:r>
    </w:p>
    <w:p w14:paraId="1689E9CD" w14:textId="77777777" w:rsidR="008A3E95" w:rsidRDefault="008A3E95">
      <w:r>
        <w:t>• The human voice in speaking, crying out, or singing (Genesis 21:17; 1 Kings 19:12).</w:t>
      </w:r>
    </w:p>
    <w:p w14:paraId="5FBB1790" w14:textId="77777777" w:rsidR="008A3E95" w:rsidRDefault="008A3E95">
      <w:r>
        <w:t>• The voice of God, which can manifest as an audible, intelligible address or as majestic thunder (Genesis 3:8; Psalm 29:3).</w:t>
      </w:r>
    </w:p>
    <w:p w14:paraId="0921484E" w14:textId="77777777" w:rsidR="008A3E95" w:rsidRDefault="008A3E95">
      <w:r>
        <w:t>• Non-human or inanimate sounds, including the sound of a trumpet (Exodus 19:16), the sound of chariots (2 Kings 7:6), or the rustling of wind.</w:t>
      </w:r>
    </w:p>
    <w:p w14:paraId="0074EC81" w14:textId="77777777" w:rsidR="008A3E95" w:rsidRDefault="008A3E95">
      <w:r>
        <w:t>• In Exodus 4:8, qôl functions metaphorically to ascribe speech to a non-verbal miracle, indicating that the miraculous sign communicates an intelligible divine message.</w:t>
      </w:r>
    </w:p>
    <w:p w14:paraId="768C0B15" w14:textId="77777777" w:rsidR="008A3E95" w:rsidRDefault="008A3E95"/>
    <w:p w14:paraId="7F10E9E3" w14:textId="77777777" w:rsidR="008A3E95" w:rsidRPr="008A3E95" w:rsidRDefault="008A3E95">
      <w:pPr>
        <w:rPr>
          <w:b/>
        </w:rPr>
      </w:pPr>
      <w:r w:rsidRPr="008A3E95">
        <w:rPr>
          <w:b/>
        </w:rPr>
        <w:t>3. Usage and Word Pictures</w:t>
      </w:r>
    </w:p>
    <w:p w14:paraId="6B4C1889" w14:textId="77777777" w:rsidR="008A3E95" w:rsidRDefault="008A3E95">
      <w:r>
        <w:t>Throughout the Old Testament, qôl is deeply intertwined with the concept of obedience. The standard Hebrew idiom for "to obey" is shama' be-qôl, which literally translates to "to hear or listen to the voice." Hearing is never passive in Hebrew thought; to truly hear a voice is to respond in active obedience.</w:t>
      </w:r>
    </w:p>
    <w:p w14:paraId="6A8DAADC" w14:textId="77777777" w:rsidR="008A3E95" w:rsidRDefault="008A3E95">
      <w:r>
        <w:t xml:space="preserve">The word also paints a powerful picture of God’s sovereign power over creation. In Psalm 29, the qôl of Yahweh thunders over the waters, breaks the cedars of Lebanon, and shakes the wilderness. </w:t>
      </w:r>
    </w:p>
    <w:p w14:paraId="5C35B417" w14:textId="77777777" w:rsidR="008A3E95" w:rsidRDefault="008A3E95">
      <w:r>
        <w:t>In Exodus 4:8, the pairing of qôl with 'ôt (sign) creates a striking word picture: the visual miracle speaks. It acts as God’s spokesperson, translating silent divine power into an active, authoritative testimony.</w:t>
      </w:r>
    </w:p>
    <w:p w14:paraId="3330E185" w14:textId="77777777" w:rsidR="008A3E95" w:rsidRDefault="008A3E95"/>
    <w:p w14:paraId="769FA9F0" w14:textId="77777777" w:rsidR="008A3E95" w:rsidRPr="008A3E95" w:rsidRDefault="008A3E95">
      <w:pPr>
        <w:rPr>
          <w:b/>
        </w:rPr>
      </w:pPr>
      <w:r w:rsidRPr="008A3E95">
        <w:rPr>
          <w:b/>
        </w:rPr>
        <w:t>4. Theological Implications</w:t>
      </w:r>
    </w:p>
    <w:p w14:paraId="4D7C64E2" w14:textId="77777777" w:rsidR="008A3E95" w:rsidRDefault="008A3E95">
      <w:r>
        <w:t xml:space="preserve">The "voice of the sign" teaches that God's acts in history are never mute, random, or self-contained wonders. They are inherently revelatory. God does not perform miracles merely to entertain, stun, or display raw power; He performs them to speak. </w:t>
      </w:r>
    </w:p>
    <w:p w14:paraId="48B7C52F" w14:textId="77777777" w:rsidR="008A3E95" w:rsidRDefault="008A3E95">
      <w:r>
        <w:t xml:space="preserve">Furthermore, this concept emphasizes that revelation is a unified whole of word and deed. The sign points to a truth, and the "voice" of that sign articulates the character and demands of the God who performed it. </w:t>
      </w:r>
    </w:p>
    <w:p w14:paraId="1CC4EE08" w14:textId="77777777" w:rsidR="008A3E95" w:rsidRDefault="008A3E95">
      <w:r>
        <w:t>Finally, the text warns that rejecting God's signs is not a failure of intellect but a failure of spiritual hearing. To ignore the signs is to refuse to listen to the very voice of God proclaiming His covenant faithfulness and sovereign lordship.</w:t>
      </w:r>
    </w:p>
    <w:p w14:paraId="0E304FCA" w14:textId="77777777" w:rsidR="008A3E95" w:rsidRDefault="008A3E95"/>
    <w:p w14:paraId="1CB507BF" w14:textId="77777777" w:rsidR="008A3E95" w:rsidRPr="008A3E95" w:rsidRDefault="008A3E95">
      <w:pPr>
        <w:rPr>
          <w:b/>
        </w:rPr>
      </w:pPr>
      <w:r w:rsidRPr="008A3E95">
        <w:rPr>
          <w:b/>
        </w:rPr>
        <w:t>5. Contextual Nuance in the Passage</w:t>
      </w:r>
    </w:p>
    <w:p w14:paraId="245CD109" w14:textId="77777777" w:rsidR="008A3E95" w:rsidRDefault="008A3E95">
      <w:r>
        <w:t xml:space="preserve">In Exodus 4, Moses expresses deep anxiety that the elders of Israel will not believe that the Lord appeared to him. In response, God provides Moses with miraculous signs: his staff turning into a serpent, and his hand becoming leprous and then restored. </w:t>
      </w:r>
    </w:p>
    <w:p w14:paraId="20D9BCEC" w14:textId="77777777" w:rsidR="008A3E95" w:rsidRDefault="008A3E95">
      <w:r>
        <w:t xml:space="preserve">In verse 8, God states that if they do not believe Moses or "heed the voice of the first sign," they may "believe the voice of the latter sign." </w:t>
      </w:r>
    </w:p>
    <w:p w14:paraId="42F6EBA2" w14:textId="77777777" w:rsidR="008A3E95" w:rsidRDefault="008A3E95">
      <w:r>
        <w:t>The "first sign" (the rod turning into a serpent) speaks a clear message of God’s supreme authority over Egypt's magic, gods, and royal power, symbolized by the serpent. The "voice" of this sign declares that Yahweh is greater than Pharaoh.</w:t>
      </w:r>
    </w:p>
    <w:p w14:paraId="42473F66" w14:textId="77777777" w:rsidR="008A3E95" w:rsidRDefault="008A3E95">
      <w:r>
        <w:t xml:space="preserve">The "latter sign" (the leprous hand restored) speaks of God’s holy power over disease, uncleanness, life, and death. Its "voice" declares that the God of Abraham has the power to strike and the power to heal His covenant people. </w:t>
      </w:r>
    </w:p>
    <w:p w14:paraId="4742C437" w14:textId="77777777" w:rsidR="008A3E95" w:rsidRDefault="008A3E95">
      <w:r>
        <w:t>If the Israelites refuse to hear the sermon preached by the first miracle, the second miracle speaks with an even louder, more sobering "voice."</w:t>
      </w:r>
    </w:p>
    <w:p w14:paraId="0D51299C" w14:textId="77777777" w:rsidR="008A3E95" w:rsidRDefault="008A3E95"/>
    <w:p w14:paraId="4C2935B0" w14:textId="77777777" w:rsidR="008A3E95" w:rsidRPr="008A3E95" w:rsidRDefault="008A3E95">
      <w:pPr>
        <w:rPr>
          <w:b/>
        </w:rPr>
      </w:pPr>
      <w:r w:rsidRPr="008A3E95">
        <w:rPr>
          <w:b/>
        </w:rPr>
        <w:t>6. Key Uses in Other Verses (NKJV)</w:t>
      </w:r>
    </w:p>
    <w:p w14:paraId="262BB8E0" w14:textId="77777777" w:rsidR="008A3E95" w:rsidRDefault="008A3E95">
      <w:r>
        <w:t>• Genesis 3:8 - "And they heard the sound of the Lord God walking in the garden in the cool of the day..."</w:t>
      </w:r>
    </w:p>
    <w:p w14:paraId="6133FDDF" w14:textId="77777777" w:rsidR="008A3E95" w:rsidRDefault="008A3E95">
      <w:r>
        <w:t>• Exodus 19:19 - "And when the blast of the trumpet sounded long and became louder and louder, Moses spoke, and God answered him by voice."</w:t>
      </w:r>
    </w:p>
    <w:p w14:paraId="0A557EEF" w14:textId="77777777" w:rsidR="008A3E95" w:rsidRDefault="008A3E95">
      <w:r>
        <w:t>• Deuteronomy 4:33 - "Did any people ever hear the voice of God speaking out of the midst of the fire, as you have heard, and live?"</w:t>
      </w:r>
    </w:p>
    <w:p w14:paraId="6C6D9E08" w14:textId="77777777" w:rsidR="008A3E95" w:rsidRDefault="008A3E95">
      <w:r>
        <w:t>• Psalm 29:3 - "The voice of the Lord is over the waters; The God of glory thunders; The Lord is over many waters."</w:t>
      </w:r>
    </w:p>
    <w:p w14:paraId="2A1C2C32" w14:textId="77777777" w:rsidR="008A3E95" w:rsidRDefault="008A3E95">
      <w:r>
        <w:t>• Psalm 95:7 - "For He is our God, and we are the people of His pasture, and the sheep of His hand. Today, if you will hear His voice:"</w:t>
      </w:r>
    </w:p>
    <w:p w14:paraId="2754F973" w14:textId="77777777" w:rsidR="008A3E95" w:rsidRDefault="008A3E95"/>
    <w:p w14:paraId="4FD0EBAD" w14:textId="77777777" w:rsidR="008A3E95" w:rsidRPr="008A3E95" w:rsidRDefault="008A3E95">
      <w:pPr>
        <w:rPr>
          <w:b/>
        </w:rPr>
      </w:pPr>
      <w:r w:rsidRPr="008A3E95">
        <w:rPr>
          <w:b/>
        </w:rPr>
        <w:t>7. Other Relevant Insights</w:t>
      </w:r>
    </w:p>
    <w:p w14:paraId="2BC5DF63" w14:textId="77777777" w:rsidR="008A3E95" w:rsidRDefault="008A3E95">
      <w:r>
        <w:t>This Old Testament concept of a sign having a voice finds its fulfillment in the New Testament. In the Gospel of John, Jesus' miracles are specifically designated as "signs" (semeia). They are not merely acts of compassion or power; they are sermons in action. For example, the raising of Lazarus is a sign whose "voice" declares, "I am the resurrection and the life." The feeding of the five thousand is a sign whose "voice" proclaims, "I am the bread of life." To see the miracle is to hear the call of Christ to faith and eternal life.</w:t>
      </w:r>
    </w:p>
    <w:p w14:paraId="607930F4" w14:textId="77777777" w:rsidR="008A3E95" w:rsidRDefault="008A3E95"/>
    <w:p w14:paraId="5A9EC442" w14:textId="77777777" w:rsidR="008A3E95" w:rsidRPr="008A3E95" w:rsidRDefault="008A3E95">
      <w:pPr>
        <w:rPr>
          <w:b/>
        </w:rPr>
      </w:pPr>
      <w:r w:rsidRPr="008A3E95">
        <w:rPr>
          <w:b/>
        </w:rPr>
        <w:t>8. References</w:t>
      </w:r>
    </w:p>
    <w:p w14:paraId="6D73BE1A" w14:textId="77777777" w:rsidR="008A3E95" w:rsidRDefault="008A3E95">
      <w:r>
        <w:t>• Brown-Driver-Briggs Hebrew and English Lexicon</w:t>
      </w:r>
    </w:p>
    <w:p w14:paraId="154809AE" w14:textId="77777777" w:rsidR="008A3E95" w:rsidRDefault="008A3E95">
      <w:r>
        <w:t>• Hebrew and Aramaic Lexicon of the Old Testament</w:t>
      </w:r>
    </w:p>
    <w:p w14:paraId="22F3CBBF" w14:textId="77777777" w:rsidR="008A3E95" w:rsidRDefault="008A3E95">
      <w:r>
        <w:t>• Theological Wordbook of the Old Testament</w:t>
      </w:r>
    </w:p>
    <w:p w14:paraId="7FF38DF4" w14:textId="77777777" w:rsidR="008A3E95" w:rsidRDefault="008A3E95">
      <w:r>
        <w:t>• New International Dictionary of Old Testament Theology and Exegesis</w:t>
      </w:r>
    </w:p>
    <w:p w14:paraId="4D2F5441" w14:textId="77777777" w:rsidR="008A3E95" w:rsidRDefault="008A3E95">
      <w:r>
        <w:t>• Strong's Exhaustive Concordance of the Bible</w:t>
      </w:r>
    </w:p>
    <w:p w14:paraId="13E41EC8" w14:textId="2BC01995" w:rsidR="004C5552" w:rsidRDefault="008A3E95">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E9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A3E9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53F6E"/>
  <w15:chartTrackingRefBased/>
  <w15:docId w15:val="{095868F8-A805-42B6-ABF0-5B20604D2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3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3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E95"/>
    <w:rPr>
      <w:rFonts w:eastAsiaTheme="majorEastAsia" w:cstheme="majorBidi"/>
      <w:color w:val="272727" w:themeColor="text1" w:themeTint="D8"/>
    </w:rPr>
  </w:style>
  <w:style w:type="paragraph" w:styleId="Title">
    <w:name w:val="Title"/>
    <w:basedOn w:val="Normal"/>
    <w:next w:val="Normal"/>
    <w:link w:val="TitleChar"/>
    <w:uiPriority w:val="10"/>
    <w:qFormat/>
    <w:rsid w:val="008A3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E95"/>
    <w:pPr>
      <w:spacing w:before="160"/>
      <w:jc w:val="center"/>
    </w:pPr>
    <w:rPr>
      <w:i/>
      <w:iCs/>
      <w:color w:val="404040" w:themeColor="text1" w:themeTint="BF"/>
    </w:rPr>
  </w:style>
  <w:style w:type="character" w:customStyle="1" w:styleId="QuoteChar">
    <w:name w:val="Quote Char"/>
    <w:basedOn w:val="DefaultParagraphFont"/>
    <w:link w:val="Quote"/>
    <w:uiPriority w:val="29"/>
    <w:rsid w:val="008A3E95"/>
    <w:rPr>
      <w:i/>
      <w:iCs/>
      <w:color w:val="404040" w:themeColor="text1" w:themeTint="BF"/>
    </w:rPr>
  </w:style>
  <w:style w:type="paragraph" w:styleId="ListParagraph">
    <w:name w:val="List Paragraph"/>
    <w:basedOn w:val="Normal"/>
    <w:uiPriority w:val="34"/>
    <w:qFormat/>
    <w:rsid w:val="008A3E95"/>
    <w:pPr>
      <w:ind w:left="720"/>
      <w:contextualSpacing/>
    </w:pPr>
  </w:style>
  <w:style w:type="character" w:styleId="IntenseEmphasis">
    <w:name w:val="Intense Emphasis"/>
    <w:basedOn w:val="DefaultParagraphFont"/>
    <w:uiPriority w:val="21"/>
    <w:qFormat/>
    <w:rsid w:val="008A3E95"/>
    <w:rPr>
      <w:i/>
      <w:iCs/>
      <w:color w:val="2E74B5" w:themeColor="accent1" w:themeShade="BF"/>
    </w:rPr>
  </w:style>
  <w:style w:type="paragraph" w:styleId="IntenseQuote">
    <w:name w:val="Intense Quote"/>
    <w:basedOn w:val="Normal"/>
    <w:next w:val="Normal"/>
    <w:link w:val="IntenseQuoteChar"/>
    <w:uiPriority w:val="30"/>
    <w:qFormat/>
    <w:rsid w:val="008A3E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3E95"/>
    <w:rPr>
      <w:i/>
      <w:iCs/>
      <w:color w:val="2E74B5" w:themeColor="accent1" w:themeShade="BF"/>
    </w:rPr>
  </w:style>
  <w:style w:type="character" w:styleId="IntenseReference">
    <w:name w:val="Intense Reference"/>
    <w:basedOn w:val="DefaultParagraphFont"/>
    <w:uiPriority w:val="32"/>
    <w:qFormat/>
    <w:rsid w:val="008A3E9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897</Words>
  <Characters>5115</Characters>
  <Application>Microsoft Office Word</Application>
  <DocSecurity>0</DocSecurity>
  <Lines>42</Lines>
  <Paragraphs>11</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2026-08-14T11:36:00Z</dcterms:created>
  <dcterms:modified xsi:type="dcterms:W3CDTF">2026-08-14T11:36:00Z</dcterms:modified>
</cp:coreProperties>
</file>