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0DBC" w14:textId="77777777" w:rsidR="00F610B0" w:rsidRPr="00F610B0" w:rsidRDefault="00F610B0">
      <w:pPr>
        <w:rPr>
          <w:b/>
        </w:rPr>
      </w:pPr>
      <w:r w:rsidRPr="00F610B0">
        <w:rPr>
          <w:b/>
        </w:rPr>
        <w:t>BEATEN - ( nakah , Strong's H5221 )</w:t>
      </w:r>
    </w:p>
    <w:p w14:paraId="0B5862C8" w14:textId="77777777" w:rsidR="00F610B0" w:rsidRDefault="00F610B0">
      <w:r w:rsidRPr="00F610B0">
        <w:rPr>
          <w:b/>
        </w:rPr>
        <w:t>Summary:</w:t>
      </w:r>
    </w:p>
    <w:p w14:paraId="3D38828B" w14:textId="77777777" w:rsidR="00F610B0" w:rsidRDefault="00F610B0">
      <w:r>
        <w:t>The Hebrew verb nakah means to strike, smite, hit, or beat. In Exodus 5:14, it appears in the passive Hophal stem ("were beaten") to describe the physical violence inflicted by Pharaoh's taskmasters upon the Hebrew officers. This term underscores the escalating cruelty of Egypt's oppression, transitioning from harsh labor conditions to direct physical abuse. The beating of these Hebrew officers—who stood as a buffer between the Egyptian taskmasters and the Israelite laborers—serves as a pivotal point of suffering that drives them to cry out to Pharaoh and ultimately highlights Israel's desperate need for Yahweh's redemption.</w:t>
      </w:r>
    </w:p>
    <w:p w14:paraId="39E7466E" w14:textId="77777777" w:rsidR="00F610B0" w:rsidRDefault="00F610B0"/>
    <w:p w14:paraId="3BAA6431" w14:textId="77777777" w:rsidR="00F610B0" w:rsidRDefault="00F610B0">
      <w:r w:rsidRPr="00F610B0">
        <w:rPr>
          <w:b/>
        </w:rPr>
        <w:t>Full Study:</w:t>
      </w:r>
    </w:p>
    <w:p w14:paraId="31F32F87" w14:textId="77777777" w:rsidR="00F610B0" w:rsidRDefault="00F610B0"/>
    <w:p w14:paraId="2E5E4259" w14:textId="77777777" w:rsidR="00F610B0" w:rsidRPr="00F610B0" w:rsidRDefault="00F610B0">
      <w:pPr>
        <w:rPr>
          <w:b/>
        </w:rPr>
      </w:pPr>
      <w:r w:rsidRPr="00F610B0">
        <w:rPr>
          <w:b/>
        </w:rPr>
        <w:t>1. Word Picture / Background</w:t>
      </w:r>
    </w:p>
    <w:p w14:paraId="2D625D72" w14:textId="77777777" w:rsidR="00F610B0" w:rsidRDefault="00F610B0">
      <w:r>
        <w:t>• The root nakah is a primary verb in Hebrew meaning to strike or smite. It conveys the physical action of delivering a heavy blow, whether with a hand, a rod, a whip, or a weapon.</w:t>
      </w:r>
    </w:p>
    <w:p w14:paraId="2A8D1EE2" w14:textId="77777777" w:rsidR="00F610B0" w:rsidRDefault="00F610B0">
      <w:r>
        <w:t>• In the ancient Near East, particularly in imperial Egypt, physical violence was the standard tool for enforcing labor quotas. Tomb paintings and administrative papyri depict overseers carrying rods or staffs to discipline workers.</w:t>
      </w:r>
    </w:p>
    <w:p w14:paraId="32B348F7" w14:textId="77777777" w:rsidR="00F610B0" w:rsidRDefault="00F610B0">
      <w:r>
        <w:t>• The word picture is one of physical impact—repeatedly striking a person to cause pain, assert authority, and force compliance. It represents the raw, unchecked exercise of power over a subjugated group.</w:t>
      </w:r>
    </w:p>
    <w:p w14:paraId="445B9655" w14:textId="77777777" w:rsidR="00F610B0" w:rsidRDefault="00F610B0"/>
    <w:p w14:paraId="75FF4A40" w14:textId="77777777" w:rsidR="00F610B0" w:rsidRPr="00F610B0" w:rsidRDefault="00F610B0">
      <w:pPr>
        <w:rPr>
          <w:b/>
        </w:rPr>
      </w:pPr>
      <w:r w:rsidRPr="00F610B0">
        <w:rPr>
          <w:b/>
        </w:rPr>
        <w:t>2. Meaning / Lexical Definition</w:t>
      </w:r>
    </w:p>
    <w:p w14:paraId="20F5B2B8" w14:textId="77777777" w:rsidR="00F610B0" w:rsidRDefault="00F610B0">
      <w:r>
        <w:t>• The verb nakah occurs over 500 times in the Old Testament. Its basic semantic range includes: to hit, strike, beat, wound, or kill.</w:t>
      </w:r>
    </w:p>
    <w:p w14:paraId="6C71828F" w14:textId="77777777" w:rsidR="00F610B0" w:rsidRDefault="00F610B0">
      <w:r>
        <w:t>• In the Hiphil stem (the active form), it typically means "to strike down," "to attack," or "to kill."</w:t>
      </w:r>
    </w:p>
    <w:p w14:paraId="61F539CA" w14:textId="77777777" w:rsidR="00F610B0" w:rsidRDefault="00F610B0">
      <w:r>
        <w:t>• In the Hophal stem (the passive form used in Exodus 5:14), it means "to be struck," "to be beaten," or "to be smitten." In this specific context, it refers to receiving physical blows as a form of disciplinary punishment.</w:t>
      </w:r>
    </w:p>
    <w:p w14:paraId="5E70C3ED" w14:textId="77777777" w:rsidR="00F610B0" w:rsidRDefault="00F610B0"/>
    <w:p w14:paraId="0F1BD553" w14:textId="77777777" w:rsidR="00F610B0" w:rsidRPr="00F610B0" w:rsidRDefault="00F610B0">
      <w:pPr>
        <w:rPr>
          <w:b/>
        </w:rPr>
      </w:pPr>
      <w:r w:rsidRPr="00F610B0">
        <w:rPr>
          <w:b/>
        </w:rPr>
        <w:t>3. Usage and Word Pictures</w:t>
      </w:r>
    </w:p>
    <w:p w14:paraId="0517C932" w14:textId="77777777" w:rsidR="00F610B0" w:rsidRDefault="00F610B0">
      <w:r>
        <w:t>• Nakah is used in contexts of military conflict (striking down enemies), personal violence (striking another person), and divine judgment (God striking the land with plagues).</w:t>
      </w:r>
    </w:p>
    <w:p w14:paraId="7665C829" w14:textId="77777777" w:rsidR="00F610B0" w:rsidRDefault="00F610B0">
      <w:r>
        <w:t>• A significant word picture associated with nakah is the disciplining rod of a ruler or taskmaster. It reflects the imposition of physical pain to compel obedience.</w:t>
      </w:r>
    </w:p>
    <w:p w14:paraId="130DCE71" w14:textId="77777777" w:rsidR="00F610B0" w:rsidRDefault="00F610B0">
      <w:r>
        <w:t>• It is also used metaphorically, such as the heart being "smitten" like withered grass under the heat of the sun (Psalm 102:4).</w:t>
      </w:r>
    </w:p>
    <w:p w14:paraId="33876898" w14:textId="77777777" w:rsidR="00F610B0" w:rsidRDefault="00F610B0"/>
    <w:p w14:paraId="4735A827" w14:textId="77777777" w:rsidR="00F610B0" w:rsidRPr="00F610B0" w:rsidRDefault="00F610B0">
      <w:pPr>
        <w:rPr>
          <w:b/>
        </w:rPr>
      </w:pPr>
      <w:r w:rsidRPr="00F610B0">
        <w:rPr>
          <w:b/>
        </w:rPr>
        <w:t>4. Theological Implications</w:t>
      </w:r>
    </w:p>
    <w:p w14:paraId="2CBACCBA" w14:textId="77777777" w:rsidR="00F610B0" w:rsidRDefault="00F610B0">
      <w:r>
        <w:t>• The Cruelty of the Oppressor: The physical beating of the Hebrew officers demonstrates the moral bankruptcy of Egypt's empire. Egypt does not just exploit Israel's labor; it seeks to crush their spirit through physical degradation.</w:t>
      </w:r>
    </w:p>
    <w:p w14:paraId="12FA868E" w14:textId="77777777" w:rsidR="00F610B0" w:rsidRDefault="00F610B0">
      <w:r>
        <w:t>• The Sovereign Repay: There is a powerful theological irony in how God handles this violence. The oppressors who nakah (beat) God's people will themselves be nakah (smitten) by God's hand. God uses this same verb when He promises to "strike" Egypt with plagues (Exodus 3:20; 12:12).</w:t>
      </w:r>
    </w:p>
    <w:p w14:paraId="3360778F" w14:textId="77777777" w:rsidR="00F610B0" w:rsidRDefault="00F610B0">
      <w:r>
        <w:t>• The Suffering Mediator: The Hebrew officers suffer physically on behalf of the people they represent. This dynamic of representative suffering prefigures the broader biblical theme of leaders who bear the blows intended for or caused by their people.</w:t>
      </w:r>
    </w:p>
    <w:p w14:paraId="6206D07B" w14:textId="77777777" w:rsidR="00F610B0" w:rsidRDefault="00F610B0"/>
    <w:p w14:paraId="499E7846" w14:textId="77777777" w:rsidR="00F610B0" w:rsidRPr="00F610B0" w:rsidRDefault="00F610B0">
      <w:pPr>
        <w:rPr>
          <w:b/>
        </w:rPr>
      </w:pPr>
      <w:r w:rsidRPr="00F610B0">
        <w:rPr>
          <w:b/>
        </w:rPr>
        <w:t>5. Contextual Nuance in the Passage</w:t>
      </w:r>
    </w:p>
    <w:p w14:paraId="17628871" w14:textId="77777777" w:rsidR="00F610B0" w:rsidRDefault="00F610B0">
      <w:r>
        <w:t>• In Exodus 5, Pharaoh responds to Moses' request for a three-day wilderness journey by withholding straw while demanding the same daily quota of bricks.</w:t>
      </w:r>
    </w:p>
    <w:p w14:paraId="6FFA5497" w14:textId="77777777" w:rsidR="00F610B0" w:rsidRDefault="00F610B0">
      <w:r>
        <w:t>• The Hebrew "officers" (shoterim) were Israelites appointed by the Egyptian taskmasters to oversee their fellow countrymen. They were trapped in the middle of a brutal administrative hierarchy.</w:t>
      </w:r>
    </w:p>
    <w:p w14:paraId="0801ECDA" w14:textId="77777777" w:rsidR="00F610B0" w:rsidRDefault="00F610B0">
      <w:r>
        <w:t>• When the brick quotas were not met, the Egyptian taskmasters did not beat the average laborers directly; they beat the Hebrew officers. This systemic cruelty used physical pain to force these leaders to drive their own people harder. This physical abuse breaks the officers' resolve, leading them to bypass Moses and appeal directly to Pharaoh, setting up the crisis of faith that precedes the Exodus.</w:t>
      </w:r>
    </w:p>
    <w:p w14:paraId="7F094D84" w14:textId="77777777" w:rsidR="00F610B0" w:rsidRDefault="00F610B0"/>
    <w:p w14:paraId="618FFBC3" w14:textId="77777777" w:rsidR="00F610B0" w:rsidRPr="00F610B0" w:rsidRDefault="00F610B0">
      <w:pPr>
        <w:rPr>
          <w:b/>
        </w:rPr>
      </w:pPr>
      <w:r w:rsidRPr="00F610B0">
        <w:rPr>
          <w:b/>
        </w:rPr>
        <w:t>6. Key Uses in Other Verses (NKJV)</w:t>
      </w:r>
    </w:p>
    <w:p w14:paraId="32B62F4E" w14:textId="77777777" w:rsidR="00F610B0" w:rsidRDefault="00F610B0">
      <w:r>
        <w:t>• Exodus 2:11 - "And it came to pass in those days, when Moses was grown, that he went out to his brethren and looked at their burdens. And he saw an Egyptian beating (nakah) a Hebrew, one of his brethren."</w:t>
      </w:r>
    </w:p>
    <w:p w14:paraId="798E00A6" w14:textId="77777777" w:rsidR="00F610B0" w:rsidRDefault="00F610B0">
      <w:r>
        <w:t>• Exodus 3:20 - "So I will stretch out My hand and strike (nakah) Egypt with all My wonders which I will do in its midst; and after that he will let you go."</w:t>
      </w:r>
    </w:p>
    <w:p w14:paraId="5B36D868" w14:textId="77777777" w:rsidR="00F610B0" w:rsidRDefault="00F610B0">
      <w:r>
        <w:t>• Exodus 21:18 - "If men contend with each other, and one strikes (nakah) the other with a stone or with his fist, and he does not die but is confined to his bed..."</w:t>
      </w:r>
    </w:p>
    <w:p w14:paraId="24F7C960" w14:textId="77777777" w:rsidR="00F610B0" w:rsidRDefault="00F610B0">
      <w:r>
        <w:t>• Numbers 22:23 - "Now the donkey saw the Angel of the Lord standing in the way with His drawn sword in His hand, and the donkey turned aside out of the way and went into the field. So Balaam struck (nakah) the donkey to turn her back onto the road."</w:t>
      </w:r>
    </w:p>
    <w:p w14:paraId="67AE0BC7" w14:textId="77777777" w:rsidR="00F610B0" w:rsidRDefault="00F610B0"/>
    <w:p w14:paraId="6C0DAFEF" w14:textId="77777777" w:rsidR="00F610B0" w:rsidRPr="00F610B0" w:rsidRDefault="00F610B0">
      <w:pPr>
        <w:rPr>
          <w:b/>
        </w:rPr>
      </w:pPr>
      <w:r w:rsidRPr="00F610B0">
        <w:rPr>
          <w:b/>
        </w:rPr>
        <w:t>7. Other Relevant Insights</w:t>
      </w:r>
    </w:p>
    <w:p w14:paraId="0716793A" w14:textId="77777777" w:rsidR="00F610B0" w:rsidRDefault="00F610B0">
      <w:r>
        <w:t>• There is a structural literary connection in the book of Exodus centered on this word. Moses' public career begins when he kills an Egyptian who was nakah (beating) a Hebrew (Exodus 2:11). Moses attempted to solve Israel's suffering through personal, retaliatory violence. By Exodus 5:14, the beating of the Hebrews has become systemic and state-sanctioned. Moses cannot solve this deep-seated oppression by his own hand; it requires the sovereign hand of God to "strike" Egypt and deliver His people.</w:t>
      </w:r>
    </w:p>
    <w:p w14:paraId="0BCD97A6" w14:textId="77777777" w:rsidR="00F610B0" w:rsidRDefault="00F610B0"/>
    <w:p w14:paraId="4397C8A9" w14:textId="77777777" w:rsidR="00F610B0" w:rsidRPr="00F610B0" w:rsidRDefault="00F610B0">
      <w:pPr>
        <w:rPr>
          <w:b/>
        </w:rPr>
      </w:pPr>
      <w:r w:rsidRPr="00F610B0">
        <w:rPr>
          <w:b/>
        </w:rPr>
        <w:t>8. References</w:t>
      </w:r>
    </w:p>
    <w:p w14:paraId="4CAA2C81" w14:textId="77777777" w:rsidR="00F610B0" w:rsidRDefault="00F610B0">
      <w:r>
        <w:t>• Brown, F., Driver, S. R., &amp; Briggs, C. A. (1907). Enhanced Brown-Driver-Briggs Hebrew and English Lexicon.</w:t>
      </w:r>
    </w:p>
    <w:p w14:paraId="66CA75C8" w14:textId="77777777" w:rsidR="00F610B0" w:rsidRDefault="00F610B0">
      <w:r>
        <w:t>• Harris, R. L., Archer, G. L., &amp; Waltke, B. K. (1980). Theological Wordbook of the Old Testament.</w:t>
      </w:r>
    </w:p>
    <w:p w14:paraId="4BD70612" w14:textId="77777777" w:rsidR="00F610B0" w:rsidRDefault="00F610B0">
      <w:r>
        <w:t>• Koehler, L., Baumgartner, W., Richardson, M. E. J., &amp; Stamm, J. J. (1994-2000). The Hebrew and Aramaic Lexicon of the Old Testament.</w:t>
      </w:r>
    </w:p>
    <w:p w14:paraId="6EC3EC14" w14:textId="1310C672" w:rsidR="004C5552" w:rsidRDefault="00F610B0">
      <w:r>
        <w:t>• VanGemeren, W. A.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10B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A7D7F"/>
  <w15:chartTrackingRefBased/>
  <w15:docId w15:val="{332FF860-3CFF-4166-8726-3F2619E46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1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1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0B0"/>
    <w:rPr>
      <w:rFonts w:eastAsiaTheme="majorEastAsia" w:cstheme="majorBidi"/>
      <w:color w:val="272727" w:themeColor="text1" w:themeTint="D8"/>
    </w:rPr>
  </w:style>
  <w:style w:type="paragraph" w:styleId="Title">
    <w:name w:val="Title"/>
    <w:basedOn w:val="Normal"/>
    <w:next w:val="Normal"/>
    <w:link w:val="TitleChar"/>
    <w:uiPriority w:val="10"/>
    <w:qFormat/>
    <w:rsid w:val="00F61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0B0"/>
    <w:pPr>
      <w:spacing w:before="160"/>
      <w:jc w:val="center"/>
    </w:pPr>
    <w:rPr>
      <w:i/>
      <w:iCs/>
      <w:color w:val="404040" w:themeColor="text1" w:themeTint="BF"/>
    </w:rPr>
  </w:style>
  <w:style w:type="character" w:customStyle="1" w:styleId="QuoteChar">
    <w:name w:val="Quote Char"/>
    <w:basedOn w:val="DefaultParagraphFont"/>
    <w:link w:val="Quote"/>
    <w:uiPriority w:val="29"/>
    <w:rsid w:val="00F610B0"/>
    <w:rPr>
      <w:i/>
      <w:iCs/>
      <w:color w:val="404040" w:themeColor="text1" w:themeTint="BF"/>
    </w:rPr>
  </w:style>
  <w:style w:type="paragraph" w:styleId="ListParagraph">
    <w:name w:val="List Paragraph"/>
    <w:basedOn w:val="Normal"/>
    <w:uiPriority w:val="34"/>
    <w:qFormat/>
    <w:rsid w:val="00F610B0"/>
    <w:pPr>
      <w:ind w:left="720"/>
      <w:contextualSpacing/>
    </w:pPr>
  </w:style>
  <w:style w:type="character" w:styleId="IntenseEmphasis">
    <w:name w:val="Intense Emphasis"/>
    <w:basedOn w:val="DefaultParagraphFont"/>
    <w:uiPriority w:val="21"/>
    <w:qFormat/>
    <w:rsid w:val="00F610B0"/>
    <w:rPr>
      <w:i/>
      <w:iCs/>
      <w:color w:val="2E74B5" w:themeColor="accent1" w:themeShade="BF"/>
    </w:rPr>
  </w:style>
  <w:style w:type="paragraph" w:styleId="IntenseQuote">
    <w:name w:val="Intense Quote"/>
    <w:basedOn w:val="Normal"/>
    <w:next w:val="Normal"/>
    <w:link w:val="IntenseQuoteChar"/>
    <w:uiPriority w:val="30"/>
    <w:qFormat/>
    <w:rsid w:val="00F610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10B0"/>
    <w:rPr>
      <w:i/>
      <w:iCs/>
      <w:color w:val="2E74B5" w:themeColor="accent1" w:themeShade="BF"/>
    </w:rPr>
  </w:style>
  <w:style w:type="character" w:styleId="IntenseReference">
    <w:name w:val="Intense Reference"/>
    <w:basedOn w:val="DefaultParagraphFont"/>
    <w:uiPriority w:val="32"/>
    <w:qFormat/>
    <w:rsid w:val="00F610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