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97052" w14:textId="77777777" w:rsidR="00A26AF1" w:rsidRPr="00A26AF1" w:rsidRDefault="00A26AF1">
      <w:pPr>
        <w:rPr>
          <w:b/>
        </w:rPr>
      </w:pPr>
      <w:r w:rsidRPr="00A26AF1">
        <w:rPr>
          <w:b/>
        </w:rPr>
        <w:t>COMMANDED - ( tsavah , Strong's H6680 )</w:t>
      </w:r>
    </w:p>
    <w:p w14:paraId="579DA593" w14:textId="77777777" w:rsidR="00A26AF1" w:rsidRDefault="00A26AF1">
      <w:r w:rsidRPr="00A26AF1">
        <w:rPr>
          <w:b/>
        </w:rPr>
        <w:t>Summary:</w:t>
      </w:r>
    </w:p>
    <w:p w14:paraId="3CED061D" w14:textId="77777777" w:rsidR="00A26AF1" w:rsidRDefault="00A26AF1">
      <w:r>
        <w:t>The Hebrew verb tsavah means to command, charge, or commission. It carries the weight of divine authority, representing a binding decree issued by a sovereign King to His subjects or covenant partners. In Exodus 39:1, tsavah is used in the characteristic priestly refrain "as the LORD had commanded Moses," emphasizing absolute obedience to the divine blueprint for worship. This word anchors the biblical theology of obedience, demonstrating that worship must be conducted precisely according to God's revealed will rather than human imagination.</w:t>
      </w:r>
    </w:p>
    <w:p w14:paraId="4973C9E3" w14:textId="77777777" w:rsidR="00A26AF1" w:rsidRDefault="00A26AF1"/>
    <w:p w14:paraId="0CBD4BE5" w14:textId="77777777" w:rsidR="00A26AF1" w:rsidRDefault="00A26AF1">
      <w:r w:rsidRPr="00A26AF1">
        <w:rPr>
          <w:b/>
        </w:rPr>
        <w:t>Full Study:</w:t>
      </w:r>
    </w:p>
    <w:p w14:paraId="29EEDE85" w14:textId="77777777" w:rsidR="00A26AF1" w:rsidRDefault="00A26AF1"/>
    <w:p w14:paraId="3C5183E0" w14:textId="77777777" w:rsidR="00A26AF1" w:rsidRPr="00A26AF1" w:rsidRDefault="00A26AF1">
      <w:pPr>
        <w:rPr>
          <w:b/>
        </w:rPr>
      </w:pPr>
      <w:r w:rsidRPr="00A26AF1">
        <w:rPr>
          <w:b/>
        </w:rPr>
        <w:t>1. Word Picture / Background</w:t>
      </w:r>
    </w:p>
    <w:p w14:paraId="5AC7045A" w14:textId="77777777" w:rsidR="00A26AF1" w:rsidRDefault="00A26AF1">
      <w:r>
        <w:t>The Semitic root of tsavah carries the physical concept of setting up, establishing, or laying down a marker or boundary. When an authority figure issues a command (tsavah), they are setting up a boundary or laying a firm path for the subordinate to walk in. A command is not an abstract request but a concrete boundary stone of duty, establishing order and defining the limits of acceptable action.</w:t>
      </w:r>
    </w:p>
    <w:p w14:paraId="0D08B74E" w14:textId="77777777" w:rsidR="00A26AF1" w:rsidRDefault="00A26AF1"/>
    <w:p w14:paraId="48D73EC4" w14:textId="77777777" w:rsidR="00A26AF1" w:rsidRPr="00A26AF1" w:rsidRDefault="00A26AF1">
      <w:pPr>
        <w:rPr>
          <w:b/>
        </w:rPr>
      </w:pPr>
      <w:r w:rsidRPr="00A26AF1">
        <w:rPr>
          <w:b/>
        </w:rPr>
        <w:t>2. Meaning / Lexical Definition</w:t>
      </w:r>
    </w:p>
    <w:p w14:paraId="18092492" w14:textId="77777777" w:rsidR="00A26AF1" w:rsidRDefault="00A26AF1">
      <w:r>
        <w:t>The verb tsavah occurs predominantly in the active Piel stem, where it means to command, charge, order, or give instructions. It denotes a top-down exercise of legitimate authority. It is used for royal decrees, parental charges (such as Jacob's final instructions to his sons), and, most frequently, divine mandates given to Israel through Moses. The word conveys an expectation of complete compliance and submission to the one speaking.</w:t>
      </w:r>
    </w:p>
    <w:p w14:paraId="1469761E" w14:textId="77777777" w:rsidR="00A26AF1" w:rsidRDefault="00A26AF1"/>
    <w:p w14:paraId="20A1DE4E" w14:textId="77777777" w:rsidR="00A26AF1" w:rsidRPr="00A26AF1" w:rsidRDefault="00A26AF1">
      <w:pPr>
        <w:rPr>
          <w:b/>
        </w:rPr>
      </w:pPr>
      <w:r w:rsidRPr="00A26AF1">
        <w:rPr>
          <w:b/>
        </w:rPr>
        <w:t>3. Usage and Word Pictures</w:t>
      </w:r>
    </w:p>
    <w:p w14:paraId="162DDA8B" w14:textId="77777777" w:rsidR="00A26AF1" w:rsidRDefault="00A26AF1">
      <w:r>
        <w:t>The word is a foundational covenant term, serving as the root for mitzvah (commandment). Its usage throughout the Old Testament emphasizes that a relationship with God is inextricably linked to obedience. In the narratives of Noah, Abraham, and Moses, tsavah is the catalyst for human action that aligns with divine purposes. To receive a command from God is to be commissioned as His agent to carry out His specific will on earth.</w:t>
      </w:r>
    </w:p>
    <w:p w14:paraId="5BBDE738" w14:textId="77777777" w:rsidR="00A26AF1" w:rsidRDefault="00A26AF1"/>
    <w:p w14:paraId="321CCE47" w14:textId="77777777" w:rsidR="00A26AF1" w:rsidRPr="00A26AF1" w:rsidRDefault="00A26AF1">
      <w:pPr>
        <w:rPr>
          <w:b/>
        </w:rPr>
      </w:pPr>
      <w:r w:rsidRPr="00A26AF1">
        <w:rPr>
          <w:b/>
        </w:rPr>
        <w:t>4. Theological Implications</w:t>
      </w:r>
    </w:p>
    <w:p w14:paraId="0FDA9E48" w14:textId="77777777" w:rsidR="00A26AF1" w:rsidRDefault="00A26AF1">
      <w:r>
        <w:t>Theologically, tsavah reveals that God is the supreme Lawgiver whose commands are good, holy, and life-giving. These commands are not arbitrary rules but the structural framework of a holy community. In the context of worship, God's commands protect His holiness and prevent the corruption of idolatry. Human beings do not have the authority to decide how God is to be worshipped; God Himself commands the method and means.</w:t>
      </w:r>
    </w:p>
    <w:p w14:paraId="2E13E6A8" w14:textId="77777777" w:rsidR="00A26AF1" w:rsidRDefault="00A26AF1"/>
    <w:p w14:paraId="158F3DD7" w14:textId="77777777" w:rsidR="00A26AF1" w:rsidRPr="00A26AF1" w:rsidRDefault="00A26AF1">
      <w:pPr>
        <w:rPr>
          <w:b/>
        </w:rPr>
      </w:pPr>
      <w:r w:rsidRPr="00A26AF1">
        <w:rPr>
          <w:b/>
        </w:rPr>
        <w:t>5. Contextual Nuance in the Passage</w:t>
      </w:r>
    </w:p>
    <w:p w14:paraId="18C94B66" w14:textId="77777777" w:rsidR="00A26AF1" w:rsidRDefault="00A26AF1">
      <w:r>
        <w:t>In Exodus 39:1, the phrase "as the LORD had commanded Moses" introduces the final assembly of the Tabernacle and the priestly garments. This phrase acts as a structural chorus, repeated throughout chapters 39 and 40. It serves as a certificate of compliance, verifying that Bezalel, Oholiab, and the artisans executed the work in perfect conformity to the heavenly pattern shown on the mountain. Their obedience ensures that the Tabernacle is a faithful copy of heavenly realities.</w:t>
      </w:r>
    </w:p>
    <w:p w14:paraId="249A1102" w14:textId="77777777" w:rsidR="00A26AF1" w:rsidRDefault="00A26AF1"/>
    <w:p w14:paraId="0BFDBFC4" w14:textId="77777777" w:rsidR="00A26AF1" w:rsidRPr="00A26AF1" w:rsidRDefault="00A26AF1">
      <w:pPr>
        <w:rPr>
          <w:b/>
        </w:rPr>
      </w:pPr>
      <w:r w:rsidRPr="00A26AF1">
        <w:rPr>
          <w:b/>
        </w:rPr>
        <w:t>6. Key Uses in Other Verses (NKJV)</w:t>
      </w:r>
    </w:p>
    <w:p w14:paraId="4C021BA7" w14:textId="77777777" w:rsidR="00A26AF1" w:rsidRDefault="00A26AF1">
      <w:r>
        <w:t>• Genesis 6:22: "Thus Noah did; according to all that God commanded him, so he did."</w:t>
      </w:r>
    </w:p>
    <w:p w14:paraId="78E3D272" w14:textId="77777777" w:rsidR="00A26AF1" w:rsidRDefault="00A26AF1">
      <w:r>
        <w:t>• Exodus 40:16: "Thus Moses did; according to all that the LORD had commanded him, so he did."</w:t>
      </w:r>
    </w:p>
    <w:p w14:paraId="7DF64413" w14:textId="77777777" w:rsidR="00A26AF1" w:rsidRDefault="00A26AF1">
      <w:r>
        <w:t>• Deuteronomy 6:24: "And the LORD commanded us to observe all these statutes, to fear the LORD our God, for our good always, that He might preserve us alive, as it is this day."</w:t>
      </w:r>
    </w:p>
    <w:p w14:paraId="3AB52C48" w14:textId="77777777" w:rsidR="00A26AF1" w:rsidRDefault="00A26AF1">
      <w:r>
        <w:t>• Joshua 1:9: "Have I not commanded you? Be strong and of good courage; do not be afraid, nor be dismayed, for the LORD your God is with you wherever you go."</w:t>
      </w:r>
    </w:p>
    <w:p w14:paraId="23F8BCD3" w14:textId="77777777" w:rsidR="00A26AF1" w:rsidRDefault="00A26AF1"/>
    <w:p w14:paraId="38EFAA4B" w14:textId="77777777" w:rsidR="00A26AF1" w:rsidRPr="00A26AF1" w:rsidRDefault="00A26AF1">
      <w:pPr>
        <w:rPr>
          <w:b/>
        </w:rPr>
      </w:pPr>
      <w:r w:rsidRPr="00A26AF1">
        <w:rPr>
          <w:b/>
        </w:rPr>
        <w:t>7. Other Relevant Insights</w:t>
      </w:r>
    </w:p>
    <w:p w14:paraId="20E8A5CA" w14:textId="77777777" w:rsidR="00A26AF1" w:rsidRDefault="00A26AF1">
      <w:r>
        <w:t>The systematic repetition of "commanded" in the construction of the Tabernacle mirrors the systematic repetition of "and God said... and it was so" in the Genesis creation account. The construction of the Tabernacle is a new creation event, where a sanctuary of order is built in the wilderness through human obedience to the divine word.</w:t>
      </w:r>
    </w:p>
    <w:p w14:paraId="0FC0C9B7" w14:textId="77777777" w:rsidR="00A26AF1" w:rsidRDefault="00A26AF1"/>
    <w:p w14:paraId="164FC61F" w14:textId="77777777" w:rsidR="00A26AF1" w:rsidRPr="00A26AF1" w:rsidRDefault="00A26AF1">
      <w:pPr>
        <w:rPr>
          <w:b/>
        </w:rPr>
      </w:pPr>
      <w:r w:rsidRPr="00A26AF1">
        <w:rPr>
          <w:b/>
        </w:rPr>
        <w:t>8. References</w:t>
      </w:r>
    </w:p>
    <w:p w14:paraId="265F5D75" w14:textId="77777777" w:rsidR="00A26AF1" w:rsidRDefault="00A26AF1">
      <w:r>
        <w:t>• Hebrew and Aramaic Lexicon of the Old Testament (HALOT)</w:t>
      </w:r>
    </w:p>
    <w:p w14:paraId="5EC653DA" w14:textId="77777777" w:rsidR="00A26AF1" w:rsidRDefault="00A26AF1">
      <w:r>
        <w:t>• Brown-Driver-Briggs Hebrew and English Lexicon (BDB)</w:t>
      </w:r>
    </w:p>
    <w:p w14:paraId="015BC407" w14:textId="77777777" w:rsidR="00A26AF1" w:rsidRDefault="00A26AF1">
      <w:r>
        <w:t>• Theological Wordbook of the Old Testament (TWOT)</w:t>
      </w:r>
    </w:p>
    <w:p w14:paraId="68D69223" w14:textId="77777777" w:rsidR="00A26AF1" w:rsidRDefault="00A26AF1">
      <w:r>
        <w:t>• New International Dictionary of Old Testament Theology and Exegesis (NIDOTTE)</w:t>
      </w:r>
    </w:p>
    <w:p w14:paraId="658D0A08" w14:textId="0AB1324B" w:rsidR="004C5552" w:rsidRDefault="00A26AF1">
      <w:r>
        <w:t>• Theological Dictionary of the Old Testament (TDOT)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AF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26AF1"/>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63BE5"/>
  <w15:chartTrackingRefBased/>
  <w15:docId w15:val="{7D6A2B26-FC0D-44C9-8D4F-DA976CFEA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6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6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AF1"/>
    <w:rPr>
      <w:rFonts w:eastAsiaTheme="majorEastAsia" w:cstheme="majorBidi"/>
      <w:color w:val="272727" w:themeColor="text1" w:themeTint="D8"/>
    </w:rPr>
  </w:style>
  <w:style w:type="paragraph" w:styleId="Title">
    <w:name w:val="Title"/>
    <w:basedOn w:val="Normal"/>
    <w:next w:val="Normal"/>
    <w:link w:val="TitleChar"/>
    <w:uiPriority w:val="10"/>
    <w:qFormat/>
    <w:rsid w:val="00A26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AF1"/>
    <w:pPr>
      <w:spacing w:before="160"/>
      <w:jc w:val="center"/>
    </w:pPr>
    <w:rPr>
      <w:i/>
      <w:iCs/>
      <w:color w:val="404040" w:themeColor="text1" w:themeTint="BF"/>
    </w:rPr>
  </w:style>
  <w:style w:type="character" w:customStyle="1" w:styleId="QuoteChar">
    <w:name w:val="Quote Char"/>
    <w:basedOn w:val="DefaultParagraphFont"/>
    <w:link w:val="Quote"/>
    <w:uiPriority w:val="29"/>
    <w:rsid w:val="00A26AF1"/>
    <w:rPr>
      <w:i/>
      <w:iCs/>
      <w:color w:val="404040" w:themeColor="text1" w:themeTint="BF"/>
    </w:rPr>
  </w:style>
  <w:style w:type="paragraph" w:styleId="ListParagraph">
    <w:name w:val="List Paragraph"/>
    <w:basedOn w:val="Normal"/>
    <w:uiPriority w:val="34"/>
    <w:qFormat/>
    <w:rsid w:val="00A26AF1"/>
    <w:pPr>
      <w:ind w:left="720"/>
      <w:contextualSpacing/>
    </w:pPr>
  </w:style>
  <w:style w:type="character" w:styleId="IntenseEmphasis">
    <w:name w:val="Intense Emphasis"/>
    <w:basedOn w:val="DefaultParagraphFont"/>
    <w:uiPriority w:val="21"/>
    <w:qFormat/>
    <w:rsid w:val="00A26AF1"/>
    <w:rPr>
      <w:i/>
      <w:iCs/>
      <w:color w:val="2E74B5" w:themeColor="accent1" w:themeShade="BF"/>
    </w:rPr>
  </w:style>
  <w:style w:type="paragraph" w:styleId="IntenseQuote">
    <w:name w:val="Intense Quote"/>
    <w:basedOn w:val="Normal"/>
    <w:next w:val="Normal"/>
    <w:link w:val="IntenseQuoteChar"/>
    <w:uiPriority w:val="30"/>
    <w:qFormat/>
    <w:rsid w:val="00A26A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6AF1"/>
    <w:rPr>
      <w:i/>
      <w:iCs/>
      <w:color w:val="2E74B5" w:themeColor="accent1" w:themeShade="BF"/>
    </w:rPr>
  </w:style>
  <w:style w:type="character" w:styleId="IntenseReference">
    <w:name w:val="Intense Reference"/>
    <w:basedOn w:val="DefaultParagraphFont"/>
    <w:uiPriority w:val="32"/>
    <w:qFormat/>
    <w:rsid w:val="00A26AF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623</Words>
  <Characters>3553</Characters>
  <Application>Microsoft Office Word</Application>
  <DocSecurity>0</DocSecurity>
  <Lines>29</Lines>
  <Paragraphs>8</Paragraphs>
  <ScaleCrop>false</ScaleCrop>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2026-08-14T11:29:00Z</dcterms:created>
  <dcterms:modified xsi:type="dcterms:W3CDTF">2026-08-14T11:29:00Z</dcterms:modified>
</cp:coreProperties>
</file>