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4A52" w14:textId="77777777" w:rsidR="003E41EC" w:rsidRPr="003E41EC" w:rsidRDefault="003E41EC">
      <w:pPr>
        <w:rPr>
          <w:b/>
        </w:rPr>
      </w:pPr>
      <w:r w:rsidRPr="003E41EC">
        <w:rPr>
          <w:b/>
        </w:rPr>
        <w:t>MINISTERING - ( sharat , Strong's H8334 )</w:t>
      </w:r>
    </w:p>
    <w:p w14:paraId="12EEB9CC" w14:textId="77777777" w:rsidR="003E41EC" w:rsidRDefault="003E41EC">
      <w:r w:rsidRPr="003E41EC">
        <w:rPr>
          <w:b/>
        </w:rPr>
        <w:t>Summary:</w:t>
      </w:r>
    </w:p>
    <w:p w14:paraId="48DD8A4C" w14:textId="77777777" w:rsidR="003E41EC" w:rsidRDefault="003E41EC">
      <w:r>
        <w:t>The Hebrew verb sharat denotes high-status, personal, or official service rendered to a superior, particularly in royal or priestly contexts. Unlike common servitude or slave labor, sharat carries an honorable connotation of personal attendance, devotion, and trusted assistance. In Exodus 39:1, it describes the sacred duty of the priests officiating in the Tabernacle's holy place, wearing specially crafted garments set apart to reflect the dignity and holiness of serving in the immediate presence of God.</w:t>
      </w:r>
    </w:p>
    <w:p w14:paraId="49DB6D46" w14:textId="77777777" w:rsidR="003E41EC" w:rsidRDefault="003E41EC"/>
    <w:p w14:paraId="37EFE7BE" w14:textId="77777777" w:rsidR="003E41EC" w:rsidRDefault="003E41EC">
      <w:r w:rsidRPr="003E41EC">
        <w:rPr>
          <w:b/>
        </w:rPr>
        <w:t>Full Study:</w:t>
      </w:r>
    </w:p>
    <w:p w14:paraId="7A19946D" w14:textId="77777777" w:rsidR="003E41EC" w:rsidRDefault="003E41EC"/>
    <w:p w14:paraId="7C0CBC51" w14:textId="77777777" w:rsidR="003E41EC" w:rsidRPr="003E41EC" w:rsidRDefault="003E41EC">
      <w:pPr>
        <w:rPr>
          <w:b/>
        </w:rPr>
      </w:pPr>
      <w:r w:rsidRPr="003E41EC">
        <w:rPr>
          <w:b/>
        </w:rPr>
        <w:t>1. Word Picture / Background</w:t>
      </w:r>
    </w:p>
    <w:p w14:paraId="725C93B1" w14:textId="77777777" w:rsidR="003E41EC" w:rsidRDefault="003E41EC">
      <w:r>
        <w:t>• Unlike the common Hebrew word for work or servitude (abad), which can describe hard labor, slavery, or agricultural work, sharat represents service of a higher, more honorable class. It is the service of a trusted assistant, a royal courtier, or a designated official.</w:t>
      </w:r>
    </w:p>
    <w:p w14:paraId="711F265E" w14:textId="77777777" w:rsidR="003E41EC" w:rsidRDefault="003E41EC">
      <w:r>
        <w:t>• Early historical usages of the word highlight this relational and elevated aspect. Joshua is described as the sharat (assistant or servant) of Moses (Exodus 24:13), and Elisha acts as the sharat to Elijah (1 Kings 19:21). This is not the work of an unwilling slave, but the devoted service of a protégé who stands close to a master to learn, assist, and honor them.</w:t>
      </w:r>
    </w:p>
    <w:p w14:paraId="155B2019" w14:textId="77777777" w:rsidR="003E41EC" w:rsidRDefault="003E41EC">
      <w:r>
        <w:t>• When applied to the Tabernacle, this background elevates the physical tasks of the priesthood (such as tending lamps, burning incense, and arranging bread) into a privileged, intimate duty performed directly before the King of kings.</w:t>
      </w:r>
    </w:p>
    <w:p w14:paraId="50445ACE" w14:textId="77777777" w:rsidR="003E41EC" w:rsidRDefault="003E41EC"/>
    <w:p w14:paraId="1A0AB9CC" w14:textId="77777777" w:rsidR="003E41EC" w:rsidRPr="003E41EC" w:rsidRDefault="003E41EC">
      <w:pPr>
        <w:rPr>
          <w:b/>
        </w:rPr>
      </w:pPr>
      <w:r w:rsidRPr="003E41EC">
        <w:rPr>
          <w:b/>
        </w:rPr>
        <w:t>2. Meaning / Lexical Definition</w:t>
      </w:r>
    </w:p>
    <w:p w14:paraId="107EC021" w14:textId="77777777" w:rsidR="003E41EC" w:rsidRDefault="003E41EC">
      <w:r>
        <w:t>• The verb sharat means to minister, serve, attend to, or officiate.</w:t>
      </w:r>
    </w:p>
    <w:p w14:paraId="4E1F7099" w14:textId="77777777" w:rsidR="003E41EC" w:rsidRDefault="003E41EC">
      <w:r>
        <w:t>• It occurs almost exclusively in the Piel stem in the Hebrew Bible. This grammatical form indicates intensive or iterative action, portraying a service that is diligent, continuous, deliberate, and highly focused.</w:t>
      </w:r>
    </w:p>
    <w:p w14:paraId="6469ABDE" w14:textId="77777777" w:rsidR="003E41EC" w:rsidRDefault="003E41EC">
      <w:r>
        <w:t>• The semantic range covers three primary spheres: personal service to a high-ranking individual, administrative service within a royal court, and sacred liturgical service performed by priests, Levites, or angels in the presence of God.</w:t>
      </w:r>
    </w:p>
    <w:p w14:paraId="4661C9DA" w14:textId="77777777" w:rsidR="003E41EC" w:rsidRDefault="003E41EC"/>
    <w:p w14:paraId="49A684F2" w14:textId="77777777" w:rsidR="003E41EC" w:rsidRPr="003E41EC" w:rsidRDefault="003E41EC">
      <w:pPr>
        <w:rPr>
          <w:b/>
        </w:rPr>
      </w:pPr>
      <w:r w:rsidRPr="003E41EC">
        <w:rPr>
          <w:b/>
        </w:rPr>
        <w:t>3. Usage and Word Pictures</w:t>
      </w:r>
    </w:p>
    <w:p w14:paraId="05334E48" w14:textId="77777777" w:rsidR="003E41EC" w:rsidRDefault="003E41EC">
      <w:r>
        <w:t>• The core word picture of sharat involves "standing before" a superior to await their word. To minister is to have one's eyes fixed on the master, ready to execute any command with immediacy and care.</w:t>
      </w:r>
    </w:p>
    <w:p w14:paraId="4427BD4D" w14:textId="77777777" w:rsidR="003E41EC" w:rsidRDefault="003E41EC">
      <w:r>
        <w:t>• In the royal court, Joseph ministers (sharat) to Potiphar (Genesis 39:4) and later to the royal prisoners (Genesis 40:4), illustrating a role of administrative trust and leadership.</w:t>
      </w:r>
    </w:p>
    <w:p w14:paraId="5117F450" w14:textId="77777777" w:rsidR="003E41EC" w:rsidRDefault="003E41EC">
      <w:r>
        <w:t>• In the heavenly realm, the angels are described as God's ministers (sharet) who do His pleasure (Psalm 103:21). The earthly priests performing sharat in the Tabernacle are thus participating in an earthly reflection of the continuous, perfect service offered by the heavenly hosts.</w:t>
      </w:r>
    </w:p>
    <w:p w14:paraId="0C3BE6F4" w14:textId="77777777" w:rsidR="003E41EC" w:rsidRDefault="003E41EC"/>
    <w:p w14:paraId="3915A3E2" w14:textId="77777777" w:rsidR="003E41EC" w:rsidRPr="003E41EC" w:rsidRDefault="003E41EC">
      <w:pPr>
        <w:rPr>
          <w:b/>
        </w:rPr>
      </w:pPr>
      <w:r w:rsidRPr="003E41EC">
        <w:rPr>
          <w:b/>
        </w:rPr>
        <w:t>4. Theological Implications</w:t>
      </w:r>
    </w:p>
    <w:p w14:paraId="2C612C68" w14:textId="77777777" w:rsidR="003E41EC" w:rsidRDefault="003E41EC">
      <w:r>
        <w:t>• Ministry to God is a holy privilege that requires divine appointment and careful preparation. No one could simply volunteer for the office of priest; they had to be designated by God and consecrated for the task.</w:t>
      </w:r>
    </w:p>
    <w:p w14:paraId="4C1F8F37" w14:textId="77777777" w:rsidR="003E41EC" w:rsidRDefault="003E41EC">
      <w:r>
        <w:t>• The use of sharat reminds the reader that the primary direction of ministry is upward. While the priests served the congregation of Israel by mediating covenants and sacrifices, their primary ministry was "to the LORD" (Deuteronomy 10:8). All horizontal service to people must flow out of a vertical ministering to God.</w:t>
      </w:r>
    </w:p>
    <w:p w14:paraId="39F3B64C" w14:textId="77777777" w:rsidR="003E41EC" w:rsidRDefault="003E41EC">
      <w:r>
        <w:t>• In the New Covenant, this concept of honorable, personal priestly service is extended to all believers, who are designated as a royal priesthood called to offer spiritual sacrifices to God (1 Peter 2:9).</w:t>
      </w:r>
    </w:p>
    <w:p w14:paraId="407361D3" w14:textId="77777777" w:rsidR="003E41EC" w:rsidRDefault="003E41EC"/>
    <w:p w14:paraId="3C7C523F" w14:textId="77777777" w:rsidR="003E41EC" w:rsidRPr="003E41EC" w:rsidRDefault="003E41EC">
      <w:pPr>
        <w:rPr>
          <w:b/>
        </w:rPr>
      </w:pPr>
      <w:r w:rsidRPr="003E41EC">
        <w:rPr>
          <w:b/>
        </w:rPr>
        <w:t>5. Contextual Nuance in the Passage</w:t>
      </w:r>
    </w:p>
    <w:p w14:paraId="179879D7" w14:textId="77777777" w:rsidR="003E41EC" w:rsidRDefault="003E41EC">
      <w:r>
        <w:t>• In Exodus 39:1, the term appears in the context of creating the "garments of ministry" for officiating in the holy place.</w:t>
      </w:r>
    </w:p>
    <w:p w14:paraId="52376E6F" w14:textId="77777777" w:rsidR="003E41EC" w:rsidRDefault="003E41EC">
      <w:r>
        <w:t>• The physical clothing worn by the priests was not a matter of personal fashion or mere functional utility. Because the service (sharat) was glorious and took place in the immediate proximity of the divine presence, the garments had to match this dignity. They were constructed of costly materials—blue, purple, and scarlet thread—and designed "for glory and for beauty."</w:t>
      </w:r>
    </w:p>
    <w:p w14:paraId="0C493EA0" w14:textId="77777777" w:rsidR="003E41EC" w:rsidRDefault="003E41EC">
      <w:r>
        <w:t>• The text stresses obedience, noting that they made these garments "as the LORD had commanded Moses." Faithful ministering requires precise alignment with God's revealed will down to the finest thread.</w:t>
      </w:r>
    </w:p>
    <w:p w14:paraId="62BA34A2" w14:textId="77777777" w:rsidR="003E41EC" w:rsidRDefault="003E41EC"/>
    <w:p w14:paraId="46B52109" w14:textId="77777777" w:rsidR="003E41EC" w:rsidRPr="003E41EC" w:rsidRDefault="003E41EC">
      <w:pPr>
        <w:rPr>
          <w:b/>
        </w:rPr>
      </w:pPr>
      <w:r w:rsidRPr="003E41EC">
        <w:rPr>
          <w:b/>
        </w:rPr>
        <w:t>6. Key Uses in Other Verses (NKJV)</w:t>
      </w:r>
    </w:p>
    <w:p w14:paraId="5594A8B5" w14:textId="77777777" w:rsidR="003E41EC" w:rsidRDefault="003E41EC">
      <w:r>
        <w:t>• Exodus 24:13: "So Moses arose with his assistant [sharat] Joshua, and Moses went up to the mountain of God."</w:t>
      </w:r>
    </w:p>
    <w:p w14:paraId="59E17165" w14:textId="77777777" w:rsidR="003E41EC" w:rsidRDefault="003E41EC">
      <w:r>
        <w:t>• Deuteronomy 10:8: "At that time the LORD segregated the tribe of Levi to bear the ark of the covenant of the LORD, to stand before the LORD to minister [sharat] to Him and to bless in His name, to this day."</w:t>
      </w:r>
    </w:p>
    <w:p w14:paraId="6ECBE4EF" w14:textId="77777777" w:rsidR="003E41EC" w:rsidRDefault="003E41EC">
      <w:r>
        <w:t>• 1 Kings 19:21: "Then he returned from him, and took a yoke of oxen and slaughtered them... Then he arose and followed Elijah, and became his servant [sharat]."</w:t>
      </w:r>
    </w:p>
    <w:p w14:paraId="01793137" w14:textId="77777777" w:rsidR="003E41EC" w:rsidRDefault="003E41EC">
      <w:r>
        <w:t>• Psalm 103:21: "Bless the LORD, all you His hosts, You ministers [sharat] of His, who do His pleasure."</w:t>
      </w:r>
    </w:p>
    <w:p w14:paraId="3E0DDD97" w14:textId="77777777" w:rsidR="003E41EC" w:rsidRDefault="003E41EC">
      <w:r>
        <w:t>• Isaiah 61:6: "But you shall be named the priests of the LORD, They shall call you the servants [sharat] of our God."</w:t>
      </w:r>
    </w:p>
    <w:p w14:paraId="13FFDC21" w14:textId="77777777" w:rsidR="003E41EC" w:rsidRDefault="003E41EC"/>
    <w:p w14:paraId="4E9FB985" w14:textId="77777777" w:rsidR="003E41EC" w:rsidRPr="003E41EC" w:rsidRDefault="003E41EC">
      <w:pPr>
        <w:rPr>
          <w:b/>
        </w:rPr>
      </w:pPr>
      <w:r w:rsidRPr="003E41EC">
        <w:rPr>
          <w:b/>
        </w:rPr>
        <w:t>7. Other Relevant Insights</w:t>
      </w:r>
    </w:p>
    <w:p w14:paraId="64515516" w14:textId="77777777" w:rsidR="003E41EC" w:rsidRDefault="003E41EC">
      <w:r>
        <w:t>• The Septuagint (the ancient Greek translation of the Old Testament) regularly translates sharat with the Greek verb leitourgeo, from which the English word "liturgy" is derived. This same Greek word group is used in the New Testament to describe the public, sacred ministry of Christ as our High Priest (Hebrews 8:2) and the ministry of early Christian leaders (Acts 13:2).</w:t>
      </w:r>
    </w:p>
    <w:p w14:paraId="1225C375" w14:textId="77777777" w:rsidR="003E41EC" w:rsidRDefault="003E41EC">
      <w:r>
        <w:t>• The progression of Joshua from a personal sharat of Moses to the leader of Israel illustrates a biblical principle: those who minister faithfully in quiet, supportive roles are often those whom God prepares for public leadership.</w:t>
      </w:r>
    </w:p>
    <w:p w14:paraId="11F41D2F" w14:textId="77777777" w:rsidR="003E41EC" w:rsidRDefault="003E41EC"/>
    <w:p w14:paraId="5495BDE5" w14:textId="77777777" w:rsidR="003E41EC" w:rsidRPr="003E41EC" w:rsidRDefault="003E41EC">
      <w:pPr>
        <w:rPr>
          <w:b/>
        </w:rPr>
      </w:pPr>
      <w:r w:rsidRPr="003E41EC">
        <w:rPr>
          <w:b/>
        </w:rPr>
        <w:t>8. References</w:t>
      </w:r>
    </w:p>
    <w:p w14:paraId="749BC95A" w14:textId="77777777" w:rsidR="003E41EC" w:rsidRDefault="003E41EC">
      <w:r>
        <w:t>• Brown-Driver-Briggs Hebrew and English Lexicon</w:t>
      </w:r>
    </w:p>
    <w:p w14:paraId="68CFBE9D" w14:textId="77777777" w:rsidR="003E41EC" w:rsidRDefault="003E41EC">
      <w:r>
        <w:t>• Theological Wordbook of the Old Testament</w:t>
      </w:r>
    </w:p>
    <w:p w14:paraId="4C20F8DD" w14:textId="77777777" w:rsidR="003E41EC" w:rsidRDefault="003E41EC">
      <w:r>
        <w:t>• New International Dictionary of Old Testament Theology and Exegesis</w:t>
      </w:r>
    </w:p>
    <w:p w14:paraId="71FCD3E4" w14:textId="77777777" w:rsidR="003E41EC" w:rsidRDefault="003E41EC">
      <w:r>
        <w:t>• Vine's Expository Dictionary of Biblical Words</w:t>
      </w:r>
    </w:p>
    <w:p w14:paraId="3C9F80CE" w14:textId="0CCA920A" w:rsidR="004C5552" w:rsidRDefault="003E41EC">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41E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E37A"/>
  <w15:chartTrackingRefBased/>
  <w15:docId w15:val="{A137042E-C979-4A80-A8C7-5B8F76E5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4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4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EC"/>
    <w:rPr>
      <w:rFonts w:eastAsiaTheme="majorEastAsia" w:cstheme="majorBidi"/>
      <w:color w:val="272727" w:themeColor="text1" w:themeTint="D8"/>
    </w:rPr>
  </w:style>
  <w:style w:type="paragraph" w:styleId="Title">
    <w:name w:val="Title"/>
    <w:basedOn w:val="Normal"/>
    <w:next w:val="Normal"/>
    <w:link w:val="TitleChar"/>
    <w:uiPriority w:val="10"/>
    <w:qFormat/>
    <w:rsid w:val="003E4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EC"/>
    <w:pPr>
      <w:spacing w:before="160"/>
      <w:jc w:val="center"/>
    </w:pPr>
    <w:rPr>
      <w:i/>
      <w:iCs/>
      <w:color w:val="404040" w:themeColor="text1" w:themeTint="BF"/>
    </w:rPr>
  </w:style>
  <w:style w:type="character" w:customStyle="1" w:styleId="QuoteChar">
    <w:name w:val="Quote Char"/>
    <w:basedOn w:val="DefaultParagraphFont"/>
    <w:link w:val="Quote"/>
    <w:uiPriority w:val="29"/>
    <w:rsid w:val="003E41EC"/>
    <w:rPr>
      <w:i/>
      <w:iCs/>
      <w:color w:val="404040" w:themeColor="text1" w:themeTint="BF"/>
    </w:rPr>
  </w:style>
  <w:style w:type="paragraph" w:styleId="ListParagraph">
    <w:name w:val="List Paragraph"/>
    <w:basedOn w:val="Normal"/>
    <w:uiPriority w:val="34"/>
    <w:qFormat/>
    <w:rsid w:val="003E41EC"/>
    <w:pPr>
      <w:ind w:left="720"/>
      <w:contextualSpacing/>
    </w:pPr>
  </w:style>
  <w:style w:type="character" w:styleId="IntenseEmphasis">
    <w:name w:val="Intense Emphasis"/>
    <w:basedOn w:val="DefaultParagraphFont"/>
    <w:uiPriority w:val="21"/>
    <w:qFormat/>
    <w:rsid w:val="003E41EC"/>
    <w:rPr>
      <w:i/>
      <w:iCs/>
      <w:color w:val="2E74B5" w:themeColor="accent1" w:themeShade="BF"/>
    </w:rPr>
  </w:style>
  <w:style w:type="paragraph" w:styleId="IntenseQuote">
    <w:name w:val="Intense Quote"/>
    <w:basedOn w:val="Normal"/>
    <w:next w:val="Normal"/>
    <w:link w:val="IntenseQuoteChar"/>
    <w:uiPriority w:val="30"/>
    <w:qFormat/>
    <w:rsid w:val="003E41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41EC"/>
    <w:rPr>
      <w:i/>
      <w:iCs/>
      <w:color w:val="2E74B5" w:themeColor="accent1" w:themeShade="BF"/>
    </w:rPr>
  </w:style>
  <w:style w:type="character" w:styleId="IntenseReference">
    <w:name w:val="Intense Reference"/>
    <w:basedOn w:val="DefaultParagraphFont"/>
    <w:uiPriority w:val="32"/>
    <w:qFormat/>
    <w:rsid w:val="003E41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