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86537" w14:textId="77777777" w:rsidR="00BC57D1" w:rsidRPr="00BC57D1" w:rsidRDefault="00BC57D1">
      <w:pPr>
        <w:rPr>
          <w:b/>
        </w:rPr>
      </w:pPr>
      <w:r w:rsidRPr="00BC57D1">
        <w:rPr>
          <w:b/>
        </w:rPr>
        <w:t>DIAMOND - ( yahalom , Strong's H3095 )</w:t>
      </w:r>
    </w:p>
    <w:p w14:paraId="600F8C83" w14:textId="77777777" w:rsidR="00BC57D1" w:rsidRDefault="00BC57D1">
      <w:r w:rsidRPr="00BC57D1">
        <w:rPr>
          <w:b/>
        </w:rPr>
        <w:t>Summary:</w:t>
      </w:r>
    </w:p>
    <w:p w14:paraId="577A2F11" w14:textId="77777777" w:rsidR="00BC57D1" w:rsidRDefault="00BC57D1">
      <w:r>
        <w:t>The Hebrew word yahalom refers to a precious stone set in the second row of the High Priest's breastplate and listed among the primal gems of Eden. Derived from a root meaning "to strike" or "hammer," the name highlights the stone's extreme hardness and durability. While historically translated as "diamond" in the King James and New King James versions, the ancient technology required to cut and engrave true diamonds was undeveloped in the Mosaic era, leading many translators and historians to identify it as a highly durable, precious stone such as chalcedony, onyx, or green jasper. In its biblical context, the stone represents one of the twelve tribes of Israel, borne directly upon the heart of the High Priest as a beautiful, enduring memorial before Yahweh.</w:t>
      </w:r>
    </w:p>
    <w:p w14:paraId="2C8E0A16" w14:textId="77777777" w:rsidR="00BC57D1" w:rsidRDefault="00BC57D1"/>
    <w:p w14:paraId="202E9911" w14:textId="77777777" w:rsidR="00BC57D1" w:rsidRDefault="00BC57D1">
      <w:r w:rsidRPr="00BC57D1">
        <w:rPr>
          <w:b/>
        </w:rPr>
        <w:t>Full Study:</w:t>
      </w:r>
    </w:p>
    <w:p w14:paraId="099CCDEA" w14:textId="77777777" w:rsidR="00BC57D1" w:rsidRDefault="00BC57D1"/>
    <w:p w14:paraId="577753A7" w14:textId="77777777" w:rsidR="00BC57D1" w:rsidRPr="00BC57D1" w:rsidRDefault="00BC57D1">
      <w:pPr>
        <w:rPr>
          <w:b/>
        </w:rPr>
      </w:pPr>
      <w:r w:rsidRPr="00BC57D1">
        <w:rPr>
          <w:b/>
        </w:rPr>
        <w:t>1. Word Picture / Background</w:t>
      </w:r>
    </w:p>
    <w:p w14:paraId="78EDF400" w14:textId="77777777" w:rsidR="00BC57D1" w:rsidRDefault="00BC57D1">
      <w:r>
        <w:t xml:space="preserve">The noun yahalom is etymologically derived from the verb halam, which means "to strike down," "to beat," or "to hammer." This root suggests a stone of remarkable hardness, one capable of striking or resisting heavy blows. In ancient metallurgy and lapidary work, stones were often named after their physical properties. The "striker" or "hard stone" refers to a gem that could not easily be crushed or scratched. </w:t>
      </w:r>
    </w:p>
    <w:p w14:paraId="0944AAF3" w14:textId="77777777" w:rsidR="00BC57D1" w:rsidRDefault="00BC57D1"/>
    <w:p w14:paraId="23F29D97" w14:textId="77777777" w:rsidR="00BC57D1" w:rsidRDefault="00BC57D1">
      <w:r>
        <w:t>In the ancient Near East, engraving names on the breastplate stones was a precise craft. Because true diamond (crystalline carbon) is the hardest known natural substance, engraving a tribal name upon it with ancient tools would have been virtually impossible. Therefore, the historical background points to a highly resilient but engravable stone, such as onyx, jasper, or chalcedony, which still carried the reputation of supreme hardness.</w:t>
      </w:r>
    </w:p>
    <w:p w14:paraId="350E9B07" w14:textId="77777777" w:rsidR="00BC57D1" w:rsidRDefault="00BC57D1"/>
    <w:p w14:paraId="138F1528" w14:textId="77777777" w:rsidR="00BC57D1" w:rsidRPr="00BC57D1" w:rsidRDefault="00BC57D1">
      <w:pPr>
        <w:rPr>
          <w:b/>
        </w:rPr>
      </w:pPr>
      <w:r w:rsidRPr="00BC57D1">
        <w:rPr>
          <w:b/>
        </w:rPr>
        <w:t>2. Meaning / Lexical Definition</w:t>
      </w:r>
    </w:p>
    <w:p w14:paraId="663D7DFB" w14:textId="77777777" w:rsidR="00BC57D1" w:rsidRDefault="00BC57D1">
      <w:r>
        <w:t>• Yahalom refers to a precious or semi-precious stone of notable hardness. Lexical sources define yahalom as a jasper, onyx, or crystal, though its exact mineralogical identity remains debated.</w:t>
      </w:r>
    </w:p>
    <w:p w14:paraId="6B071C0B" w14:textId="77777777" w:rsidR="00BC57D1" w:rsidRDefault="00BC57D1"/>
    <w:p w14:paraId="3703F372" w14:textId="77777777" w:rsidR="00BC57D1" w:rsidRDefault="00BC57D1">
      <w:r>
        <w:t xml:space="preserve">The Septuagint translates yahalom in Exodus 28:18 and 39:11 as iaspis (jasper), while the Vulgate translates it as jaspis. The rendering of yahalom as "diamond" arose later in European translations, driven by the etymological link to the hardness of the stone, similar to how the Greek word adamas (unconquerable/hardest metal) eventually became the English word "diamond." </w:t>
      </w:r>
    </w:p>
    <w:p w14:paraId="4E1F823C" w14:textId="77777777" w:rsidR="00BC57D1" w:rsidRDefault="00BC57D1"/>
    <w:p w14:paraId="49F45205" w14:textId="77777777" w:rsidR="00BC57D1" w:rsidRPr="00BC57D1" w:rsidRDefault="00BC57D1">
      <w:pPr>
        <w:rPr>
          <w:b/>
        </w:rPr>
      </w:pPr>
      <w:r w:rsidRPr="00BC57D1">
        <w:rPr>
          <w:b/>
        </w:rPr>
        <w:t>3. Usage and Word Pictures</w:t>
      </w:r>
    </w:p>
    <w:p w14:paraId="15178B93" w14:textId="77777777" w:rsidR="00BC57D1" w:rsidRDefault="00BC57D1">
      <w:r>
        <w:t xml:space="preserve">The word appears only three times in the Old Testament, always in lists of precious stones. In Exodus, the stone is positioned as the third gem in the second row of the breastplate of judgment. In Ezekiel, it is part of the luxurious, light-reflecting array of gemstones that covered the anointed cherub in Eden, symbolizing perfect beauty, preeminence, and the reflection of divine glory. </w:t>
      </w:r>
    </w:p>
    <w:p w14:paraId="45C2500E" w14:textId="77777777" w:rsidR="00BC57D1" w:rsidRDefault="00BC57D1"/>
    <w:p w14:paraId="501C7859" w14:textId="77777777" w:rsidR="00BC57D1" w:rsidRDefault="00BC57D1">
      <w:r>
        <w:t>The word picture is one of durability, value, and light. A stone that can endure the hammer represents something indestructible. By carrying this stone on his breastplate, the High Priest carried a symbol of enduring beauty and permanent security before God.</w:t>
      </w:r>
    </w:p>
    <w:p w14:paraId="49C5D05D" w14:textId="77777777" w:rsidR="00BC57D1" w:rsidRDefault="00BC57D1"/>
    <w:p w14:paraId="1417A67D" w14:textId="77777777" w:rsidR="00BC57D1" w:rsidRPr="00BC57D1" w:rsidRDefault="00BC57D1">
      <w:pPr>
        <w:rPr>
          <w:b/>
        </w:rPr>
      </w:pPr>
      <w:r w:rsidRPr="00BC57D1">
        <w:rPr>
          <w:b/>
        </w:rPr>
        <w:t>4. Theological Implications</w:t>
      </w:r>
    </w:p>
    <w:p w14:paraId="57B7EE3F" w14:textId="77777777" w:rsidR="00BC57D1" w:rsidRDefault="00BC57D1">
      <w:r>
        <w:t xml:space="preserve">The inclusion of yahalom on the breastplate demonstrates that every single tribe of Israel—even those associated with the harder, less pliable stones—is precious to God. Each tribe has a unique, beautiful, and permanent place on the priest's chest, signifying that they are loved and remembered. </w:t>
      </w:r>
    </w:p>
    <w:p w14:paraId="7D912EE9" w14:textId="77777777" w:rsidR="00BC57D1" w:rsidRDefault="00BC57D1"/>
    <w:p w14:paraId="5D39810F" w14:textId="77777777" w:rsidR="00BC57D1" w:rsidRDefault="00BC57D1">
      <w:r>
        <w:t>The breastplate was called the "breastplate of judgment" or "decision." The stones represented the light and perfection of God's choices for His people. The hardness of yahalom underscores the unshakeable, permanent nature of God’s covenant with His people. Furthermore, in Ezekiel, the stone reflects the original splendor of creation. Precious gems are concentrated bursts of God's creative glory, reflecting the light of the Creator.</w:t>
      </w:r>
    </w:p>
    <w:p w14:paraId="17A3CD65" w14:textId="77777777" w:rsidR="00BC57D1" w:rsidRDefault="00BC57D1"/>
    <w:p w14:paraId="09D46BAD" w14:textId="77777777" w:rsidR="00BC57D1" w:rsidRPr="00BC57D1" w:rsidRDefault="00BC57D1">
      <w:pPr>
        <w:rPr>
          <w:b/>
        </w:rPr>
      </w:pPr>
      <w:r w:rsidRPr="00BC57D1">
        <w:rPr>
          <w:b/>
        </w:rPr>
        <w:t>5. Contextual Nuance in the Passage</w:t>
      </w:r>
    </w:p>
    <w:p w14:paraId="759898F3" w14:textId="77777777" w:rsidR="00BC57D1" w:rsidRDefault="00BC57D1">
      <w:r>
        <w:t xml:space="preserve">In Exodus 39:11, the context is the meticulous construction of the High Priest’s garments under the direction of Bezalel and Oholiab, who were filled with the Spirit of God for this artistic work. The yahalom is specifically placed in the second row, alongside the turquoise and the sapphire. </w:t>
      </w:r>
    </w:p>
    <w:p w14:paraId="3311B5C8" w14:textId="77777777" w:rsidR="00BC57D1" w:rsidRDefault="00BC57D1"/>
    <w:p w14:paraId="086AC3D0" w14:textId="77777777" w:rsidR="00BC57D1" w:rsidRDefault="00BC57D1">
      <w:r>
        <w:t>Each stone in the breastplate was engraved like a signet with the name of one of the twelve tribes of Israel. The nuance here is that even the hardest, most resilient stone can be shaped and engraved by the hand of the master craftsman. It speaks to God's ability to engrave His own name and ownership upon the hearts of His people, no matter how hard or stubborn they might naturally be.</w:t>
      </w:r>
    </w:p>
    <w:p w14:paraId="699FFB42" w14:textId="77777777" w:rsidR="00BC57D1" w:rsidRDefault="00BC57D1"/>
    <w:p w14:paraId="2459403B" w14:textId="77777777" w:rsidR="00BC57D1" w:rsidRPr="00BC57D1" w:rsidRDefault="00BC57D1">
      <w:pPr>
        <w:rPr>
          <w:b/>
        </w:rPr>
      </w:pPr>
      <w:r w:rsidRPr="00BC57D1">
        <w:rPr>
          <w:b/>
        </w:rPr>
        <w:t>6. Key Uses in Other Verses (NKJV)</w:t>
      </w:r>
    </w:p>
    <w:p w14:paraId="6D897569" w14:textId="77777777" w:rsidR="00BC57D1" w:rsidRDefault="00BC57D1">
      <w:r>
        <w:t>• Exodus 28:18: "the second row, a turquoise, a sapphire, and a diamond;"</w:t>
      </w:r>
    </w:p>
    <w:p w14:paraId="78C62467" w14:textId="77777777" w:rsidR="00BC57D1" w:rsidRDefault="00BC57D1">
      <w:r>
        <w:t>• Ezekiel 28:13: "You were in Eden, the garden of God; Every precious stone was your covering: The sardius, topaz, and diamond, Beryl, onyx, and jasper, Sapphire, turquoise, and emerald with gold. The workmanship of your timbrels and pipes Was prepared for you on the day you were created."</w:t>
      </w:r>
    </w:p>
    <w:p w14:paraId="26163121" w14:textId="77777777" w:rsidR="00BC57D1" w:rsidRDefault="00BC57D1"/>
    <w:p w14:paraId="6BBE0170" w14:textId="77777777" w:rsidR="00BC57D1" w:rsidRPr="00BC57D1" w:rsidRDefault="00BC57D1">
      <w:pPr>
        <w:rPr>
          <w:b/>
        </w:rPr>
      </w:pPr>
      <w:r w:rsidRPr="00BC57D1">
        <w:rPr>
          <w:b/>
        </w:rPr>
        <w:t>7. Other Relevant Insights</w:t>
      </w:r>
    </w:p>
    <w:p w14:paraId="42CB6359" w14:textId="77777777" w:rsidR="00BC57D1" w:rsidRDefault="00BC57D1">
      <w:r>
        <w:t xml:space="preserve">The identification of the twelve stones with the twelve tribes has varied in rabbinic tradition. Yahalom is frequently linked to the tribe of Zebulun, whose blessing involved the sea, or Naphtali. </w:t>
      </w:r>
    </w:p>
    <w:p w14:paraId="4BC9A850" w14:textId="77777777" w:rsidR="00BC57D1" w:rsidRDefault="00BC57D1"/>
    <w:p w14:paraId="13161D89" w14:textId="77777777" w:rsidR="00BC57D1" w:rsidRDefault="00BC57D1">
      <w:r>
        <w:t>The transformation of meaning from a hard jasper or onyx to a modern "diamond" illustrates the evolution of gemology. To modern readers, "diamond" conveys brilliant light, pure beauty, and supreme value. This modern resonance, while mineralogically different from the ancient stone, beautifully captures the spiritual reality of God's people as His highly valued, light-reflecting jewels (Malachi 3:17).</w:t>
      </w:r>
    </w:p>
    <w:p w14:paraId="594B8410" w14:textId="77777777" w:rsidR="00BC57D1" w:rsidRDefault="00BC57D1"/>
    <w:p w14:paraId="0F6315D4" w14:textId="77777777" w:rsidR="00BC57D1" w:rsidRPr="00BC57D1" w:rsidRDefault="00BC57D1">
      <w:pPr>
        <w:rPr>
          <w:b/>
        </w:rPr>
      </w:pPr>
      <w:r w:rsidRPr="00BC57D1">
        <w:rPr>
          <w:b/>
        </w:rPr>
        <w:t>8. References</w:t>
      </w:r>
    </w:p>
    <w:p w14:paraId="724AB87C" w14:textId="77777777" w:rsidR="00BC57D1" w:rsidRDefault="00BC57D1">
      <w:r>
        <w:t>• Brown, Francis, S. R. Driver, and Charles A. Briggs. Enhanced Brown-Driver-Briggs Hebrew and English Lexicon.</w:t>
      </w:r>
    </w:p>
    <w:p w14:paraId="4FBDB536" w14:textId="77777777" w:rsidR="00BC57D1" w:rsidRDefault="00BC57D1">
      <w:r>
        <w:t>• Harris, R. Laird, Gleason L. Archer Jr., and Bruce K. Waltke. Theological Wordbook of the Old Testament.</w:t>
      </w:r>
    </w:p>
    <w:p w14:paraId="42F56A07" w14:textId="77777777" w:rsidR="00BC57D1" w:rsidRDefault="00BC57D1">
      <w:r>
        <w:t>• Koehler, Ludwig, Walter Baumgartner, and M. E. J. Richardson. The Hebrew and Aramaic Lexicon of the Old Testament.</w:t>
      </w:r>
    </w:p>
    <w:p w14:paraId="58A2B93C" w14:textId="77777777" w:rsidR="00BC57D1" w:rsidRDefault="00BC57D1">
      <w:r>
        <w:t>• Gesenius, Wilhelm. Gesenius' Hebrew and Chaldee Lexicon to the Old Testament Scriptures.</w:t>
      </w:r>
    </w:p>
    <w:p w14:paraId="3758F6E2" w14:textId="75A92642" w:rsidR="004C5552" w:rsidRDefault="00BC57D1">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7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57D1"/>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35A0C"/>
  <w15:chartTrackingRefBased/>
  <w15:docId w15:val="{5FC7257A-D6F4-4897-A23B-C0B32D85A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5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5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7D1"/>
    <w:rPr>
      <w:rFonts w:eastAsiaTheme="majorEastAsia" w:cstheme="majorBidi"/>
      <w:color w:val="272727" w:themeColor="text1" w:themeTint="D8"/>
    </w:rPr>
  </w:style>
  <w:style w:type="paragraph" w:styleId="Title">
    <w:name w:val="Title"/>
    <w:basedOn w:val="Normal"/>
    <w:next w:val="Normal"/>
    <w:link w:val="TitleChar"/>
    <w:uiPriority w:val="10"/>
    <w:qFormat/>
    <w:rsid w:val="00BC5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7D1"/>
    <w:pPr>
      <w:spacing w:before="160"/>
      <w:jc w:val="center"/>
    </w:pPr>
    <w:rPr>
      <w:i/>
      <w:iCs/>
      <w:color w:val="404040" w:themeColor="text1" w:themeTint="BF"/>
    </w:rPr>
  </w:style>
  <w:style w:type="character" w:customStyle="1" w:styleId="QuoteChar">
    <w:name w:val="Quote Char"/>
    <w:basedOn w:val="DefaultParagraphFont"/>
    <w:link w:val="Quote"/>
    <w:uiPriority w:val="29"/>
    <w:rsid w:val="00BC57D1"/>
    <w:rPr>
      <w:i/>
      <w:iCs/>
      <w:color w:val="404040" w:themeColor="text1" w:themeTint="BF"/>
    </w:rPr>
  </w:style>
  <w:style w:type="paragraph" w:styleId="ListParagraph">
    <w:name w:val="List Paragraph"/>
    <w:basedOn w:val="Normal"/>
    <w:uiPriority w:val="34"/>
    <w:qFormat/>
    <w:rsid w:val="00BC57D1"/>
    <w:pPr>
      <w:ind w:left="720"/>
      <w:contextualSpacing/>
    </w:pPr>
  </w:style>
  <w:style w:type="character" w:styleId="IntenseEmphasis">
    <w:name w:val="Intense Emphasis"/>
    <w:basedOn w:val="DefaultParagraphFont"/>
    <w:uiPriority w:val="21"/>
    <w:qFormat/>
    <w:rsid w:val="00BC57D1"/>
    <w:rPr>
      <w:i/>
      <w:iCs/>
      <w:color w:val="2E74B5" w:themeColor="accent1" w:themeShade="BF"/>
    </w:rPr>
  </w:style>
  <w:style w:type="paragraph" w:styleId="IntenseQuote">
    <w:name w:val="Intense Quote"/>
    <w:basedOn w:val="Normal"/>
    <w:next w:val="Normal"/>
    <w:link w:val="IntenseQuoteChar"/>
    <w:uiPriority w:val="30"/>
    <w:qFormat/>
    <w:rsid w:val="00BC57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57D1"/>
    <w:rPr>
      <w:i/>
      <w:iCs/>
      <w:color w:val="2E74B5" w:themeColor="accent1" w:themeShade="BF"/>
    </w:rPr>
  </w:style>
  <w:style w:type="character" w:styleId="IntenseReference">
    <w:name w:val="Intense Reference"/>
    <w:basedOn w:val="DefaultParagraphFont"/>
    <w:uiPriority w:val="32"/>
    <w:qFormat/>
    <w:rsid w:val="00BC57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901</Words>
  <Characters>5141</Characters>
  <Application>Microsoft Office Word</Application>
  <DocSecurity>0</DocSecurity>
  <Lines>42</Lines>
  <Paragraphs>12</Paragraphs>
  <ScaleCrop>false</ScaleCrop>
  <Company/>
  <LinksUpToDate>false</LinksUpToDate>
  <CharactersWithSpaces>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2026-08-14T11:30:00Z</dcterms:created>
  <dcterms:modified xsi:type="dcterms:W3CDTF">2026-08-14T11:30:00Z</dcterms:modified>
</cp:coreProperties>
</file>