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5677" w14:textId="77777777" w:rsidR="00BA161D" w:rsidRPr="00BA161D" w:rsidRDefault="00BA161D">
      <w:pPr>
        <w:rPr>
          <w:b/>
        </w:rPr>
      </w:pPr>
      <w:r w:rsidRPr="00BA161D">
        <w:rPr>
          <w:b/>
        </w:rPr>
        <w:t>SAPPHIRE - ( sappîr , Strong's H5601 )</w:t>
      </w:r>
    </w:p>
    <w:p w14:paraId="10711DAD" w14:textId="77777777" w:rsidR="00BA161D" w:rsidRDefault="00BA161D">
      <w:r w:rsidRPr="00BA161D">
        <w:rPr>
          <w:b/>
        </w:rPr>
        <w:t>Summary:</w:t>
      </w:r>
    </w:p>
    <w:p w14:paraId="50280D27" w14:textId="77777777" w:rsidR="00BA161D" w:rsidRDefault="00BA161D">
      <w:r>
        <w:t>The Hebrew word sappîr (traditionally translated as sapphire but widely understood in antiquity as lapis lazuli) refers to a deep blue, gold-speckled gemstone of immense beauty and value. In the Old Testament, it serves as a visual representation of heaven’s floor, the glory of God’s throne, and the preciousness of God's people on the high priest's breastplate. The stone bridges the gap between the majestic, transcendent holiness of Yahweh's heavenly dwelling and His intimate, covenantal closeness to Israel.</w:t>
      </w:r>
    </w:p>
    <w:p w14:paraId="6AE4A22E" w14:textId="77777777" w:rsidR="00BA161D" w:rsidRDefault="00BA161D"/>
    <w:p w14:paraId="7C284B22" w14:textId="77777777" w:rsidR="00BA161D" w:rsidRDefault="00BA161D">
      <w:r w:rsidRPr="00BA161D">
        <w:rPr>
          <w:b/>
        </w:rPr>
        <w:t>Full Study:</w:t>
      </w:r>
    </w:p>
    <w:p w14:paraId="5071D278" w14:textId="77777777" w:rsidR="00BA161D" w:rsidRDefault="00BA161D"/>
    <w:p w14:paraId="66D86832" w14:textId="77777777" w:rsidR="00BA161D" w:rsidRPr="00BA161D" w:rsidRDefault="00BA161D">
      <w:pPr>
        <w:rPr>
          <w:b/>
        </w:rPr>
      </w:pPr>
      <w:r w:rsidRPr="00BA161D">
        <w:rPr>
          <w:b/>
        </w:rPr>
        <w:t xml:space="preserve"> 1. Word Picture / Background</w:t>
      </w:r>
    </w:p>
    <w:p w14:paraId="30B3D036" w14:textId="77777777" w:rsidR="00BA161D" w:rsidRDefault="00BA161D">
      <w:r>
        <w:t>In the ancient world, the word sappîr did not refer to the modern blue corundum sapphire, which was largely unknown in the ancient Near East before the Roman period. Instead, it designated lapis lazuli, a deep, rich azure-blue stone highly prized in Egypt, Mesopotamia, and Canaan. Lapis lazuli is frequently speckled with golden flecks of iron pyrite, giving it the appearance of a dark blue night sky filled with brilliant stars. It was imported from distant regions like modern-day Afghanistan, making it a rare symbol of extreme wealth, royal dignity, and heavenly beauty.</w:t>
      </w:r>
    </w:p>
    <w:p w14:paraId="39752BBD" w14:textId="77777777" w:rsidR="00BA161D" w:rsidRDefault="00BA161D"/>
    <w:p w14:paraId="48C23A84" w14:textId="77777777" w:rsidR="00BA161D" w:rsidRPr="00BA161D" w:rsidRDefault="00BA161D">
      <w:pPr>
        <w:rPr>
          <w:b/>
        </w:rPr>
      </w:pPr>
      <w:r w:rsidRPr="00BA161D">
        <w:rPr>
          <w:b/>
        </w:rPr>
        <w:t xml:space="preserve"> 2. Meaning / Lexical Definition</w:t>
      </w:r>
    </w:p>
    <w:p w14:paraId="52EAC323" w14:textId="77777777" w:rsidR="00BA161D" w:rsidRDefault="00BA161D">
      <w:r>
        <w:t xml:space="preserve">The noun sappîr refers to a precious stone characterized by its brilliant blue color. It is likely a loanword from a non-Semitic source, possibly connected to the Sanskrit sanipriya. In Hebrew, the word shares a phonetic relationship with the root saphar, which means to count, write, or declare. While etymologically distinct, this phonetic resonance historically reinforced the connection between the brilliant blue stone and the written declaration of God's word and glory. </w:t>
      </w:r>
    </w:p>
    <w:p w14:paraId="0938B024" w14:textId="77777777" w:rsidR="00BA161D" w:rsidRDefault="00BA161D"/>
    <w:p w14:paraId="08ED734B" w14:textId="77777777" w:rsidR="00BA161D" w:rsidRPr="00BA161D" w:rsidRDefault="00BA161D">
      <w:pPr>
        <w:rPr>
          <w:b/>
        </w:rPr>
      </w:pPr>
      <w:r w:rsidRPr="00BA161D">
        <w:rPr>
          <w:b/>
        </w:rPr>
        <w:t xml:space="preserve"> 3. Usage and Word Pictures</w:t>
      </w:r>
    </w:p>
    <w:p w14:paraId="4151487B" w14:textId="77777777" w:rsidR="00BA161D" w:rsidRDefault="00BA161D">
      <w:r>
        <w:t>The Old Testament utilizes sappîr in highly vivid, descriptive word pictures:</w:t>
      </w:r>
    </w:p>
    <w:p w14:paraId="1B084ECC" w14:textId="77777777" w:rsidR="00BA161D" w:rsidRDefault="00BA161D">
      <w:r>
        <w:t>• The Heavenly Pavement: In Exodus 24:10, Moses, Aaron, and the elders of Israel see the God of Israel, and under His feet is "a paved work of sapphire stone," resembling the clear sky.</w:t>
      </w:r>
    </w:p>
    <w:p w14:paraId="732D155A" w14:textId="77777777" w:rsidR="00BA161D" w:rsidRDefault="00BA161D">
      <w:r>
        <w:t>• The Throne of God: In Ezekiel 1:26 and 10:1, the prophet describes the throne of God as having the appearance of a "sapphire stone."</w:t>
      </w:r>
    </w:p>
    <w:p w14:paraId="16BDCB96" w14:textId="77777777" w:rsidR="00BA161D" w:rsidRDefault="00BA161D">
      <w:r>
        <w:t>• Poetic Beauty: In Song of Solomon 5:14, the beloved's body is compared to carved ivory inlaid with "sapphires." Conversely, in Lamentations 4:7, the tragic degradation of Jerusalem's nobles is highlighted by contrasting their former polished appearance, which was like "sapphire," with their soot-blackened state after the exile.</w:t>
      </w:r>
    </w:p>
    <w:p w14:paraId="22FB4AD2" w14:textId="77777777" w:rsidR="00BA161D" w:rsidRDefault="00BA161D">
      <w:r>
        <w:t>• The New Jerusalem: In Isaiah 54:11, God promises the afflicted city of Jerusalem that He will lay its foundations with "sapphires," symbolizing permanent beauty, value, and divine favor.</w:t>
      </w:r>
    </w:p>
    <w:p w14:paraId="3EB46547" w14:textId="77777777" w:rsidR="00BA161D" w:rsidRDefault="00BA161D"/>
    <w:p w14:paraId="321149D0" w14:textId="77777777" w:rsidR="00BA161D" w:rsidRPr="00BA161D" w:rsidRDefault="00BA161D">
      <w:pPr>
        <w:rPr>
          <w:b/>
        </w:rPr>
      </w:pPr>
      <w:r w:rsidRPr="00BA161D">
        <w:rPr>
          <w:b/>
        </w:rPr>
        <w:t xml:space="preserve"> 4. Theological Implications</w:t>
      </w:r>
    </w:p>
    <w:p w14:paraId="1DEA0C1A" w14:textId="77777777" w:rsidR="00BA161D" w:rsidRDefault="00BA161D">
      <w:r>
        <w:t xml:space="preserve">The sappîr is theologically linked to the presence and holiness of God. The deep blue of the stone, coupled with its gold-like flecks, mirrors the expanse of the heavens, which declare the glory of God. </w:t>
      </w:r>
    </w:p>
    <w:p w14:paraId="2238D57A" w14:textId="77777777" w:rsidR="00BA161D" w:rsidRDefault="00BA161D">
      <w:r>
        <w:t>• Heaven on Earth: By commanding that the sappîr be placed on the breastplate of the high priest, God brought a tangible piece of His heavenly throne room down to earth.</w:t>
      </w:r>
    </w:p>
    <w:p w14:paraId="43A5D4FC" w14:textId="77777777" w:rsidR="00BA161D" w:rsidRDefault="00BA161D">
      <w:r>
        <w:t>• Covenantal Representation: The stone on the breastplate was engraved with the name of one of the tribes of Israel. This meant that when the high priest entered the Holy Place, he carried the people of God directly over his heart, represented by a stone that matched the very pavement beneath God's feet. Israel was bound to the heart of the priest and presented before the heavenly glory of God.</w:t>
      </w:r>
    </w:p>
    <w:p w14:paraId="38D449FF" w14:textId="77777777" w:rsidR="00BA161D" w:rsidRDefault="00BA161D"/>
    <w:p w14:paraId="5FCF444D" w14:textId="77777777" w:rsidR="00BA161D" w:rsidRPr="00BA161D" w:rsidRDefault="00BA161D">
      <w:pPr>
        <w:rPr>
          <w:b/>
        </w:rPr>
      </w:pPr>
      <w:r w:rsidRPr="00BA161D">
        <w:rPr>
          <w:b/>
        </w:rPr>
        <w:t xml:space="preserve"> 5. Contextual Nuance in the Passage</w:t>
      </w:r>
    </w:p>
    <w:p w14:paraId="5FCCDABB" w14:textId="77777777" w:rsidR="00BA161D" w:rsidRDefault="00BA161D">
      <w:r>
        <w:t xml:space="preserve">In Exodus 39:11 (which describes the execution of the instructions given in Exodus 28:18), the sappîr is placed as the second stone in the second row of the High Priest's breastplate (the Hoshen), positioned between turquoise and diamond. </w:t>
      </w:r>
    </w:p>
    <w:p w14:paraId="3DE773F3" w14:textId="77777777" w:rsidR="00BA161D" w:rsidRDefault="00BA161D">
      <w:r>
        <w:t>• In this specific context, the stone signifies that the tribes of Israel are precious to God, carried on the priest's chest, and perpetually represented before the glorious presence of Yahweh.</w:t>
      </w:r>
    </w:p>
    <w:p w14:paraId="6AC15F95" w14:textId="77777777" w:rsidR="00BA161D" w:rsidRDefault="00BA161D">
      <w:r>
        <w:t>• The physical craft of setting this heavenly stone into the golden filigree of the breastplate demonstrates that God's majestic, heavenly glory is not meant to remain distant. Through the tabernacle worship, the beauty of heaven was woven into the earthly ministry of reconciliation.</w:t>
      </w:r>
    </w:p>
    <w:p w14:paraId="2766F734" w14:textId="77777777" w:rsidR="00BA161D" w:rsidRDefault="00BA161D"/>
    <w:p w14:paraId="3EAC40AF" w14:textId="77777777" w:rsidR="00BA161D" w:rsidRPr="00BA161D" w:rsidRDefault="00BA161D">
      <w:pPr>
        <w:rPr>
          <w:b/>
        </w:rPr>
      </w:pPr>
      <w:r w:rsidRPr="00BA161D">
        <w:rPr>
          <w:b/>
        </w:rPr>
        <w:t xml:space="preserve"> 6. Key Uses in Other Verses (NKJV)</w:t>
      </w:r>
    </w:p>
    <w:p w14:paraId="49852919" w14:textId="77777777" w:rsidR="00BA161D" w:rsidRDefault="00BA161D">
      <w:r>
        <w:t>• Exodus 24:10 - "...and there was under His feet as it were a paved work of sapphire stone, and it was like the very heavens in its clarity."</w:t>
      </w:r>
    </w:p>
    <w:p w14:paraId="06F87424" w14:textId="77777777" w:rsidR="00BA161D" w:rsidRDefault="00BA161D">
      <w:r>
        <w:t>• Job 28:6 - "Its stones are the source of sapphires, and it contains gold dust."</w:t>
      </w:r>
    </w:p>
    <w:p w14:paraId="2D06D38C" w14:textId="77777777" w:rsidR="00BA161D" w:rsidRDefault="00BA161D">
      <w:r>
        <w:t>• Isaiah 54:11 - "O you afflicted one, tossed with tempest, and not comforted, behold, I will lay your stones with colorful gems, and lay your foundations with sapphires."</w:t>
      </w:r>
    </w:p>
    <w:p w14:paraId="4C8DD964" w14:textId="77777777" w:rsidR="00BA161D" w:rsidRDefault="00BA161D">
      <w:r>
        <w:t>• Ezekiel 1:26 - "And above the firmament over their heads was the likeness of a throne, in appearance like a sapphire stone..."</w:t>
      </w:r>
    </w:p>
    <w:p w14:paraId="4FEA74EA" w14:textId="77777777" w:rsidR="00BA161D" w:rsidRDefault="00BA161D"/>
    <w:p w14:paraId="7DB0CDFB" w14:textId="77777777" w:rsidR="00BA161D" w:rsidRPr="00BA161D" w:rsidRDefault="00BA161D">
      <w:pPr>
        <w:rPr>
          <w:b/>
        </w:rPr>
      </w:pPr>
      <w:r w:rsidRPr="00BA161D">
        <w:rPr>
          <w:b/>
        </w:rPr>
        <w:t xml:space="preserve"> 7. Other Relevant Insights</w:t>
      </w:r>
    </w:p>
    <w:p w14:paraId="34F7DF1F" w14:textId="77777777" w:rsidR="00BA161D" w:rsidRDefault="00BA161D">
      <w:r>
        <w:t>A persistent rabbinic tradition suggests that the two tablets of the Ten Commandments, which Moses received on Mount Sinai, were carved from sappîr (lapis lazuli) cut directly from the sapphire pavement beneath God's feet. While the biblical text does not explicitly state this, the tradition beautifully illustrates how ancient readers associated the moral law of God with the celestial majesty of His throne. The law, like the sapphire, was seen as beautiful, heavenly, and eternal.</w:t>
      </w:r>
    </w:p>
    <w:p w14:paraId="7C7C1FAC" w14:textId="77777777" w:rsidR="00BA161D" w:rsidRDefault="00BA161D"/>
    <w:p w14:paraId="39044D30" w14:textId="77777777" w:rsidR="00BA161D" w:rsidRPr="00BA161D" w:rsidRDefault="00BA161D">
      <w:pPr>
        <w:rPr>
          <w:b/>
        </w:rPr>
      </w:pPr>
      <w:r w:rsidRPr="00BA161D">
        <w:rPr>
          <w:b/>
        </w:rPr>
        <w:t xml:space="preserve"> 8. References</w:t>
      </w:r>
    </w:p>
    <w:p w14:paraId="0C93F576" w14:textId="77777777" w:rsidR="00BA161D" w:rsidRDefault="00BA161D">
      <w:r>
        <w:t>• Brown, Driver, Briggs. Hebrew and English Lexicon of the Old Testament.</w:t>
      </w:r>
    </w:p>
    <w:p w14:paraId="5FCD0C5A" w14:textId="77777777" w:rsidR="00BA161D" w:rsidRDefault="00BA161D">
      <w:r>
        <w:t>• Harris, R. Laird, Gleason L. Archer Jr., and Bruce K. Waltke. Theological Wordbook of the Old Testament.</w:t>
      </w:r>
    </w:p>
    <w:p w14:paraId="6ED1AF94" w14:textId="77777777" w:rsidR="00BA161D" w:rsidRDefault="00BA161D">
      <w:r>
        <w:t>• Koehler, Ludwig, and Walter Baumgartner. The Hebrew and Aramaic Lexicon of the Old Testament.</w:t>
      </w:r>
    </w:p>
    <w:p w14:paraId="072BA282" w14:textId="10FB61BD" w:rsidR="004C5552" w:rsidRDefault="00BA161D">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A161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B1C3D"/>
  <w15:chartTrackingRefBased/>
  <w15:docId w15:val="{B793D8C4-E5B8-4F31-9E44-33A99926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1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1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61D"/>
    <w:rPr>
      <w:rFonts w:eastAsiaTheme="majorEastAsia" w:cstheme="majorBidi"/>
      <w:color w:val="272727" w:themeColor="text1" w:themeTint="D8"/>
    </w:rPr>
  </w:style>
  <w:style w:type="paragraph" w:styleId="Title">
    <w:name w:val="Title"/>
    <w:basedOn w:val="Normal"/>
    <w:next w:val="Normal"/>
    <w:link w:val="TitleChar"/>
    <w:uiPriority w:val="10"/>
    <w:qFormat/>
    <w:rsid w:val="00BA1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61D"/>
    <w:pPr>
      <w:spacing w:before="160"/>
      <w:jc w:val="center"/>
    </w:pPr>
    <w:rPr>
      <w:i/>
      <w:iCs/>
      <w:color w:val="404040" w:themeColor="text1" w:themeTint="BF"/>
    </w:rPr>
  </w:style>
  <w:style w:type="character" w:customStyle="1" w:styleId="QuoteChar">
    <w:name w:val="Quote Char"/>
    <w:basedOn w:val="DefaultParagraphFont"/>
    <w:link w:val="Quote"/>
    <w:uiPriority w:val="29"/>
    <w:rsid w:val="00BA161D"/>
    <w:rPr>
      <w:i/>
      <w:iCs/>
      <w:color w:val="404040" w:themeColor="text1" w:themeTint="BF"/>
    </w:rPr>
  </w:style>
  <w:style w:type="paragraph" w:styleId="ListParagraph">
    <w:name w:val="List Paragraph"/>
    <w:basedOn w:val="Normal"/>
    <w:uiPriority w:val="34"/>
    <w:qFormat/>
    <w:rsid w:val="00BA161D"/>
    <w:pPr>
      <w:ind w:left="720"/>
      <w:contextualSpacing/>
    </w:pPr>
  </w:style>
  <w:style w:type="character" w:styleId="IntenseEmphasis">
    <w:name w:val="Intense Emphasis"/>
    <w:basedOn w:val="DefaultParagraphFont"/>
    <w:uiPriority w:val="21"/>
    <w:qFormat/>
    <w:rsid w:val="00BA161D"/>
    <w:rPr>
      <w:i/>
      <w:iCs/>
      <w:color w:val="2E74B5" w:themeColor="accent1" w:themeShade="BF"/>
    </w:rPr>
  </w:style>
  <w:style w:type="paragraph" w:styleId="IntenseQuote">
    <w:name w:val="Intense Quote"/>
    <w:basedOn w:val="Normal"/>
    <w:next w:val="Normal"/>
    <w:link w:val="IntenseQuoteChar"/>
    <w:uiPriority w:val="30"/>
    <w:qFormat/>
    <w:rsid w:val="00BA16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161D"/>
    <w:rPr>
      <w:i/>
      <w:iCs/>
      <w:color w:val="2E74B5" w:themeColor="accent1" w:themeShade="BF"/>
    </w:rPr>
  </w:style>
  <w:style w:type="character" w:styleId="IntenseReference">
    <w:name w:val="Intense Reference"/>
    <w:basedOn w:val="DefaultParagraphFont"/>
    <w:uiPriority w:val="32"/>
    <w:qFormat/>
    <w:rsid w:val="00BA16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4790</Characters>
  <Application>Microsoft Office Word</Application>
  <DocSecurity>0</DocSecurity>
  <Lines>39</Lines>
  <Paragraphs>11</Paragraphs>
  <ScaleCrop>false</ScaleCrop>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