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55EE2" w14:textId="77777777" w:rsidR="003B104D" w:rsidRPr="003B104D" w:rsidRDefault="003B104D">
      <w:pPr>
        <w:rPr>
          <w:b/>
        </w:rPr>
      </w:pPr>
      <w:r w:rsidRPr="003B104D">
        <w:rPr>
          <w:b/>
        </w:rPr>
        <w:t>NAMES - ( shem , Strong's H8034 )</w:t>
      </w:r>
    </w:p>
    <w:p w14:paraId="1019C1F1" w14:textId="77777777" w:rsidR="003B104D" w:rsidRDefault="003B104D">
      <w:r w:rsidRPr="003B104D">
        <w:rPr>
          <w:b/>
        </w:rPr>
        <w:t>Summary:</w:t>
      </w:r>
    </w:p>
    <w:p w14:paraId="31447073" w14:textId="77777777" w:rsidR="003B104D" w:rsidRDefault="003B104D">
      <w:r>
        <w:t>The Hebrew noun shem refers to a name, reputation, character, or memorial. In the context of Exodus 39:14, the plural form denotes the individual names of the twelve sons of Israel engraved upon the precious stones of the high priest's breastplate. This engraving represents more than mere identification; it signifies that God's people are individually known, highly valued, and permanently represented before His holy presence. As the high priest carried these names on his chest, he demonstrated God's intimate, protective, and intercessory love for each tribe of His covenant people.</w:t>
      </w:r>
    </w:p>
    <w:p w14:paraId="2DE1BB02" w14:textId="77777777" w:rsidR="003B104D" w:rsidRDefault="003B104D"/>
    <w:p w14:paraId="12D8845F" w14:textId="77777777" w:rsidR="003B104D" w:rsidRDefault="003B104D">
      <w:r w:rsidRPr="003B104D">
        <w:rPr>
          <w:b/>
        </w:rPr>
        <w:t>Full Study:</w:t>
      </w:r>
    </w:p>
    <w:p w14:paraId="158A2B58" w14:textId="77777777" w:rsidR="003B104D" w:rsidRDefault="003B104D"/>
    <w:p w14:paraId="4B49E2E5" w14:textId="77777777" w:rsidR="003B104D" w:rsidRPr="003B104D" w:rsidRDefault="003B104D">
      <w:pPr>
        <w:rPr>
          <w:b/>
        </w:rPr>
      </w:pPr>
      <w:r w:rsidRPr="003B104D">
        <w:rPr>
          <w:b/>
        </w:rPr>
        <w:t xml:space="preserve"> 1. Word Picture / Background</w:t>
      </w:r>
    </w:p>
    <w:p w14:paraId="47EBE4C0" w14:textId="77777777" w:rsidR="003B104D" w:rsidRDefault="003B104D">
      <w:r>
        <w:t xml:space="preserve">In the ancient Near East, a name (shem) was fundamentally tied to a person's existence, essence, and character. To be nameless was to be non-existent or insignificant. A name established identity and authority. When a name was engraved on a hard substance like stone, it became a permanent memorial. </w:t>
      </w:r>
    </w:p>
    <w:p w14:paraId="6565B6FF" w14:textId="77777777" w:rsidR="003B104D" w:rsidRDefault="003B104D"/>
    <w:p w14:paraId="09AAA3D2" w14:textId="77777777" w:rsidR="003B104D" w:rsidRDefault="003B104D">
      <w:r>
        <w:t>In Exodus 39, the craftsmanship of the breastplate of judgment features twelve precious stones, each engraved "like the engravings of a signet" with the name of one of the twelve tribes. Signets were symbols of royal authority, ownership, and security. By engraving the names of the tribes onto precious gems, God visually demonstrated that His people were His private, treasured possession, permanently secured and valued in His sight.</w:t>
      </w:r>
    </w:p>
    <w:p w14:paraId="382D9C43" w14:textId="77777777" w:rsidR="003B104D" w:rsidRDefault="003B104D"/>
    <w:p w14:paraId="035D9037" w14:textId="77777777" w:rsidR="003B104D" w:rsidRPr="003B104D" w:rsidRDefault="003B104D">
      <w:pPr>
        <w:rPr>
          <w:b/>
        </w:rPr>
      </w:pPr>
      <w:r w:rsidRPr="003B104D">
        <w:rPr>
          <w:b/>
        </w:rPr>
        <w:t xml:space="preserve"> 2. Meaning / Lexical Definition</w:t>
      </w:r>
    </w:p>
    <w:p w14:paraId="1F3B5AB4" w14:textId="77777777" w:rsidR="003B104D" w:rsidRDefault="003B104D">
      <w:r>
        <w:t>The noun shem means name, reputation, fame, glory, or memorial. In its primary sense, it designates a specific person, place, or thing. In a wider theological sense, it represents the character or presence of the one named, especially when used of the "Name of Yahweh." In Exodus 39:14, the plural shemot refers to the literal, individual names of the patriarchal sons of Jacob, representing the entire covenant community of Israel in its organized, twelve-tribe structure.</w:t>
      </w:r>
    </w:p>
    <w:p w14:paraId="5BE89CC3" w14:textId="77777777" w:rsidR="003B104D" w:rsidRDefault="003B104D"/>
    <w:p w14:paraId="0561F76A" w14:textId="77777777" w:rsidR="003B104D" w:rsidRPr="003B104D" w:rsidRDefault="003B104D">
      <w:pPr>
        <w:rPr>
          <w:b/>
        </w:rPr>
      </w:pPr>
      <w:r w:rsidRPr="003B104D">
        <w:rPr>
          <w:b/>
        </w:rPr>
        <w:t xml:space="preserve"> 3. Usage and Word Pictures</w:t>
      </w:r>
    </w:p>
    <w:p w14:paraId="76E8D19C" w14:textId="77777777" w:rsidR="003B104D" w:rsidRDefault="003B104D">
      <w:r>
        <w:t>The Old Testament frequently uses shem to paint vivid pictures of relationship and remembrance:</w:t>
      </w:r>
    </w:p>
    <w:p w14:paraId="0AFDC4B7" w14:textId="77777777" w:rsidR="003B104D" w:rsidRDefault="003B104D">
      <w:r>
        <w:t>• The Signet Graving: The names were not written with ink that could fade or wash away; they were carved into precious stones. This depicts indelible, permanent preservation.</w:t>
      </w:r>
    </w:p>
    <w:p w14:paraId="58EEA4D9" w14:textId="77777777" w:rsidR="003B104D" w:rsidRDefault="003B104D">
      <w:r>
        <w:t>• Carried on the Heart: Aaron, and subsequent high priests, wore the breastplate over their hearts (Exodus 28:29). This physical placement provides a powerful word picture of affectionate care, intercession, and personal representation before the Lord in the Holy Place.</w:t>
      </w:r>
    </w:p>
    <w:p w14:paraId="5A7A6EEE" w14:textId="77777777" w:rsidR="003B104D" w:rsidRDefault="003B104D">
      <w:r>
        <w:t>• The Memorial: The stones served as a "memorial" (zikkaron), ensuring that the tribes of Israel were constantly remembered before God during the priestly service.</w:t>
      </w:r>
    </w:p>
    <w:p w14:paraId="3360D733" w14:textId="77777777" w:rsidR="003B104D" w:rsidRDefault="003B104D"/>
    <w:p w14:paraId="39A8AC78" w14:textId="77777777" w:rsidR="003B104D" w:rsidRPr="003B104D" w:rsidRDefault="003B104D">
      <w:pPr>
        <w:rPr>
          <w:b/>
        </w:rPr>
      </w:pPr>
      <w:r w:rsidRPr="003B104D">
        <w:rPr>
          <w:b/>
        </w:rPr>
        <w:t xml:space="preserve"> 4. Theological Implications</w:t>
      </w:r>
    </w:p>
    <w:p w14:paraId="2945C1E7" w14:textId="77777777" w:rsidR="003B104D" w:rsidRDefault="003B104D">
      <w:r>
        <w:t>The presence of the "names" on the breastplate yields several profound theological truths:</w:t>
      </w:r>
    </w:p>
    <w:p w14:paraId="72D18FCF" w14:textId="77777777" w:rsidR="003B104D" w:rsidRDefault="003B104D">
      <w:r>
        <w:t>• Personal Knowledge: God does not view His people as a nameless, homogeneous crowd. He knows them individually, by name, recognizing the distinct identity of each tribe.</w:t>
      </w:r>
    </w:p>
    <w:p w14:paraId="5A30FC16" w14:textId="77777777" w:rsidR="003B104D" w:rsidRDefault="003B104D">
      <w:r>
        <w:t>• Mediatorial Representation: The high priest could not enter the Holy of Holies in his own private capacity; he entered bearing the names of the people. This prefigures the mediatorial work of Jesus Christ, our Great High Priest, who enters the heavenly sanctuary presenting His redeemed people individually and securely before the Father.</w:t>
      </w:r>
    </w:p>
    <w:p w14:paraId="762EC9F3" w14:textId="77777777" w:rsidR="003B104D" w:rsidRDefault="003B104D">
      <w:r>
        <w:t>• Precious Value: The names were carved on gemstones (sardius, topaz, emerald, etc.). This indicates that in God's eyes, His covenant people are precious, beautiful, and of immense value.</w:t>
      </w:r>
    </w:p>
    <w:p w14:paraId="1E8ACC73" w14:textId="77777777" w:rsidR="003B104D" w:rsidRDefault="003B104D"/>
    <w:p w14:paraId="1028B5B7" w14:textId="77777777" w:rsidR="003B104D" w:rsidRPr="003B104D" w:rsidRDefault="003B104D">
      <w:pPr>
        <w:rPr>
          <w:b/>
        </w:rPr>
      </w:pPr>
      <w:r w:rsidRPr="003B104D">
        <w:rPr>
          <w:b/>
        </w:rPr>
        <w:t xml:space="preserve"> 5. Contextual Nuance in the Passage</w:t>
      </w:r>
    </w:p>
    <w:p w14:paraId="0C27C468" w14:textId="77777777" w:rsidR="003B104D" w:rsidRDefault="003B104D">
      <w:r>
        <w:t>In Exodus 39:14, the repetition of the word "names" (occurring three times in this single verse) emphasizes the completeness, order, and precision of God's design. The text highlights that there were "twelve stones according to the names... according to their names... each one with its own name." This meticulous detail underscores that no tribe was forgotten, marginalized, or left out. Every tribe had an equal, designated place of honor on the breastplate, reflecting God's perfect administrative order and pastoral care for the entire nation.</w:t>
      </w:r>
    </w:p>
    <w:p w14:paraId="4CC68021" w14:textId="77777777" w:rsidR="003B104D" w:rsidRDefault="003B104D"/>
    <w:p w14:paraId="42B97E98" w14:textId="77777777" w:rsidR="003B104D" w:rsidRPr="003B104D" w:rsidRDefault="003B104D">
      <w:pPr>
        <w:rPr>
          <w:b/>
        </w:rPr>
      </w:pPr>
      <w:r w:rsidRPr="003B104D">
        <w:rPr>
          <w:b/>
        </w:rPr>
        <w:t xml:space="preserve"> 6. Key Uses in Other Verses (NKJV)</w:t>
      </w:r>
    </w:p>
    <w:p w14:paraId="1A148AAA" w14:textId="77777777" w:rsidR="003B104D" w:rsidRDefault="003B104D">
      <w:r>
        <w:t>• Genesis 2:19 - "...and whatever Adam called each living creature, that was its name."</w:t>
      </w:r>
    </w:p>
    <w:p w14:paraId="3F704244" w14:textId="77777777" w:rsidR="003B104D" w:rsidRDefault="003B104D">
      <w:r>
        <w:t>• Exodus 3:15 - "...This is My name forever, and this is My memorial to all generations."</w:t>
      </w:r>
    </w:p>
    <w:p w14:paraId="04FF9D91" w14:textId="77777777" w:rsidR="003B104D" w:rsidRDefault="003B104D">
      <w:r>
        <w:t>• Exodus 28:21 - "And the stones shall have the names of the sons of Israel, twelve according to their names, like the engravings of a signet, each one with its own name, they shall be according to the twelve tribes."</w:t>
      </w:r>
    </w:p>
    <w:p w14:paraId="58EE6B90" w14:textId="77777777" w:rsidR="003B104D" w:rsidRDefault="003B104D">
      <w:r>
        <w:t>• Proverbs 22:1 - "A good name is to be chosen rather than great riches..."</w:t>
      </w:r>
    </w:p>
    <w:p w14:paraId="57668759" w14:textId="77777777" w:rsidR="003B104D" w:rsidRDefault="003B104D">
      <w:r>
        <w:t>• Isaiah 43:1 - "...I have called you by your name; You are Mine."</w:t>
      </w:r>
    </w:p>
    <w:p w14:paraId="64265305" w14:textId="77777777" w:rsidR="003B104D" w:rsidRDefault="003B104D"/>
    <w:p w14:paraId="525AEE77" w14:textId="77777777" w:rsidR="003B104D" w:rsidRPr="003B104D" w:rsidRDefault="003B104D">
      <w:pPr>
        <w:rPr>
          <w:b/>
        </w:rPr>
      </w:pPr>
      <w:r w:rsidRPr="003B104D">
        <w:rPr>
          <w:b/>
        </w:rPr>
        <w:t xml:space="preserve"> 7. Other Relevant Insights</w:t>
      </w:r>
    </w:p>
    <w:p w14:paraId="05282CA4" w14:textId="77777777" w:rsidR="003B104D" w:rsidRDefault="003B104D">
      <w:r>
        <w:t>The ultimate fulfillment of this priestly imagery is found in the New Testament description of the New Jerusalem. In Revelation 21:12, the names of the twelve tribes of Israel are written on the twelve gates of the city, while the names of the twelve apostles are written on the city's foundations (Revelation 21:14). The names that began on the high priest's breastplate in the wilderness are ultimately built into the eternal, architectural glory of God's dwelling place, demonstrating the eternal security and remembrance of His people.</w:t>
      </w:r>
    </w:p>
    <w:p w14:paraId="0B71C782" w14:textId="77777777" w:rsidR="003B104D" w:rsidRDefault="003B104D"/>
    <w:p w14:paraId="32FAF3E8" w14:textId="77777777" w:rsidR="003B104D" w:rsidRPr="003B104D" w:rsidRDefault="003B104D">
      <w:pPr>
        <w:rPr>
          <w:b/>
        </w:rPr>
      </w:pPr>
      <w:r w:rsidRPr="003B104D">
        <w:rPr>
          <w:b/>
        </w:rPr>
        <w:t xml:space="preserve"> 8. References</w:t>
      </w:r>
    </w:p>
    <w:p w14:paraId="25A0AF2E" w14:textId="77777777" w:rsidR="003B104D" w:rsidRDefault="003B104D">
      <w:r>
        <w:t>• Brown-Driver-Briggs Hebrew and English Lexicon</w:t>
      </w:r>
    </w:p>
    <w:p w14:paraId="172461DA" w14:textId="77777777" w:rsidR="003B104D" w:rsidRDefault="003B104D">
      <w:r>
        <w:t>• Theological Wordbook of the Old Testament</w:t>
      </w:r>
    </w:p>
    <w:p w14:paraId="11168FA0" w14:textId="77777777" w:rsidR="003B104D" w:rsidRDefault="003B104D">
      <w:r>
        <w:t>• New International Dictionary of Old Testament Theology and Exegesis</w:t>
      </w:r>
    </w:p>
    <w:p w14:paraId="2FACC03E" w14:textId="77777777" w:rsidR="003B104D" w:rsidRDefault="003B104D">
      <w:r>
        <w:t>• Hebrew and Aramaic Lexicon of the Old Testament</w:t>
      </w:r>
    </w:p>
    <w:p w14:paraId="1C3CC1CD" w14:textId="1157E231" w:rsidR="004C5552" w:rsidRDefault="003B104D">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04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B104D"/>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CC2E9"/>
  <w15:chartTrackingRefBased/>
  <w15:docId w15:val="{52A2B9EA-D3B2-44B1-B582-88005468D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B10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0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0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0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B10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0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0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04D"/>
    <w:rPr>
      <w:rFonts w:eastAsiaTheme="majorEastAsia" w:cstheme="majorBidi"/>
      <w:color w:val="272727" w:themeColor="text1" w:themeTint="D8"/>
    </w:rPr>
  </w:style>
  <w:style w:type="paragraph" w:styleId="Title">
    <w:name w:val="Title"/>
    <w:basedOn w:val="Normal"/>
    <w:next w:val="Normal"/>
    <w:link w:val="TitleChar"/>
    <w:uiPriority w:val="10"/>
    <w:qFormat/>
    <w:rsid w:val="003B10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0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0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0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04D"/>
    <w:pPr>
      <w:spacing w:before="160"/>
      <w:jc w:val="center"/>
    </w:pPr>
    <w:rPr>
      <w:i/>
      <w:iCs/>
      <w:color w:val="404040" w:themeColor="text1" w:themeTint="BF"/>
    </w:rPr>
  </w:style>
  <w:style w:type="character" w:customStyle="1" w:styleId="QuoteChar">
    <w:name w:val="Quote Char"/>
    <w:basedOn w:val="DefaultParagraphFont"/>
    <w:link w:val="Quote"/>
    <w:uiPriority w:val="29"/>
    <w:rsid w:val="003B104D"/>
    <w:rPr>
      <w:i/>
      <w:iCs/>
      <w:color w:val="404040" w:themeColor="text1" w:themeTint="BF"/>
    </w:rPr>
  </w:style>
  <w:style w:type="paragraph" w:styleId="ListParagraph">
    <w:name w:val="List Paragraph"/>
    <w:basedOn w:val="Normal"/>
    <w:uiPriority w:val="34"/>
    <w:qFormat/>
    <w:rsid w:val="003B104D"/>
    <w:pPr>
      <w:ind w:left="720"/>
      <w:contextualSpacing/>
    </w:pPr>
  </w:style>
  <w:style w:type="character" w:styleId="IntenseEmphasis">
    <w:name w:val="Intense Emphasis"/>
    <w:basedOn w:val="DefaultParagraphFont"/>
    <w:uiPriority w:val="21"/>
    <w:qFormat/>
    <w:rsid w:val="003B104D"/>
    <w:rPr>
      <w:i/>
      <w:iCs/>
      <w:color w:val="2E74B5" w:themeColor="accent1" w:themeShade="BF"/>
    </w:rPr>
  </w:style>
  <w:style w:type="paragraph" w:styleId="IntenseQuote">
    <w:name w:val="Intense Quote"/>
    <w:basedOn w:val="Normal"/>
    <w:next w:val="Normal"/>
    <w:link w:val="IntenseQuoteChar"/>
    <w:uiPriority w:val="30"/>
    <w:qFormat/>
    <w:rsid w:val="003B104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B104D"/>
    <w:rPr>
      <w:i/>
      <w:iCs/>
      <w:color w:val="2E74B5" w:themeColor="accent1" w:themeShade="BF"/>
    </w:rPr>
  </w:style>
  <w:style w:type="character" w:styleId="IntenseReference">
    <w:name w:val="Intense Reference"/>
    <w:basedOn w:val="DefaultParagraphFont"/>
    <w:uiPriority w:val="32"/>
    <w:qFormat/>
    <w:rsid w:val="003B104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820</Words>
  <Characters>4680</Characters>
  <Application>Microsoft Office Word</Application>
  <DocSecurity>0</DocSecurity>
  <Lines>39</Lines>
  <Paragraphs>10</Paragraphs>
  <ScaleCrop>false</ScaleCrop>
  <Company/>
  <LinksUpToDate>false</LinksUpToDate>
  <CharactersWithSpaces>5490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2026-08-14T11:30:00Z</dcterms:created>
  <dcterms:modified xsi:type="dcterms:W3CDTF">2026-08-14T11:30:00Z</dcterms:modified>
</cp:coreProperties>
</file>