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4C5F" w14:textId="77777777" w:rsidR="009F7A2E" w:rsidRPr="009F7A2E" w:rsidRDefault="009F7A2E">
      <w:pPr>
        <w:rPr>
          <w:b/>
        </w:rPr>
      </w:pPr>
      <w:r w:rsidRPr="009F7A2E">
        <w:rPr>
          <w:b/>
        </w:rPr>
        <w:t>EPHOD - ( 'ephod , Strong's H646 )</w:t>
      </w:r>
    </w:p>
    <w:p w14:paraId="60BA93D7" w14:textId="77777777" w:rsidR="009F7A2E" w:rsidRDefault="009F7A2E">
      <w:r w:rsidRPr="009F7A2E">
        <w:rPr>
          <w:b/>
        </w:rPr>
        <w:t>Summary:</w:t>
      </w:r>
    </w:p>
    <w:p w14:paraId="45B0922A" w14:textId="77777777" w:rsidR="009F7A2E" w:rsidRDefault="009F7A2E">
      <w:r>
        <w:t>The ephod was a sacred, ornamental vestment worn primarily by the high priest of Israel. Crafted with gold, colorful threads, and fine linen, it was the foundational garment of the high priest's attire, designed to reflect the glory, beauty, and authority of his mediator role as he represented the twelve tribes of Israel in the presence of Yahweh.</w:t>
      </w:r>
    </w:p>
    <w:p w14:paraId="4A0F4255" w14:textId="77777777" w:rsidR="009F7A2E" w:rsidRDefault="009F7A2E"/>
    <w:p w14:paraId="66502151" w14:textId="77777777" w:rsidR="009F7A2E" w:rsidRDefault="009F7A2E">
      <w:r w:rsidRPr="009F7A2E">
        <w:rPr>
          <w:b/>
        </w:rPr>
        <w:t>Full Study:</w:t>
      </w:r>
    </w:p>
    <w:p w14:paraId="4894CB1F" w14:textId="77777777" w:rsidR="009F7A2E" w:rsidRDefault="009F7A2E"/>
    <w:p w14:paraId="535D2F9C" w14:textId="77777777" w:rsidR="009F7A2E" w:rsidRPr="009F7A2E" w:rsidRDefault="009F7A2E">
      <w:pPr>
        <w:rPr>
          <w:b/>
        </w:rPr>
      </w:pPr>
      <w:r w:rsidRPr="009F7A2E">
        <w:rPr>
          <w:b/>
        </w:rPr>
        <w:t xml:space="preserve"> 1. Word Picture / Background</w:t>
      </w:r>
    </w:p>
    <w:p w14:paraId="60FC2A28" w14:textId="77777777" w:rsidR="009F7A2E" w:rsidRDefault="009F7A2E">
      <w:r>
        <w:t xml:space="preserve">The term 'ephod is closely related to the Hebrew verb 'aphad (Strong's H640), which means "to bind on" or "to gird." The historical background of the ephod shows it was an apron-like, sleeveless outer garment that was secured at the shoulders and bound around the waist with an intricately woven band. </w:t>
      </w:r>
    </w:p>
    <w:p w14:paraId="6691E2B2" w14:textId="77777777" w:rsidR="009F7A2E" w:rsidRDefault="009F7A2E"/>
    <w:p w14:paraId="1C19B9A0" w14:textId="77777777" w:rsidR="009F7A2E" w:rsidRDefault="009F7A2E">
      <w:r>
        <w:t>In the ancient Near East, high-status garments signified authority and representation. The high priest's ephod served as the visual anchor for the breastplate of judgment and the shoulder stones. By wearing it, the high priest became a living representation of the tabernacle itself, moving between the holy spaces to minister on behalf of the people.</w:t>
      </w:r>
    </w:p>
    <w:p w14:paraId="7FBDAAAA" w14:textId="77777777" w:rsidR="009F7A2E" w:rsidRDefault="009F7A2E"/>
    <w:p w14:paraId="542CB988" w14:textId="77777777" w:rsidR="009F7A2E" w:rsidRPr="009F7A2E" w:rsidRDefault="009F7A2E">
      <w:pPr>
        <w:rPr>
          <w:b/>
        </w:rPr>
      </w:pPr>
      <w:r w:rsidRPr="009F7A2E">
        <w:rPr>
          <w:b/>
        </w:rPr>
        <w:t xml:space="preserve"> 2. Meaning / Lexical Definition</w:t>
      </w:r>
    </w:p>
    <w:p w14:paraId="07499650" w14:textId="77777777" w:rsidR="009F7A2E" w:rsidRDefault="009F7A2E">
      <w:r>
        <w:t>The noun 'ephod occurs in three main senses in the Old Testament:</w:t>
      </w:r>
    </w:p>
    <w:p w14:paraId="57B6E56E" w14:textId="77777777" w:rsidR="009F7A2E" w:rsidRDefault="009F7A2E">
      <w:r>
        <w:t>• The High-Priestly Golden Ephod: The highly decorated, multi-colored vestment woven with gold thread, worn exclusively by the high priest (Exodus 28:6–14; 39:2–7). This is the sense used in Exodus 39:2.</w:t>
      </w:r>
    </w:p>
    <w:p w14:paraId="07E43CCF" w14:textId="77777777" w:rsidR="009F7A2E" w:rsidRDefault="009F7A2E">
      <w:r>
        <w:t>• The Linen Ephod ('ephod bad): A simpler, white linen garment worn by ordinary priests (1 Samuel 22:18), the boy Samuel during his temple service (1 Samuel 2:18), and King David during the translation of the ark to Jerusalem (2 Samuel 6:14).</w:t>
      </w:r>
    </w:p>
    <w:p w14:paraId="20BA0C80" w14:textId="77777777" w:rsidR="009F7A2E" w:rsidRDefault="009F7A2E">
      <w:r>
        <w:t>• A Cultic Image or Idolatrous Object: A physical, three-dimensional representation or image used in unsanctioned worship, possibly a gold-plated replica of the vestment or an idol container (Judges 8:27; 17:5).</w:t>
      </w:r>
    </w:p>
    <w:p w14:paraId="354CCCC4" w14:textId="77777777" w:rsidR="009F7A2E" w:rsidRDefault="009F7A2E"/>
    <w:p w14:paraId="7AC6BB11" w14:textId="77777777" w:rsidR="009F7A2E" w:rsidRPr="009F7A2E" w:rsidRDefault="009F7A2E">
      <w:pPr>
        <w:rPr>
          <w:b/>
        </w:rPr>
      </w:pPr>
      <w:r w:rsidRPr="009F7A2E">
        <w:rPr>
          <w:b/>
        </w:rPr>
        <w:t xml:space="preserve"> 3. Usage and Word Pictures</w:t>
      </w:r>
    </w:p>
    <w:p w14:paraId="7C6C4165" w14:textId="77777777" w:rsidR="009F7A2E" w:rsidRDefault="009F7A2E">
      <w:r>
        <w:t xml:space="preserve">The construction of the golden ephod in Exodus 39:3 reveals a remarkable technological feat: craftsmen hammered gold into thin plates and cut it into wire-like threads to weave it directly into the blue, purple, and scarlet yarn. This integrated gold did not merely adorn the garment; it was woven into its very fabric. </w:t>
      </w:r>
    </w:p>
    <w:p w14:paraId="39FFED83" w14:textId="77777777" w:rsidR="009F7A2E" w:rsidRDefault="009F7A2E"/>
    <w:p w14:paraId="17526EEB" w14:textId="77777777" w:rsidR="009F7A2E" w:rsidRDefault="009F7A2E">
      <w:r>
        <w:t>This creates a vivid word picture of:</w:t>
      </w:r>
    </w:p>
    <w:p w14:paraId="116E6941" w14:textId="77777777" w:rsidR="009F7A2E" w:rsidRDefault="009F7A2E">
      <w:r>
        <w:t>• Reflected Royalty and Glory: The gold woven throughout the linen fabric caught the light of the tabernacle lampstand, representing the blinding purity and kingly glory of God's presence.</w:t>
      </w:r>
    </w:p>
    <w:p w14:paraId="65E67BD0" w14:textId="77777777" w:rsidR="009F7A2E" w:rsidRDefault="009F7A2E">
      <w:r>
        <w:t>• The Tabernacle in Motion: The colors used—blue, purple, scarlet, and fine linen—mirrored the exact colors of the inner curtains of the Tabernacle and the veil. The high priest was essentially clothed in the Tabernacle's glory, carrying the sanctuary's atmosphere wherever he walked.</w:t>
      </w:r>
    </w:p>
    <w:p w14:paraId="7574E45E" w14:textId="77777777" w:rsidR="009F7A2E" w:rsidRDefault="009F7A2E"/>
    <w:p w14:paraId="19397D10" w14:textId="77777777" w:rsidR="009F7A2E" w:rsidRPr="009F7A2E" w:rsidRDefault="009F7A2E">
      <w:pPr>
        <w:rPr>
          <w:b/>
        </w:rPr>
      </w:pPr>
      <w:r w:rsidRPr="009F7A2E">
        <w:rPr>
          <w:b/>
        </w:rPr>
        <w:t xml:space="preserve"> 4. Theological Implications</w:t>
      </w:r>
    </w:p>
    <w:p w14:paraId="1FFDDDCA" w14:textId="77777777" w:rsidR="009F7A2E" w:rsidRDefault="009F7A2E">
      <w:r>
        <w:t>The theological significance of the ephod centers on mediation, representation, and revelation:</w:t>
      </w:r>
    </w:p>
    <w:p w14:paraId="4E2B278E" w14:textId="77777777" w:rsidR="009F7A2E" w:rsidRDefault="009F7A2E">
      <w:r>
        <w:t>• Representation: Two onyx stones were mounted on the shoulder straps of the ephod, each engraved with six names of the tribes of Israel. As the high priest wore the ephod, he literally bore the weight and names of God’s people on his shoulders before the Lord.</w:t>
      </w:r>
    </w:p>
    <w:p w14:paraId="1A3AB71C" w14:textId="77777777" w:rsidR="009F7A2E" w:rsidRDefault="009F7A2E">
      <w:r>
        <w:t>• Divine Revelation: The breastplate of judgment, which held the Urim and Thummim, was fastened to the ephod. Thus, the ephod was directly associated with receiving counsel and decisions from God. To "bring the ephod" was to seek the active voice and guidance of Yahweh.</w:t>
      </w:r>
    </w:p>
    <w:p w14:paraId="0EC2BE5F" w14:textId="77777777" w:rsidR="009F7A2E" w:rsidRDefault="009F7A2E">
      <w:r>
        <w:t>• Christological Shadow: The golden ephod prefigures Jesus Christ, our great High Priest. Christ bears His people on His shoulders of strength and keeps them close to His heart of love, acting as the ultimate, beautiful mediator who brings us into the holy presence of the Father.</w:t>
      </w:r>
    </w:p>
    <w:p w14:paraId="125DBFB0" w14:textId="77777777" w:rsidR="009F7A2E" w:rsidRDefault="009F7A2E"/>
    <w:p w14:paraId="6B002CAC" w14:textId="77777777" w:rsidR="009F7A2E" w:rsidRPr="009F7A2E" w:rsidRDefault="009F7A2E">
      <w:pPr>
        <w:rPr>
          <w:b/>
        </w:rPr>
      </w:pPr>
      <w:r w:rsidRPr="009F7A2E">
        <w:rPr>
          <w:b/>
        </w:rPr>
        <w:t xml:space="preserve"> 5. Contextual Nuance in the Passage</w:t>
      </w:r>
    </w:p>
    <w:p w14:paraId="438F7A1E" w14:textId="77777777" w:rsidR="009F7A2E" w:rsidRDefault="009F7A2E">
      <w:r>
        <w:t xml:space="preserve">In Exodus 39:2, the narrative shifts from instructions to the execution of the work by Bezalel and his craftsmen. The textual details highlight exact obedience to the divine blueprint. </w:t>
      </w:r>
    </w:p>
    <w:p w14:paraId="02A4F1C8" w14:textId="77777777" w:rsidR="009F7A2E" w:rsidRDefault="009F7A2E"/>
    <w:p w14:paraId="161FA147" w14:textId="77777777" w:rsidR="009F7A2E" w:rsidRDefault="009F7A2E">
      <w:r>
        <w:t>Unlike the description of the tabernacle curtains where linen is mentioned first, the description of the ephod in Exodus 39:2 places gold first. This order emphasizes the supreme dignity, preciousness, and elevated status of the high-priestly office. The priest was not meant to enter the holy place in ordinary human clothing, but clothed in divine splendor, demonstrating that access to God requires a holiness that is gifted, beautiful, and set apart.</w:t>
      </w:r>
    </w:p>
    <w:p w14:paraId="43EE6D0E" w14:textId="77777777" w:rsidR="009F7A2E" w:rsidRDefault="009F7A2E"/>
    <w:p w14:paraId="55510AA0" w14:textId="77777777" w:rsidR="009F7A2E" w:rsidRPr="009F7A2E" w:rsidRDefault="009F7A2E">
      <w:pPr>
        <w:rPr>
          <w:b/>
        </w:rPr>
      </w:pPr>
      <w:r w:rsidRPr="009F7A2E">
        <w:rPr>
          <w:b/>
        </w:rPr>
        <w:t xml:space="preserve"> 6. Key Uses in Other Verses (NKJV)</w:t>
      </w:r>
    </w:p>
    <w:p w14:paraId="36B92CF6" w14:textId="77777777" w:rsidR="009F7A2E" w:rsidRDefault="009F7A2E">
      <w:r>
        <w:t>• Exodus 28:6 – "and they shall make the ephod of gold, blue, purple, and scarlet thread, and fine woven linen, artistically worked."</w:t>
      </w:r>
    </w:p>
    <w:p w14:paraId="6C49685C" w14:textId="77777777" w:rsidR="009F7A2E" w:rsidRDefault="009F7A2E">
      <w:r>
        <w:t>• 1 Samuel 2:18 – "But Samuel ministered before the Lord, even as a child, wearing a linen ephod."</w:t>
      </w:r>
    </w:p>
    <w:p w14:paraId="3AE47289" w14:textId="77777777" w:rsidR="009F7A2E" w:rsidRDefault="009F7A2E">
      <w:r>
        <w:t>• 1 Samuel 23:9 – "When David knew that Saul plotted evil against him, he said to Abiathar the priest, 'Bring the ephod here.'"</w:t>
      </w:r>
    </w:p>
    <w:p w14:paraId="5A8BBB60" w14:textId="77777777" w:rsidR="009F7A2E" w:rsidRDefault="009F7A2E">
      <w:r>
        <w:t>• 2 Samuel 6:14 – "Then David danced before the Lord with all his might; and David was wearing a linen ephod."</w:t>
      </w:r>
    </w:p>
    <w:p w14:paraId="442743BF" w14:textId="77777777" w:rsidR="009F7A2E" w:rsidRDefault="009F7A2E"/>
    <w:p w14:paraId="201613D6" w14:textId="77777777" w:rsidR="009F7A2E" w:rsidRPr="009F7A2E" w:rsidRDefault="009F7A2E">
      <w:pPr>
        <w:rPr>
          <w:b/>
        </w:rPr>
      </w:pPr>
      <w:r w:rsidRPr="009F7A2E">
        <w:rPr>
          <w:b/>
        </w:rPr>
        <w:t xml:space="preserve"> 7. Other Relevant Insights</w:t>
      </w:r>
    </w:p>
    <w:p w14:paraId="0BF1C958" w14:textId="77777777" w:rsidR="009F7A2E" w:rsidRDefault="009F7A2E">
      <w:r>
        <w:t>While the ephod was ordained by God for holy service, it also became a warning of how easily holy things can be corrupted. In Judges 8:27, Gideon took the gold spoils of Midian and fashioned an ephod, which he set up in his city. The text records that "all Israel played the harlot with it there," and it became a snare to Gideon and his house. This warns believers that religious objects, symbols, or ministries, when divorced from God's explicit commands and used for self-glory or unauthorized worship, quickly degenerate into idols.</w:t>
      </w:r>
    </w:p>
    <w:p w14:paraId="239B98CA" w14:textId="77777777" w:rsidR="009F7A2E" w:rsidRDefault="009F7A2E"/>
    <w:p w14:paraId="173E569F" w14:textId="77777777" w:rsidR="009F7A2E" w:rsidRPr="009F7A2E" w:rsidRDefault="009F7A2E">
      <w:pPr>
        <w:rPr>
          <w:b/>
        </w:rPr>
      </w:pPr>
      <w:r w:rsidRPr="009F7A2E">
        <w:rPr>
          <w:b/>
        </w:rPr>
        <w:t xml:space="preserve"> 8. References</w:t>
      </w:r>
    </w:p>
    <w:p w14:paraId="55CE448F" w14:textId="77777777" w:rsidR="009F7A2E" w:rsidRDefault="009F7A2E">
      <w:r>
        <w:t>• Brown-Driver-Briggs Hebrew and English Lexicon</w:t>
      </w:r>
    </w:p>
    <w:p w14:paraId="734FC386" w14:textId="77777777" w:rsidR="009F7A2E" w:rsidRDefault="009F7A2E">
      <w:r>
        <w:t>• Hebrew and Aramaic Lexicon of the Old Testament (HALOT)</w:t>
      </w:r>
    </w:p>
    <w:p w14:paraId="44C59CAF" w14:textId="77777777" w:rsidR="009F7A2E" w:rsidRDefault="009F7A2E">
      <w:r>
        <w:t>• Theological Wordbook of the Old Testament (TWOT)</w:t>
      </w:r>
    </w:p>
    <w:p w14:paraId="7FFE2849" w14:textId="77777777" w:rsidR="009F7A2E" w:rsidRDefault="009F7A2E">
      <w:r>
        <w:t>• New International Dictionary of Old Testament Theology and Exegesis (NIDOTTE)</w:t>
      </w:r>
    </w:p>
    <w:p w14:paraId="071DED51" w14:textId="545C6551" w:rsidR="004C5552" w:rsidRDefault="009F7A2E">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A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F7A2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B412"/>
  <w15:chartTrackingRefBased/>
  <w15:docId w15:val="{5B5F38BD-03A9-4591-B77D-29489A26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7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7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A2E"/>
    <w:rPr>
      <w:rFonts w:eastAsiaTheme="majorEastAsia" w:cstheme="majorBidi"/>
      <w:color w:val="272727" w:themeColor="text1" w:themeTint="D8"/>
    </w:rPr>
  </w:style>
  <w:style w:type="paragraph" w:styleId="Title">
    <w:name w:val="Title"/>
    <w:basedOn w:val="Normal"/>
    <w:next w:val="Normal"/>
    <w:link w:val="TitleChar"/>
    <w:uiPriority w:val="10"/>
    <w:qFormat/>
    <w:rsid w:val="009F7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A2E"/>
    <w:pPr>
      <w:spacing w:before="160"/>
      <w:jc w:val="center"/>
    </w:pPr>
    <w:rPr>
      <w:i/>
      <w:iCs/>
      <w:color w:val="404040" w:themeColor="text1" w:themeTint="BF"/>
    </w:rPr>
  </w:style>
  <w:style w:type="character" w:customStyle="1" w:styleId="QuoteChar">
    <w:name w:val="Quote Char"/>
    <w:basedOn w:val="DefaultParagraphFont"/>
    <w:link w:val="Quote"/>
    <w:uiPriority w:val="29"/>
    <w:rsid w:val="009F7A2E"/>
    <w:rPr>
      <w:i/>
      <w:iCs/>
      <w:color w:val="404040" w:themeColor="text1" w:themeTint="BF"/>
    </w:rPr>
  </w:style>
  <w:style w:type="paragraph" w:styleId="ListParagraph">
    <w:name w:val="List Paragraph"/>
    <w:basedOn w:val="Normal"/>
    <w:uiPriority w:val="34"/>
    <w:qFormat/>
    <w:rsid w:val="009F7A2E"/>
    <w:pPr>
      <w:ind w:left="720"/>
      <w:contextualSpacing/>
    </w:pPr>
  </w:style>
  <w:style w:type="character" w:styleId="IntenseEmphasis">
    <w:name w:val="Intense Emphasis"/>
    <w:basedOn w:val="DefaultParagraphFont"/>
    <w:uiPriority w:val="21"/>
    <w:qFormat/>
    <w:rsid w:val="009F7A2E"/>
    <w:rPr>
      <w:i/>
      <w:iCs/>
      <w:color w:val="2E74B5" w:themeColor="accent1" w:themeShade="BF"/>
    </w:rPr>
  </w:style>
  <w:style w:type="paragraph" w:styleId="IntenseQuote">
    <w:name w:val="Intense Quote"/>
    <w:basedOn w:val="Normal"/>
    <w:next w:val="Normal"/>
    <w:link w:val="IntenseQuoteChar"/>
    <w:uiPriority w:val="30"/>
    <w:qFormat/>
    <w:rsid w:val="009F7A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7A2E"/>
    <w:rPr>
      <w:i/>
      <w:iCs/>
      <w:color w:val="2E74B5" w:themeColor="accent1" w:themeShade="BF"/>
    </w:rPr>
  </w:style>
  <w:style w:type="character" w:styleId="IntenseReference">
    <w:name w:val="Intense Reference"/>
    <w:basedOn w:val="DefaultParagraphFont"/>
    <w:uiPriority w:val="32"/>
    <w:qFormat/>
    <w:rsid w:val="009F7A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4873</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