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BBA" w14:textId="77777777" w:rsidR="00912F1A" w:rsidRPr="00912F1A" w:rsidRDefault="00912F1A">
      <w:pPr>
        <w:rPr>
          <w:b/>
        </w:rPr>
      </w:pPr>
      <w:r w:rsidRPr="00912F1A">
        <w:rPr>
          <w:b/>
        </w:rPr>
        <w:t>DID - ( asah , Strong's H6213 )</w:t>
      </w:r>
    </w:p>
    <w:p w14:paraId="46098746" w14:textId="77777777" w:rsidR="00912F1A" w:rsidRDefault="00912F1A">
      <w:r w:rsidRPr="00912F1A">
        <w:rPr>
          <w:b/>
        </w:rPr>
        <w:t>Summary:</w:t>
      </w:r>
    </w:p>
    <w:p w14:paraId="629C91B6" w14:textId="77777777" w:rsidR="00912F1A" w:rsidRDefault="00912F1A">
      <w:r>
        <w:t>The Hebrew verb 'asah is a foundational Old Testament word meaning to do, make, fashion, or accomplish. In the context of Exodus 39:32, it highlights the exact, obedient execution of God's detailed instructions for building the tabernacle. Rather than showcasing human innovation or creativity, the word underscores the Israelites' complete submission to the divine pattern shown to Moses on the mountain. Their action ("did") stands as a monument of faithful obedience, demonstrating that worship must be constructed precisely as God commands.</w:t>
      </w:r>
    </w:p>
    <w:p w14:paraId="2322849B" w14:textId="77777777" w:rsidR="00912F1A" w:rsidRDefault="00912F1A"/>
    <w:p w14:paraId="5BF356AC" w14:textId="77777777" w:rsidR="00912F1A" w:rsidRDefault="00912F1A">
      <w:r w:rsidRPr="00912F1A">
        <w:rPr>
          <w:b/>
        </w:rPr>
        <w:t>Full Study:</w:t>
      </w:r>
    </w:p>
    <w:p w14:paraId="35AA709F" w14:textId="77777777" w:rsidR="00912F1A" w:rsidRDefault="00912F1A"/>
    <w:p w14:paraId="6C961D6E" w14:textId="77777777" w:rsidR="00912F1A" w:rsidRPr="00912F1A" w:rsidRDefault="00912F1A">
      <w:pPr>
        <w:rPr>
          <w:b/>
        </w:rPr>
      </w:pPr>
      <w:r w:rsidRPr="00912F1A">
        <w:rPr>
          <w:b/>
        </w:rPr>
        <w:t>1. Word Picture / Background</w:t>
      </w:r>
    </w:p>
    <w:p w14:paraId="7FF6E492" w14:textId="77777777" w:rsidR="00912F1A" w:rsidRDefault="00912F1A">
      <w:r>
        <w:t>The verb 'asah is one of the most frequently used words in the Hebrew Bible, occurring over 2,600 times. Unlike bara' (which is used exclusively of God's unique creative activity out of nothing), 'asah generally refers to fashioning, shaping, or working with existing materials. It carries the physical sense of labor, construction, and the active execution of a plan. In the ancient Near East, temple building was the ultimate expression of a nation's devotion to its deity. The use of 'asah in the tabernacle narrative paints a picture of a community laboring together, using their hands, skills, and resources to physically manifest the dwelling place of God according to a heavenly blueprint.</w:t>
      </w:r>
    </w:p>
    <w:p w14:paraId="7EE1E271" w14:textId="77777777" w:rsidR="00912F1A" w:rsidRDefault="00912F1A"/>
    <w:p w14:paraId="649417BD" w14:textId="77777777" w:rsidR="00912F1A" w:rsidRPr="00912F1A" w:rsidRDefault="00912F1A">
      <w:pPr>
        <w:rPr>
          <w:b/>
        </w:rPr>
      </w:pPr>
      <w:r w:rsidRPr="00912F1A">
        <w:rPr>
          <w:b/>
        </w:rPr>
        <w:t>2. Meaning / Lexical Definition</w:t>
      </w:r>
    </w:p>
    <w:p w14:paraId="0FC37E4D" w14:textId="77777777" w:rsidR="00912F1A" w:rsidRDefault="00912F1A">
      <w:r>
        <w:t>The verb 'asah has a broad semantic range centered on action and production:</w:t>
      </w:r>
    </w:p>
    <w:p w14:paraId="29DA5B3E" w14:textId="77777777" w:rsidR="00912F1A" w:rsidRDefault="00912F1A">
      <w:r>
        <w:t>• To make, manufacture, or produce physical objects (such as fashioning the ark or crafting priestly garments).</w:t>
      </w:r>
    </w:p>
    <w:p w14:paraId="2DDFB958" w14:textId="77777777" w:rsidR="00912F1A" w:rsidRDefault="00912F1A">
      <w:r>
        <w:t>• To do, perform, or execute an action, duty, or commandment.</w:t>
      </w:r>
    </w:p>
    <w:p w14:paraId="05DE77C6" w14:textId="77777777" w:rsidR="00912F1A" w:rsidRDefault="00912F1A">
      <w:r>
        <w:t>• To appoint, ordain, or institute (such as feasts or priests).</w:t>
      </w:r>
    </w:p>
    <w:p w14:paraId="680FC335" w14:textId="77777777" w:rsidR="00912F1A" w:rsidRDefault="00912F1A">
      <w:r>
        <w:t>• To bring about, accomplish, or yield a result (such as land producing fruit).</w:t>
      </w:r>
    </w:p>
    <w:p w14:paraId="5FB7E912" w14:textId="77777777" w:rsidR="00912F1A" w:rsidRDefault="00912F1A">
      <w:r>
        <w:t>In Exodus 39:32, the double use of 'asah ("did... so they did") emphasizes the complete performance and execution of a prescribed duty. It is the active verb of obedience, translating hearing into concrete reality.</w:t>
      </w:r>
    </w:p>
    <w:p w14:paraId="056CB6F9" w14:textId="77777777" w:rsidR="00912F1A" w:rsidRDefault="00912F1A"/>
    <w:p w14:paraId="370B050F" w14:textId="77777777" w:rsidR="00912F1A" w:rsidRPr="00912F1A" w:rsidRDefault="00912F1A">
      <w:pPr>
        <w:rPr>
          <w:b/>
        </w:rPr>
      </w:pPr>
      <w:r w:rsidRPr="00912F1A">
        <w:rPr>
          <w:b/>
        </w:rPr>
        <w:t>3. Usage and Word Pictures</w:t>
      </w:r>
    </w:p>
    <w:p w14:paraId="47AB41F2" w14:textId="77777777" w:rsidR="00912F1A" w:rsidRDefault="00912F1A">
      <w:r>
        <w:t>Throughout the narrative of the tabernacle (Exodus 25–40), 'asah serves as the dominant verb of action. It creates a linguistic connection back to the creation account in Genesis 1–2, where God "made" ('asah) the firmament, the beasts, and humanity. When Israel "makes" ('asah) the tabernacle, they are engaging in a subordinate, responsive act of creation. The tabernacle is a micro-cosmos, a sanctuary where God's order is established on earth. The word picture is one of active, careful craftsmanship aligned with cosmic order. It is not passive agreement or mental assent, but sweat, skill, and material obedience.</w:t>
      </w:r>
    </w:p>
    <w:p w14:paraId="77722A6C" w14:textId="77777777" w:rsidR="00912F1A" w:rsidRDefault="00912F1A"/>
    <w:p w14:paraId="32031FAD" w14:textId="77777777" w:rsidR="00912F1A" w:rsidRPr="00912F1A" w:rsidRDefault="00912F1A">
      <w:pPr>
        <w:rPr>
          <w:b/>
        </w:rPr>
      </w:pPr>
      <w:r w:rsidRPr="00912F1A">
        <w:rPr>
          <w:b/>
        </w:rPr>
        <w:t>4. Theological Implications</w:t>
      </w:r>
    </w:p>
    <w:p w14:paraId="1E0C2F5F" w14:textId="77777777" w:rsidR="00912F1A" w:rsidRDefault="00912F1A">
      <w:r>
        <w:t>The theological weight of 'asah in Exodus 39:32 is found in its connection to divine command. The text repeats a structural refrain throughout these closing chapters: "as the LORD commanded Moses." True biblical obedience is defined by 'asah—actually doing what God says, in the way He says to do it.</w:t>
      </w:r>
    </w:p>
    <w:p w14:paraId="12A2FFEF" w14:textId="77777777" w:rsidR="00912F1A" w:rsidRDefault="00912F1A">
      <w:r>
        <w:t>• Covenant Partnership: God designs, but He invites His covenant people to build. The tabernacle is built by human hands ('asah) but filled with divine glory.</w:t>
      </w:r>
    </w:p>
    <w:p w14:paraId="6A9B8EFA" w14:textId="77777777" w:rsidR="00912F1A" w:rsidRDefault="00912F1A">
      <w:r>
        <w:t>• The Limit of Human Initiative: In matters of worship, human imagination is not the standard. The people did not invent the tabernacle; they simply "did" what was commanded.</w:t>
      </w:r>
    </w:p>
    <w:p w14:paraId="436F542A" w14:textId="77777777" w:rsidR="00912F1A" w:rsidRDefault="00912F1A">
      <w:r>
        <w:t>• Completion and Rest: Just as God finished His work of creation and saw that it was good, Israel finishes the work of the tabernacle, leading to Moses blessing them, which echoes the Sabbath blessing in Genesis.</w:t>
      </w:r>
    </w:p>
    <w:p w14:paraId="153E14CC" w14:textId="77777777" w:rsidR="00912F1A" w:rsidRDefault="00912F1A"/>
    <w:p w14:paraId="5347E06C" w14:textId="77777777" w:rsidR="00912F1A" w:rsidRPr="00912F1A" w:rsidRDefault="00912F1A">
      <w:pPr>
        <w:rPr>
          <w:b/>
        </w:rPr>
      </w:pPr>
      <w:r w:rsidRPr="00912F1A">
        <w:rPr>
          <w:b/>
        </w:rPr>
        <w:t>5. Contextual Nuance in the Passage</w:t>
      </w:r>
    </w:p>
    <w:p w14:paraId="5537C5AB" w14:textId="77777777" w:rsidR="00912F1A" w:rsidRDefault="00912F1A">
      <w:r>
        <w:t>Exodus 39:32 serves as the climax of the construction phase of the tabernacle. The double emphasis of 'asah in this single verse ("did according to all... so they did") functions as a superlative of obedience. It leaves no room for doubt: the work was done thoroughly, without omissions or alterations. The first "did" ('asah) establishes the standard of their action (according to all that the LORD commanded), while the second "did" ('asah) seals the statement as an accomplished fact. It marks the transition from labor to completion, preparing the way for the glory of the Lord to fill the tent in chapter 40.</w:t>
      </w:r>
    </w:p>
    <w:p w14:paraId="3E7BEF9E" w14:textId="77777777" w:rsidR="00912F1A" w:rsidRDefault="00912F1A"/>
    <w:p w14:paraId="420A14A3" w14:textId="77777777" w:rsidR="00912F1A" w:rsidRPr="00912F1A" w:rsidRDefault="00912F1A">
      <w:pPr>
        <w:rPr>
          <w:b/>
        </w:rPr>
      </w:pPr>
      <w:r w:rsidRPr="00912F1A">
        <w:rPr>
          <w:b/>
        </w:rPr>
        <w:t>6. Key Uses in Other Verses (NKJV)</w:t>
      </w:r>
    </w:p>
    <w:p w14:paraId="34A6A2B8" w14:textId="77777777" w:rsidR="00912F1A" w:rsidRDefault="00912F1A">
      <w:r>
        <w:t>• Genesis 1:31 – "Then God saw everything that He had made ['asah], and indeed it was very good."</w:t>
      </w:r>
    </w:p>
    <w:p w14:paraId="24DC18FD" w14:textId="77777777" w:rsidR="00912F1A" w:rsidRDefault="00912F1A">
      <w:r>
        <w:t>• Exodus 20:9 – "Six days you shall labor and do ['asah] all your work,"</w:t>
      </w:r>
    </w:p>
    <w:p w14:paraId="591988B1" w14:textId="77777777" w:rsidR="00912F1A" w:rsidRDefault="00912F1A">
      <w:r>
        <w:t>• Deuteronomy 6:18 – "And you shall do ['asah] what is right and good in the sight of the LORD,"</w:t>
      </w:r>
    </w:p>
    <w:p w14:paraId="4E6BA5AA" w14:textId="77777777" w:rsidR="00912F1A" w:rsidRDefault="00912F1A">
      <w:r>
        <w:t>• Joshua 24:31 – "Israel served the LORD all the days of Joshua, and all the days of the elders who outlived Joshua, who had known all the works of the LORD which He had done ['asah] for Israel."</w:t>
      </w:r>
    </w:p>
    <w:p w14:paraId="4E8F3510" w14:textId="77777777" w:rsidR="00912F1A" w:rsidRDefault="00912F1A">
      <w:r>
        <w:t>• Psalm 103:20 – "Bless the LORD, you His angels, who excel in strength, who do ['asah] His word, heeding the voice of His word."</w:t>
      </w:r>
    </w:p>
    <w:p w14:paraId="296FB7C0" w14:textId="77777777" w:rsidR="00912F1A" w:rsidRDefault="00912F1A"/>
    <w:p w14:paraId="323529F6" w14:textId="77777777" w:rsidR="00912F1A" w:rsidRPr="00912F1A" w:rsidRDefault="00912F1A">
      <w:pPr>
        <w:rPr>
          <w:b/>
        </w:rPr>
      </w:pPr>
      <w:r w:rsidRPr="00912F1A">
        <w:rPr>
          <w:b/>
        </w:rPr>
        <w:t>7. Other Relevant Insights</w:t>
      </w:r>
    </w:p>
    <w:p w14:paraId="668B7CBA" w14:textId="77777777" w:rsidR="00912F1A" w:rsidRDefault="00912F1A">
      <w:r>
        <w:t>In the Greek translation of the Old Testament (the Septuagint), 'asah in Exodus 39:32 is translated by the verb poieo (to make, do). This is the same Greek word used by Jesus in the New Testament when He speaks of "doing" the will of the Father (John 4:34) and "doing" His sayings (Matthew 7:24). The connection emphasizes that true faith in both Testaments is active, productive, and visible.</w:t>
      </w:r>
    </w:p>
    <w:p w14:paraId="07319607" w14:textId="77777777" w:rsidR="00912F1A" w:rsidRDefault="00912F1A"/>
    <w:p w14:paraId="23676C71" w14:textId="77777777" w:rsidR="00912F1A" w:rsidRPr="00912F1A" w:rsidRDefault="00912F1A">
      <w:pPr>
        <w:rPr>
          <w:b/>
        </w:rPr>
      </w:pPr>
      <w:r w:rsidRPr="00912F1A">
        <w:rPr>
          <w:b/>
        </w:rPr>
        <w:t>8. References</w:t>
      </w:r>
    </w:p>
    <w:p w14:paraId="181F98DA" w14:textId="77777777" w:rsidR="00912F1A" w:rsidRDefault="00912F1A">
      <w:r>
        <w:t>• Brown, Francis, S.R. Driver, and Charles A. Briggs. The Brown-Driver-Briggs Hebrew and English Lexicon.</w:t>
      </w:r>
    </w:p>
    <w:p w14:paraId="3C018DB6" w14:textId="77777777" w:rsidR="00912F1A" w:rsidRDefault="00912F1A">
      <w:r>
        <w:t>• Harris, R. Laird, Gleason L. Archer Jr., and Bruce K. Waltke. Theological Wordbook of the Old Testament.</w:t>
      </w:r>
    </w:p>
    <w:p w14:paraId="63EE9252" w14:textId="77777777" w:rsidR="00912F1A" w:rsidRDefault="00912F1A">
      <w:r>
        <w:t>• Koehler, Ludwig, and Walter Baumgartner. The Hebrew and Aramaic Lexicon of the Old Testament.</w:t>
      </w:r>
    </w:p>
    <w:p w14:paraId="29E7F746" w14:textId="34F226E5" w:rsidR="004C5552" w:rsidRDefault="00912F1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2F1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9596"/>
  <w15:chartTrackingRefBased/>
  <w15:docId w15:val="{FFD42F2B-3B57-4BF1-B167-3CD2D692D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2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2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F1A"/>
    <w:rPr>
      <w:rFonts w:eastAsiaTheme="majorEastAsia" w:cstheme="majorBidi"/>
      <w:color w:val="272727" w:themeColor="text1" w:themeTint="D8"/>
    </w:rPr>
  </w:style>
  <w:style w:type="paragraph" w:styleId="Title">
    <w:name w:val="Title"/>
    <w:basedOn w:val="Normal"/>
    <w:next w:val="Normal"/>
    <w:link w:val="TitleChar"/>
    <w:uiPriority w:val="10"/>
    <w:qFormat/>
    <w:rsid w:val="00912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F1A"/>
    <w:pPr>
      <w:spacing w:before="160"/>
      <w:jc w:val="center"/>
    </w:pPr>
    <w:rPr>
      <w:i/>
      <w:iCs/>
      <w:color w:val="404040" w:themeColor="text1" w:themeTint="BF"/>
    </w:rPr>
  </w:style>
  <w:style w:type="character" w:customStyle="1" w:styleId="QuoteChar">
    <w:name w:val="Quote Char"/>
    <w:basedOn w:val="DefaultParagraphFont"/>
    <w:link w:val="Quote"/>
    <w:uiPriority w:val="29"/>
    <w:rsid w:val="00912F1A"/>
    <w:rPr>
      <w:i/>
      <w:iCs/>
      <w:color w:val="404040" w:themeColor="text1" w:themeTint="BF"/>
    </w:rPr>
  </w:style>
  <w:style w:type="paragraph" w:styleId="ListParagraph">
    <w:name w:val="List Paragraph"/>
    <w:basedOn w:val="Normal"/>
    <w:uiPriority w:val="34"/>
    <w:qFormat/>
    <w:rsid w:val="00912F1A"/>
    <w:pPr>
      <w:ind w:left="720"/>
      <w:contextualSpacing/>
    </w:pPr>
  </w:style>
  <w:style w:type="character" w:styleId="IntenseEmphasis">
    <w:name w:val="Intense Emphasis"/>
    <w:basedOn w:val="DefaultParagraphFont"/>
    <w:uiPriority w:val="21"/>
    <w:qFormat/>
    <w:rsid w:val="00912F1A"/>
    <w:rPr>
      <w:i/>
      <w:iCs/>
      <w:color w:val="2E74B5" w:themeColor="accent1" w:themeShade="BF"/>
    </w:rPr>
  </w:style>
  <w:style w:type="paragraph" w:styleId="IntenseQuote">
    <w:name w:val="Intense Quote"/>
    <w:basedOn w:val="Normal"/>
    <w:next w:val="Normal"/>
    <w:link w:val="IntenseQuoteChar"/>
    <w:uiPriority w:val="30"/>
    <w:qFormat/>
    <w:rsid w:val="00912F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2F1A"/>
    <w:rPr>
      <w:i/>
      <w:iCs/>
      <w:color w:val="2E74B5" w:themeColor="accent1" w:themeShade="BF"/>
    </w:rPr>
  </w:style>
  <w:style w:type="character" w:styleId="IntenseReference">
    <w:name w:val="Intense Reference"/>
    <w:basedOn w:val="DefaultParagraphFont"/>
    <w:uiPriority w:val="32"/>
    <w:qFormat/>
    <w:rsid w:val="00912F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