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8666F" w14:textId="77777777" w:rsidR="000456F2" w:rsidRPr="000456F2" w:rsidRDefault="000456F2">
      <w:pPr>
        <w:rPr>
          <w:b/>
        </w:rPr>
      </w:pPr>
      <w:r w:rsidRPr="000456F2">
        <w:rPr>
          <w:b/>
        </w:rPr>
        <w:t>LAVER - ( kiyyōr , Strong's H3595 )</w:t>
      </w:r>
    </w:p>
    <w:p w14:paraId="55CC50B4" w14:textId="77777777" w:rsidR="000456F2" w:rsidRDefault="000456F2">
      <w:r w:rsidRPr="000456F2">
        <w:rPr>
          <w:b/>
        </w:rPr>
        <w:t>Summary:</w:t>
      </w:r>
    </w:p>
    <w:p w14:paraId="4C671DC3" w14:textId="77777777" w:rsidR="000456F2" w:rsidRDefault="000456F2">
      <w:r>
        <w:t>The Hebrew word kiyyōr refers to a basin, pan, pot, or laver used for washing or cooking. In the context of the Tabernacle and the later Temple, it specifically designates the bronze basin used by the priests to wash their hands and feet before performing service in the holy place or approaching the altar. Positioned between the altar of burnt offering and the Tabernacle tent, the laver symbolizes the absolute necessity of spiritual cleansing and holiness before approaching a holy God. In Exodus 39:39, it is listed among the completed articles of the Tabernacle presented to Moses, confirming that the vital provision for cleansing had been constructed precisely as Yahweh commanded.</w:t>
      </w:r>
    </w:p>
    <w:p w14:paraId="79350B79" w14:textId="77777777" w:rsidR="000456F2" w:rsidRDefault="000456F2"/>
    <w:p w14:paraId="1D3B9355" w14:textId="77777777" w:rsidR="000456F2" w:rsidRDefault="000456F2">
      <w:r w:rsidRPr="000456F2">
        <w:rPr>
          <w:b/>
        </w:rPr>
        <w:t>Full Study:</w:t>
      </w:r>
    </w:p>
    <w:p w14:paraId="5670C4CB" w14:textId="77777777" w:rsidR="000456F2" w:rsidRDefault="000456F2"/>
    <w:p w14:paraId="4F3989C6" w14:textId="77777777" w:rsidR="000456F2" w:rsidRPr="000456F2" w:rsidRDefault="000456F2">
      <w:pPr>
        <w:rPr>
          <w:b/>
        </w:rPr>
      </w:pPr>
      <w:r w:rsidRPr="000456F2">
        <w:rPr>
          <w:b/>
        </w:rPr>
        <w:t>1. Word Picture / Background</w:t>
      </w:r>
    </w:p>
    <w:p w14:paraId="30F97EBA" w14:textId="77777777" w:rsidR="000456F2" w:rsidRDefault="000456F2">
      <w:r>
        <w:t>• The term kiyyōr is derived from a root that suggests something hollowed out, round, or deep, such as a pot, bowl, or basin.</w:t>
      </w:r>
    </w:p>
    <w:p w14:paraId="70F07D36" w14:textId="77777777" w:rsidR="000456F2" w:rsidRDefault="000456F2">
      <w:r>
        <w:t>• Outside its tabernacle usage, the word is used for a cooking pot (1 Samuel 2:14) or a raised, hollowed-out platform or pulpit (2 Chronicles 6:13).</w:t>
      </w:r>
    </w:p>
    <w:p w14:paraId="0D8E36DC" w14:textId="77777777" w:rsidR="000456F2" w:rsidRDefault="000456F2">
      <w:r>
        <w:t>• In the Tabernacle, the laver was constructed using the bronze mirrors donated by the women who served at the door of the tabernacle of meeting (Exodus 38:8). This background contains a rich word picture: the very tools used for self-examination and physical reflection were melted down to create a vessel for spiritual purification. Self-inspection was transformed into divine cleansing.</w:t>
      </w:r>
    </w:p>
    <w:p w14:paraId="2EA15F78" w14:textId="77777777" w:rsidR="000456F2" w:rsidRDefault="000456F2"/>
    <w:p w14:paraId="2877FB00" w14:textId="77777777" w:rsidR="000456F2" w:rsidRPr="000456F2" w:rsidRDefault="000456F2">
      <w:pPr>
        <w:rPr>
          <w:b/>
        </w:rPr>
      </w:pPr>
      <w:r w:rsidRPr="000456F2">
        <w:rPr>
          <w:b/>
        </w:rPr>
        <w:t>2. Meaning / Lexical Definition</w:t>
      </w:r>
    </w:p>
    <w:p w14:paraId="1494674D" w14:textId="77777777" w:rsidR="000456F2" w:rsidRDefault="000456F2">
      <w:r>
        <w:t>• Kiyyōr denotes a round, hollow vessel used for holding liquids or hot coals.</w:t>
      </w:r>
    </w:p>
    <w:p w14:paraId="1D5657C8" w14:textId="77777777" w:rsidR="000456F2" w:rsidRDefault="000456F2">
      <w:r>
        <w:t>• In the context of the sanctuary, it refers specifically to the large washing basin containing water for the priests.</w:t>
      </w:r>
    </w:p>
    <w:p w14:paraId="7EACBA31" w14:textId="77777777" w:rsidR="000456F2" w:rsidRDefault="000456F2">
      <w:r>
        <w:t>• The lexical range includes:</w:t>
      </w:r>
    </w:p>
    <w:p w14:paraId="3914A73B" w14:textId="77777777" w:rsidR="000456F2" w:rsidRDefault="000456F2">
      <w:r>
        <w:t>• A bronze washing basin or laver used in the sanctuary (Exodus 30:18; 39:39).</w:t>
      </w:r>
    </w:p>
    <w:p w14:paraId="597FE497" w14:textId="77777777" w:rsidR="000456F2" w:rsidRDefault="000456F2">
      <w:r>
        <w:t>• A cooking pot or pan used for boiling meat (1 Samuel 2:14).</w:t>
      </w:r>
    </w:p>
    <w:p w14:paraId="08A28BCE" w14:textId="77777777" w:rsidR="000456F2" w:rsidRDefault="000456F2">
      <w:r>
        <w:t>• A firepot or hearth (Zechariah 12:6, where it is translated as "firepan").</w:t>
      </w:r>
    </w:p>
    <w:p w14:paraId="6E418275" w14:textId="77777777" w:rsidR="000456F2" w:rsidRDefault="000456F2">
      <w:r>
        <w:t>• A raised platform or stage upon which one stands (2 Chronicles 6:13).</w:t>
      </w:r>
    </w:p>
    <w:p w14:paraId="6765C7B1" w14:textId="77777777" w:rsidR="000456F2" w:rsidRDefault="000456F2"/>
    <w:p w14:paraId="1FD58ED3" w14:textId="77777777" w:rsidR="000456F2" w:rsidRPr="000456F2" w:rsidRDefault="000456F2">
      <w:pPr>
        <w:rPr>
          <w:b/>
        </w:rPr>
      </w:pPr>
      <w:r w:rsidRPr="000456F2">
        <w:rPr>
          <w:b/>
        </w:rPr>
        <w:t>3. Usage and Word Pictures</w:t>
      </w:r>
    </w:p>
    <w:p w14:paraId="1E22BD29" w14:textId="77777777" w:rsidR="000456F2" w:rsidRDefault="000456F2">
      <w:r>
        <w:t>• The laver stood in the open courtyard of the Tabernacle, positioned between the bronze altar of burnt offering and the entrance to the Holy Place. This spatial layout represents an essential spiritual progression:</w:t>
      </w:r>
    </w:p>
    <w:p w14:paraId="682EA536" w14:textId="77777777" w:rsidR="000456F2" w:rsidRDefault="000456F2">
      <w:r>
        <w:t>• First, the Altar: The priest must first pass the altar of sacrifice, where blood is shed for the atonement of sins (representing justification).</w:t>
      </w:r>
    </w:p>
    <w:p w14:paraId="680CB05A" w14:textId="77777777" w:rsidR="000456F2" w:rsidRDefault="000456F2">
      <w:r>
        <w:t>• Second, the Laver: The priest must then wash at the laver before entering the presence of God or performing service (representing sanctification).</w:t>
      </w:r>
    </w:p>
    <w:p w14:paraId="11174C6F" w14:textId="77777777" w:rsidR="000456F2" w:rsidRDefault="000456F2">
      <w:r>
        <w:t>• The priests were commanded to wash both their hands and their feet. The hands represent their actions, works, and ministry, while the feet represent their daily walk, conduct, and contact with a fallen world.</w:t>
      </w:r>
    </w:p>
    <w:p w14:paraId="21092075" w14:textId="77777777" w:rsidR="000456F2" w:rsidRDefault="000456F2"/>
    <w:p w14:paraId="02E18E02" w14:textId="77777777" w:rsidR="000456F2" w:rsidRPr="000456F2" w:rsidRDefault="000456F2">
      <w:pPr>
        <w:rPr>
          <w:b/>
        </w:rPr>
      </w:pPr>
      <w:r w:rsidRPr="000456F2">
        <w:rPr>
          <w:b/>
        </w:rPr>
        <w:t>4. Theological Implications</w:t>
      </w:r>
    </w:p>
    <w:p w14:paraId="106F4127" w14:textId="77777777" w:rsidR="000456F2" w:rsidRDefault="000456F2">
      <w:r>
        <w:t>• The laver illustrates the necessity of ongoing purification for those who have already been redeemed. While the sacrifice at the altar was made once, washing at the laver was repeated continually.</w:t>
      </w:r>
    </w:p>
    <w:p w14:paraId="2356C9CC" w14:textId="77777777" w:rsidR="000456F2" w:rsidRDefault="000456F2">
      <w:r>
        <w:t>• This distinction prefigures the New Testament reality of salvation and sanctification. Jesus highlights this distinction in John 13:10, stating that one who has bathed needs only to wash his feet to be completely clean.</w:t>
      </w:r>
    </w:p>
    <w:p w14:paraId="1CCBD97B" w14:textId="77777777" w:rsidR="000456F2" w:rsidRDefault="000456F2">
      <w:r>
        <w:t>• The water in the laver serves as a shadow of the "washing of regeneration" (Titus 3:5) and the ongoing cleansing of the believer's life through the "washing of water by the word" (Ephesians 5:26).</w:t>
      </w:r>
    </w:p>
    <w:p w14:paraId="1693F2DD" w14:textId="77777777" w:rsidR="000456F2" w:rsidRDefault="000456F2"/>
    <w:p w14:paraId="4A03F55F" w14:textId="77777777" w:rsidR="000456F2" w:rsidRPr="000456F2" w:rsidRDefault="000456F2">
      <w:pPr>
        <w:rPr>
          <w:b/>
        </w:rPr>
      </w:pPr>
      <w:r w:rsidRPr="000456F2">
        <w:rPr>
          <w:b/>
        </w:rPr>
        <w:t>5. Contextual Nuance in the Passage (Exodus 39:39)</w:t>
      </w:r>
    </w:p>
    <w:p w14:paraId="7ECBF9B4" w14:textId="77777777" w:rsidR="000456F2" w:rsidRDefault="000456F2">
      <w:r>
        <w:t>• In Exodus 39:39, the laver is mentioned as the artisans present the finished components of the Tabernacle to Moses for inspection.</w:t>
      </w:r>
    </w:p>
    <w:p w14:paraId="5072D361" w14:textId="77777777" w:rsidR="000456F2" w:rsidRDefault="000456F2">
      <w:r>
        <w:t>• The phrase "the laver and its base" (’et-hakkityōr wǝ’et-kannô) highlights that the vessel was not freestanding but rested on a matching bronze pedestal, elevating it to a functional and visible height in the courtyard.</w:t>
      </w:r>
    </w:p>
    <w:p w14:paraId="2B8385F5" w14:textId="77777777" w:rsidR="000456F2" w:rsidRDefault="000456F2">
      <w:r>
        <w:t>• Listing the laver alongside the bronze altar, its grate, and its poles highlights that the provision for cleansing is just as essential to the worship system as the provision for sacrifice. Moses inspects it and blesses the people because they followed the divine pattern perfectly.</w:t>
      </w:r>
    </w:p>
    <w:p w14:paraId="51F81BB2" w14:textId="77777777" w:rsidR="000456F2" w:rsidRDefault="000456F2"/>
    <w:p w14:paraId="06ED5B91" w14:textId="77777777" w:rsidR="000456F2" w:rsidRPr="000456F2" w:rsidRDefault="000456F2">
      <w:pPr>
        <w:rPr>
          <w:b/>
        </w:rPr>
      </w:pPr>
      <w:r w:rsidRPr="000456F2">
        <w:rPr>
          <w:b/>
        </w:rPr>
        <w:t>6. Key Uses in Other Verses (NKJV)</w:t>
      </w:r>
    </w:p>
    <w:p w14:paraId="27203410" w14:textId="77777777" w:rsidR="000456F2" w:rsidRDefault="000456F2">
      <w:r>
        <w:t>• Exodus 30:18 - "You shall also make a laver of bronze, with its base also of bronze, for washing..."</w:t>
      </w:r>
    </w:p>
    <w:p w14:paraId="7A63B59E" w14:textId="77777777" w:rsidR="000456F2" w:rsidRDefault="000456F2">
      <w:r>
        <w:t>• Exodus 31:9 - "...the altar of burnt offering with all its utensils, and the laver and its base,"</w:t>
      </w:r>
    </w:p>
    <w:p w14:paraId="57CD75AF" w14:textId="77777777" w:rsidR="000456F2" w:rsidRDefault="000456F2">
      <w:r>
        <w:t>• Leviticus 8:11 - "He sprinkled some of it on the altar seven times, anointed the altar and all its utensils, and the laver and its base, to consecrate them."</w:t>
      </w:r>
    </w:p>
    <w:p w14:paraId="32C9560A" w14:textId="77777777" w:rsidR="000456F2" w:rsidRDefault="000456F2">
      <w:r>
        <w:t>• 1 Kings 7:38 - "Then he made ten lavers of bronze; each laver contained forty baths..."</w:t>
      </w:r>
    </w:p>
    <w:p w14:paraId="3CFBB596" w14:textId="77777777" w:rsidR="000456F2" w:rsidRDefault="000456F2"/>
    <w:p w14:paraId="2213F64F" w14:textId="77777777" w:rsidR="000456F2" w:rsidRPr="000456F2" w:rsidRDefault="000456F2">
      <w:pPr>
        <w:rPr>
          <w:b/>
        </w:rPr>
      </w:pPr>
      <w:r w:rsidRPr="000456F2">
        <w:rPr>
          <w:b/>
        </w:rPr>
        <w:t>7. Other Relevant Insights</w:t>
      </w:r>
    </w:p>
    <w:p w14:paraId="5C9D217D" w14:textId="77777777" w:rsidR="000456F2" w:rsidRDefault="000456F2">
      <w:r>
        <w:t>• Unlike the Ark of the Covenant, the Altar of Incense, and the Table of Showbread, no specific dimensions (height, width, or depth) are given in Scripture for the Tabernacle's bronze laver. This omission suggests that while God's administrative order has boundaries, His provision for cleansing is immeasurable and limitless.</w:t>
      </w:r>
    </w:p>
    <w:p w14:paraId="478AD57C" w14:textId="77777777" w:rsidR="000456F2" w:rsidRDefault="000456F2">
      <w:r>
        <w:t>• By the time of Solomon's Temple, the single laver was replaced by ten bronze lavers on highly ornamental wheeled stands, alongside the massive "Sea" of bronze (1 Kings 7:23-40), reflecting the expanded scale of purification required for Temple worship.</w:t>
      </w:r>
    </w:p>
    <w:p w14:paraId="354A137C" w14:textId="77777777" w:rsidR="000456F2" w:rsidRDefault="000456F2"/>
    <w:p w14:paraId="51B692D0" w14:textId="77777777" w:rsidR="000456F2" w:rsidRPr="000456F2" w:rsidRDefault="000456F2">
      <w:pPr>
        <w:rPr>
          <w:b/>
        </w:rPr>
      </w:pPr>
      <w:r w:rsidRPr="000456F2">
        <w:rPr>
          <w:b/>
        </w:rPr>
        <w:t>8. References</w:t>
      </w:r>
    </w:p>
    <w:p w14:paraId="62D835A4" w14:textId="77777777" w:rsidR="000456F2" w:rsidRDefault="000456F2">
      <w:r>
        <w:t>• Brown, Driver, Briggs Hebrew and English Lexicon</w:t>
      </w:r>
    </w:p>
    <w:p w14:paraId="4D5E3E2E" w14:textId="77777777" w:rsidR="000456F2" w:rsidRDefault="000456F2">
      <w:r>
        <w:t>• Hebrew Aramaic Lexicon of the Old Testament</w:t>
      </w:r>
    </w:p>
    <w:p w14:paraId="72BFB87B" w14:textId="77777777" w:rsidR="000456F2" w:rsidRDefault="000456F2">
      <w:r>
        <w:t>• Theological Wordbook of the Old Testament</w:t>
      </w:r>
    </w:p>
    <w:p w14:paraId="7195767F" w14:textId="77777777" w:rsidR="000456F2" w:rsidRDefault="000456F2">
      <w:r>
        <w:t>• Vine's Expository Dictionary of Old and New Testament Words</w:t>
      </w:r>
    </w:p>
    <w:p w14:paraId="50A6067B" w14:textId="0DEFD628" w:rsidR="004C5552" w:rsidRDefault="000456F2">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6F2"/>
    <w:rsid w:val="00017747"/>
    <w:rsid w:val="00023A4A"/>
    <w:rsid w:val="000456F2"/>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E98B8"/>
  <w15:chartTrackingRefBased/>
  <w15:docId w15:val="{34397C3B-BD42-4A81-BC8B-222525EA2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5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5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6F2"/>
    <w:rPr>
      <w:rFonts w:eastAsiaTheme="majorEastAsia" w:cstheme="majorBidi"/>
      <w:color w:val="272727" w:themeColor="text1" w:themeTint="D8"/>
    </w:rPr>
  </w:style>
  <w:style w:type="paragraph" w:styleId="Title">
    <w:name w:val="Title"/>
    <w:basedOn w:val="Normal"/>
    <w:next w:val="Normal"/>
    <w:link w:val="TitleChar"/>
    <w:uiPriority w:val="10"/>
    <w:qFormat/>
    <w:rsid w:val="00045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6F2"/>
    <w:pPr>
      <w:spacing w:before="160"/>
      <w:jc w:val="center"/>
    </w:pPr>
    <w:rPr>
      <w:i/>
      <w:iCs/>
      <w:color w:val="404040" w:themeColor="text1" w:themeTint="BF"/>
    </w:rPr>
  </w:style>
  <w:style w:type="character" w:customStyle="1" w:styleId="QuoteChar">
    <w:name w:val="Quote Char"/>
    <w:basedOn w:val="DefaultParagraphFont"/>
    <w:link w:val="Quote"/>
    <w:uiPriority w:val="29"/>
    <w:rsid w:val="000456F2"/>
    <w:rPr>
      <w:i/>
      <w:iCs/>
      <w:color w:val="404040" w:themeColor="text1" w:themeTint="BF"/>
    </w:rPr>
  </w:style>
  <w:style w:type="paragraph" w:styleId="ListParagraph">
    <w:name w:val="List Paragraph"/>
    <w:basedOn w:val="Normal"/>
    <w:uiPriority w:val="34"/>
    <w:qFormat/>
    <w:rsid w:val="000456F2"/>
    <w:pPr>
      <w:ind w:left="720"/>
      <w:contextualSpacing/>
    </w:pPr>
  </w:style>
  <w:style w:type="character" w:styleId="IntenseEmphasis">
    <w:name w:val="Intense Emphasis"/>
    <w:basedOn w:val="DefaultParagraphFont"/>
    <w:uiPriority w:val="21"/>
    <w:qFormat/>
    <w:rsid w:val="000456F2"/>
    <w:rPr>
      <w:i/>
      <w:iCs/>
      <w:color w:val="2E74B5" w:themeColor="accent1" w:themeShade="BF"/>
    </w:rPr>
  </w:style>
  <w:style w:type="paragraph" w:styleId="IntenseQuote">
    <w:name w:val="Intense Quote"/>
    <w:basedOn w:val="Normal"/>
    <w:next w:val="Normal"/>
    <w:link w:val="IntenseQuoteChar"/>
    <w:uiPriority w:val="30"/>
    <w:qFormat/>
    <w:rsid w:val="000456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56F2"/>
    <w:rPr>
      <w:i/>
      <w:iCs/>
      <w:color w:val="2E74B5" w:themeColor="accent1" w:themeShade="BF"/>
    </w:rPr>
  </w:style>
  <w:style w:type="character" w:styleId="IntenseReference">
    <w:name w:val="Intense Reference"/>
    <w:basedOn w:val="DefaultParagraphFont"/>
    <w:uiPriority w:val="32"/>
    <w:qFormat/>
    <w:rsid w:val="000456F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814</Words>
  <Characters>4643</Characters>
  <Application>Microsoft Office Word</Application>
  <DocSecurity>0</DocSecurity>
  <Lines>38</Lines>
  <Paragraphs>10</Paragraphs>
  <ScaleCrop>false</ScaleCrop>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2026-08-14T11:33:00Z</dcterms:created>
  <dcterms:modified xsi:type="dcterms:W3CDTF">2026-08-14T11:33:00Z</dcterms:modified>
</cp:coreProperties>
</file>