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0564" w14:textId="77777777" w:rsidR="00023781" w:rsidRPr="00023781" w:rsidRDefault="00023781">
      <w:pPr>
        <w:rPr>
          <w:b/>
        </w:rPr>
      </w:pPr>
      <w:r w:rsidRPr="00023781">
        <w:rPr>
          <w:b/>
        </w:rPr>
        <w:t>DONE - ( 'asah , Strong's H6213 )</w:t>
      </w:r>
    </w:p>
    <w:p w14:paraId="622C11A3" w14:textId="77777777" w:rsidR="00023781" w:rsidRDefault="00023781">
      <w:r w:rsidRPr="00023781">
        <w:rPr>
          <w:b/>
        </w:rPr>
        <w:t>Summary:</w:t>
      </w:r>
    </w:p>
    <w:p w14:paraId="387ADEEF" w14:textId="77777777" w:rsidR="00023781" w:rsidRDefault="00023781">
      <w:r>
        <w:t>The Hebrew verb 'asah is a foundational Old Testament word meaning "to do," "to make," "to fashion," or "to accomplish." In Exodus 39:43, it is used twice to describe the completion of the Tabernacle, emphasizing that the artisans finished the work precisely as the Lord commanded. This word highlights the transition from divine instruction to physical reality, marking the culmination of Israel’s obedient craftsmanship. By linking human accomplishment with divine blessing, the text paints a beautiful picture of faithful obedience that mirrors God's own creative work in Genesis.</w:t>
      </w:r>
    </w:p>
    <w:p w14:paraId="65E9F5DE" w14:textId="77777777" w:rsidR="00023781" w:rsidRDefault="00023781"/>
    <w:p w14:paraId="5F0617A3" w14:textId="77777777" w:rsidR="00023781" w:rsidRDefault="00023781">
      <w:r w:rsidRPr="00023781">
        <w:rPr>
          <w:b/>
        </w:rPr>
        <w:t>Full Study:</w:t>
      </w:r>
    </w:p>
    <w:p w14:paraId="47D7B75D" w14:textId="77777777" w:rsidR="00023781" w:rsidRDefault="00023781"/>
    <w:p w14:paraId="22D04D0C" w14:textId="77777777" w:rsidR="00023781" w:rsidRPr="00023781" w:rsidRDefault="00023781">
      <w:pPr>
        <w:rPr>
          <w:b/>
        </w:rPr>
      </w:pPr>
      <w:r w:rsidRPr="00023781">
        <w:rPr>
          <w:b/>
        </w:rPr>
        <w:t xml:space="preserve"> 1. Word Picture / Background</w:t>
      </w:r>
    </w:p>
    <w:p w14:paraId="024E9245" w14:textId="77777777" w:rsidR="00023781" w:rsidRDefault="00023781">
      <w:r>
        <w:t>The verb 'asah is one of the most frequently used words in the Hebrew Bible. While the Hebrew word bara is reserved exclusively for God’s unique, initiating creation out of nothing, 'asah represents the active process of working with, shaping, or fashioning materials into a completed form. It evokes the image of an artisan, builder, or laborer rolling up their sleeves to physically produce something. In the ancient Near Eastern context, temple building was the ultimate demonstration of a nation's devotion to its deity. For Israel, the building of the Tabernacle was not an exercise in human creativity, but an act of responsive craftsmanship, transforming raw materials—gold, silver, bronze, wood, and thread—into a dwelling place for the living God.</w:t>
      </w:r>
    </w:p>
    <w:p w14:paraId="1F3D15BD" w14:textId="77777777" w:rsidR="00023781" w:rsidRDefault="00023781"/>
    <w:p w14:paraId="5DDD32A6" w14:textId="77777777" w:rsidR="00023781" w:rsidRPr="00023781" w:rsidRDefault="00023781">
      <w:pPr>
        <w:rPr>
          <w:b/>
        </w:rPr>
      </w:pPr>
      <w:r w:rsidRPr="00023781">
        <w:rPr>
          <w:b/>
        </w:rPr>
        <w:t xml:space="preserve"> 2. Meaning / Lexical Definition</w:t>
      </w:r>
    </w:p>
    <w:p w14:paraId="60D68727" w14:textId="77777777" w:rsidR="00023781" w:rsidRDefault="00023781">
      <w:r>
        <w:t>The primary semantic range of 'asah includes:</w:t>
      </w:r>
    </w:p>
    <w:p w14:paraId="18063B52" w14:textId="77777777" w:rsidR="00023781" w:rsidRDefault="00023781">
      <w:r>
        <w:t>• To manufacture, produce, or fabricate physical objects.</w:t>
      </w:r>
    </w:p>
    <w:p w14:paraId="25CA2BC1" w14:textId="77777777" w:rsidR="00023781" w:rsidRDefault="00023781">
      <w:r>
        <w:t>• To execute a task, perform a duty, or carry out a command.</w:t>
      </w:r>
    </w:p>
    <w:p w14:paraId="2C539621" w14:textId="77777777" w:rsidR="00023781" w:rsidRDefault="00023781">
      <w:r>
        <w:t>• To produce fruit, yield crops, or bring forth results.</w:t>
      </w:r>
    </w:p>
    <w:p w14:paraId="7EC5C27B" w14:textId="77777777" w:rsidR="00023781" w:rsidRDefault="00023781">
      <w:r>
        <w:t>• To appoint, ordain, or institute a festival or office.</w:t>
      </w:r>
    </w:p>
    <w:p w14:paraId="68A94FFC" w14:textId="77777777" w:rsidR="00023781" w:rsidRDefault="00023781"/>
    <w:p w14:paraId="50709FD0" w14:textId="77777777" w:rsidR="00023781" w:rsidRDefault="00023781">
      <w:r>
        <w:t xml:space="preserve">In Exodus 39:43, the verb appears in the Qal perfect plural ('asu), signifying a completed historical action. The work was not merely in progress or mostly finished; it was fully and completely "done." </w:t>
      </w:r>
    </w:p>
    <w:p w14:paraId="74540A4F" w14:textId="77777777" w:rsidR="00023781" w:rsidRDefault="00023781"/>
    <w:p w14:paraId="77042DF1" w14:textId="77777777" w:rsidR="00023781" w:rsidRPr="00023781" w:rsidRDefault="00023781">
      <w:pPr>
        <w:rPr>
          <w:b/>
        </w:rPr>
      </w:pPr>
      <w:r w:rsidRPr="00023781">
        <w:rPr>
          <w:b/>
        </w:rPr>
        <w:t xml:space="preserve"> 3. Usage and Word Pictures</w:t>
      </w:r>
    </w:p>
    <w:p w14:paraId="44F0FF16" w14:textId="77777777" w:rsidR="00023781" w:rsidRDefault="00023781">
      <w:r>
        <w:t xml:space="preserve">Throughout the narrative of the Tabernacle construction (Exodus 25–40), 'asah acts as the primary motor of obedience. God provides the blueprint (tabnit) on Mount Sinai, and the community responds by "making" or "doing" exactly what was shown. </w:t>
      </w:r>
    </w:p>
    <w:p w14:paraId="7C982F49" w14:textId="77777777" w:rsidR="00023781" w:rsidRDefault="00023781">
      <w:r>
        <w:t>• The word picture associated with 'asah in this context is the faithful alignment between a heavenly pattern and earthly reality.</w:t>
      </w:r>
    </w:p>
    <w:p w14:paraId="3C0A2BA7" w14:textId="77777777" w:rsidR="00023781" w:rsidRDefault="00023781">
      <w:r>
        <w:t>• It is handiwork guided by divine wisdom. The Holy Spirit filled the craftsmen Bezalel and Oholiab with skill and intelligence to 'asah (design and make) all the sacred vessels.</w:t>
      </w:r>
    </w:p>
    <w:p w14:paraId="50118497" w14:textId="77777777" w:rsidR="00023781" w:rsidRDefault="00023781"/>
    <w:p w14:paraId="07D8EE94" w14:textId="77777777" w:rsidR="00023781" w:rsidRPr="00023781" w:rsidRDefault="00023781">
      <w:pPr>
        <w:rPr>
          <w:b/>
        </w:rPr>
      </w:pPr>
      <w:r w:rsidRPr="00023781">
        <w:rPr>
          <w:b/>
        </w:rPr>
        <w:t xml:space="preserve"> 4. Theological Implications</w:t>
      </w:r>
    </w:p>
    <w:p w14:paraId="04DDB1F8" w14:textId="77777777" w:rsidR="00023781" w:rsidRDefault="00023781">
      <w:r>
        <w:t>The double use of 'asah in Exodus 39:43 carries profound theological links to the creation account in Genesis:</w:t>
      </w:r>
    </w:p>
    <w:p w14:paraId="711585D6" w14:textId="77777777" w:rsidR="00023781" w:rsidRDefault="00023781">
      <w:r>
        <w:t>• In Genesis 1:31, God looked at everything He had made ('asah) and saw that it was very good.</w:t>
      </w:r>
    </w:p>
    <w:p w14:paraId="26E98D54" w14:textId="77777777" w:rsidR="00023781" w:rsidRDefault="00023781">
      <w:r>
        <w:t>• In Genesis 2:2, God finished His work which He had "done" ('asah), rested, and blessed the seventh day.</w:t>
      </w:r>
    </w:p>
    <w:p w14:paraId="66B32244" w14:textId="77777777" w:rsidR="00023781" w:rsidRDefault="00023781">
      <w:r>
        <w:t>• In Exodus 39:43, Moses looks at all the work, sees that they had "done" ('asah) it just as the Lord commanded, and blesses them.</w:t>
      </w:r>
    </w:p>
    <w:p w14:paraId="1F2EF4FF" w14:textId="77777777" w:rsidR="00023781" w:rsidRDefault="00023781"/>
    <w:p w14:paraId="7F38A039" w14:textId="77777777" w:rsidR="00023781" w:rsidRDefault="00023781">
      <w:r>
        <w:t>This linguistic parallel presents the Tabernacle as a micro-cosmos, a new creation. Just as God built the cosmos to be His cosmic temple and rested, Israel constructed the Tabernacle as a sanctuary where God could dwell among them. Human obedience, through the power of the Spirit, replicates the order, beauty, and completion of God's original creation.</w:t>
      </w:r>
    </w:p>
    <w:p w14:paraId="372B51C6" w14:textId="77777777" w:rsidR="00023781" w:rsidRDefault="00023781"/>
    <w:p w14:paraId="01AEFDD3" w14:textId="77777777" w:rsidR="00023781" w:rsidRPr="00023781" w:rsidRDefault="00023781">
      <w:pPr>
        <w:rPr>
          <w:b/>
        </w:rPr>
      </w:pPr>
      <w:r w:rsidRPr="00023781">
        <w:rPr>
          <w:b/>
        </w:rPr>
        <w:t xml:space="preserve"> 5. Contextual Nuance in the Passage</w:t>
      </w:r>
    </w:p>
    <w:p w14:paraId="52F5A4A3" w14:textId="77777777" w:rsidR="00023781" w:rsidRDefault="00023781">
      <w:r>
        <w:t xml:space="preserve">In Exodus 39:43, the repetition of the verb is emphatic: "indeed they had done it; as the Lord had commanded, just so they had done it." </w:t>
      </w:r>
    </w:p>
    <w:p w14:paraId="3D16E7C8" w14:textId="77777777" w:rsidR="00023781" w:rsidRDefault="00023781">
      <w:r>
        <w:t>• This dual emphasis underscores absolute conformity to the divine standard. The artisans did not improvise, subtract, or add to God's instructions.</w:t>
      </w:r>
    </w:p>
    <w:p w14:paraId="560F8E14" w14:textId="77777777" w:rsidR="00023781" w:rsidRDefault="00023781">
      <w:r>
        <w:t>• The verse celebrates the collective obedience of the entire nation. By executing the plan precisely as commanded, the congregation of Israel demonstrated their covenantal loyalty, preparing the way for the glory of the Lord to fill the tent.</w:t>
      </w:r>
    </w:p>
    <w:p w14:paraId="4B122519" w14:textId="77777777" w:rsidR="00023781" w:rsidRDefault="00023781"/>
    <w:p w14:paraId="5B6B10F8" w14:textId="77777777" w:rsidR="00023781" w:rsidRPr="00023781" w:rsidRDefault="00023781">
      <w:pPr>
        <w:rPr>
          <w:b/>
        </w:rPr>
      </w:pPr>
      <w:r w:rsidRPr="00023781">
        <w:rPr>
          <w:b/>
        </w:rPr>
        <w:t xml:space="preserve"> 6. Key Uses in Other Verses (NKJV)</w:t>
      </w:r>
    </w:p>
    <w:p w14:paraId="2DDDA4C5" w14:textId="77777777" w:rsidR="00023781" w:rsidRDefault="00023781">
      <w:r>
        <w:t>• Genesis 1:31 - "Then God saw everything that He had made ['asah], and indeed it was very good."</w:t>
      </w:r>
    </w:p>
    <w:p w14:paraId="4D6B6A9D" w14:textId="77777777" w:rsidR="00023781" w:rsidRDefault="00023781">
      <w:r>
        <w:t>• Genesis 2:2 - "And on the seventh day God ended His work which He had done ['asah], and He rested on the seventh day from all His work which He had done ['asah]."</w:t>
      </w:r>
    </w:p>
    <w:p w14:paraId="6BFA272C" w14:textId="77777777" w:rsidR="00023781" w:rsidRDefault="00023781">
      <w:r>
        <w:t>• Exodus 39:32 - "Thus all the work of the tabernacle of the tent of meeting was finished. And the children of Israel did ['asah] according to all that the Lord had commanded Moses; so they did ['asah]."</w:t>
      </w:r>
    </w:p>
    <w:p w14:paraId="64558F77" w14:textId="77777777" w:rsidR="00023781" w:rsidRDefault="00023781">
      <w:r>
        <w:t>• Psalm 103:20 - "Bless the Lord, you His angels, Who excel in strength, who do ['asah] His word, Heeding the voice of His word."</w:t>
      </w:r>
    </w:p>
    <w:p w14:paraId="2F8116F4" w14:textId="77777777" w:rsidR="00023781" w:rsidRDefault="00023781">
      <w:r>
        <w:t>• Psalm 118:24 - "This is the day the Lord has made ['asah]; We will rejoice and be glad in it."</w:t>
      </w:r>
    </w:p>
    <w:p w14:paraId="5483F292" w14:textId="77777777" w:rsidR="00023781" w:rsidRDefault="00023781"/>
    <w:p w14:paraId="74659DFB" w14:textId="77777777" w:rsidR="00023781" w:rsidRPr="00023781" w:rsidRDefault="00023781">
      <w:pPr>
        <w:rPr>
          <w:b/>
        </w:rPr>
      </w:pPr>
      <w:r w:rsidRPr="00023781">
        <w:rPr>
          <w:b/>
        </w:rPr>
        <w:t xml:space="preserve"> 7. Other Relevant Insights</w:t>
      </w:r>
    </w:p>
    <w:p w14:paraId="0C453772" w14:textId="77777777" w:rsidR="00023781" w:rsidRDefault="00023781">
      <w:r>
        <w:t>The fulfillment of 'asah in the construction of the Tabernacle serves as a type of Christ's work. Jesus came to earth to do ('asah / poieo) the will of the Father, eventually declaring on the cross, "It is finished" (John 19:30). Just as Moses inspected the Tabernacle and found it perfectly completed according to the command, the Father looked upon the redemptive work of the Son and was fully well-pleased, paving the way for the ultimate indwelling of God within His redeemed people.</w:t>
      </w:r>
    </w:p>
    <w:p w14:paraId="254D9762" w14:textId="77777777" w:rsidR="00023781" w:rsidRDefault="00023781"/>
    <w:p w14:paraId="4151C8F8" w14:textId="77777777" w:rsidR="00023781" w:rsidRPr="00023781" w:rsidRDefault="00023781">
      <w:pPr>
        <w:rPr>
          <w:b/>
        </w:rPr>
      </w:pPr>
      <w:r w:rsidRPr="00023781">
        <w:rPr>
          <w:b/>
        </w:rPr>
        <w:t xml:space="preserve"> 8. References</w:t>
      </w:r>
    </w:p>
    <w:p w14:paraId="4CE4E7E4" w14:textId="77777777" w:rsidR="00023781" w:rsidRDefault="00023781">
      <w:r>
        <w:t>• Brown, Driver, and Briggs. Hebrew and English Lexicon of the Old Testament.</w:t>
      </w:r>
    </w:p>
    <w:p w14:paraId="2B79576B" w14:textId="77777777" w:rsidR="00023781" w:rsidRDefault="00023781">
      <w:r>
        <w:t>• Harris, Archer, and Waltke. Theological Wordbook of the Old Testament.</w:t>
      </w:r>
    </w:p>
    <w:p w14:paraId="408CA12B" w14:textId="77777777" w:rsidR="00023781" w:rsidRDefault="00023781">
      <w:r>
        <w:t>• VanGemeren. New International Dictionary of Old Testament Theology and Exegesis.</w:t>
      </w:r>
    </w:p>
    <w:p w14:paraId="6E7049B3" w14:textId="77777777" w:rsidR="00023781" w:rsidRDefault="00023781">
      <w:r>
        <w:t>• Botterweck and Ringgren. Theological Dictionary of the Old Testament.</w:t>
      </w:r>
    </w:p>
    <w:p w14:paraId="0A113F2A" w14:textId="64C85694" w:rsidR="004C5552" w:rsidRDefault="00023781">
      <w:r>
        <w:t>• 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81"/>
    <w:rsid w:val="00017747"/>
    <w:rsid w:val="00023781"/>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AF34"/>
  <w15:chartTrackingRefBased/>
  <w15:docId w15:val="{9BE0F27A-2B89-40C5-B674-314B8F14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781"/>
    <w:rPr>
      <w:rFonts w:eastAsiaTheme="majorEastAsia" w:cstheme="majorBidi"/>
      <w:color w:val="272727" w:themeColor="text1" w:themeTint="D8"/>
    </w:rPr>
  </w:style>
  <w:style w:type="paragraph" w:styleId="Title">
    <w:name w:val="Title"/>
    <w:basedOn w:val="Normal"/>
    <w:next w:val="Normal"/>
    <w:link w:val="TitleChar"/>
    <w:uiPriority w:val="10"/>
    <w:qFormat/>
    <w:rsid w:val="0002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781"/>
    <w:pPr>
      <w:spacing w:before="160"/>
      <w:jc w:val="center"/>
    </w:pPr>
    <w:rPr>
      <w:i/>
      <w:iCs/>
      <w:color w:val="404040" w:themeColor="text1" w:themeTint="BF"/>
    </w:rPr>
  </w:style>
  <w:style w:type="character" w:customStyle="1" w:styleId="QuoteChar">
    <w:name w:val="Quote Char"/>
    <w:basedOn w:val="DefaultParagraphFont"/>
    <w:link w:val="Quote"/>
    <w:uiPriority w:val="29"/>
    <w:rsid w:val="00023781"/>
    <w:rPr>
      <w:i/>
      <w:iCs/>
      <w:color w:val="404040" w:themeColor="text1" w:themeTint="BF"/>
    </w:rPr>
  </w:style>
  <w:style w:type="paragraph" w:styleId="ListParagraph">
    <w:name w:val="List Paragraph"/>
    <w:basedOn w:val="Normal"/>
    <w:uiPriority w:val="34"/>
    <w:qFormat/>
    <w:rsid w:val="00023781"/>
    <w:pPr>
      <w:ind w:left="720"/>
      <w:contextualSpacing/>
    </w:pPr>
  </w:style>
  <w:style w:type="character" w:styleId="IntenseEmphasis">
    <w:name w:val="Intense Emphasis"/>
    <w:basedOn w:val="DefaultParagraphFont"/>
    <w:uiPriority w:val="21"/>
    <w:qFormat/>
    <w:rsid w:val="00023781"/>
    <w:rPr>
      <w:i/>
      <w:iCs/>
      <w:color w:val="2E74B5" w:themeColor="accent1" w:themeShade="BF"/>
    </w:rPr>
  </w:style>
  <w:style w:type="paragraph" w:styleId="IntenseQuote">
    <w:name w:val="Intense Quote"/>
    <w:basedOn w:val="Normal"/>
    <w:next w:val="Normal"/>
    <w:link w:val="IntenseQuoteChar"/>
    <w:uiPriority w:val="30"/>
    <w:qFormat/>
    <w:rsid w:val="000237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3781"/>
    <w:rPr>
      <w:i/>
      <w:iCs/>
      <w:color w:val="2E74B5" w:themeColor="accent1" w:themeShade="BF"/>
    </w:rPr>
  </w:style>
  <w:style w:type="character" w:styleId="IntenseReference">
    <w:name w:val="Intense Reference"/>
    <w:basedOn w:val="DefaultParagraphFont"/>
    <w:uiPriority w:val="32"/>
    <w:qFormat/>
    <w:rsid w:val="000237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