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A38E5" w14:textId="77777777" w:rsidR="00183BED" w:rsidRPr="00183BED" w:rsidRDefault="00183BED">
      <w:pPr>
        <w:rPr>
          <w:b/>
        </w:rPr>
      </w:pPr>
      <w:r w:rsidRPr="00183BED">
        <w:rPr>
          <w:b/>
        </w:rPr>
        <w:t>SIGNET - ( chotham , Strong's H2368 )</w:t>
      </w:r>
    </w:p>
    <w:p w14:paraId="32ECCD5A" w14:textId="77777777" w:rsidR="00183BED" w:rsidRDefault="00183BED">
      <w:r w:rsidRPr="00183BED">
        <w:rPr>
          <w:b/>
        </w:rPr>
        <w:t>Summary:</w:t>
      </w:r>
    </w:p>
    <w:p w14:paraId="4C40E31E" w14:textId="77777777" w:rsidR="00183BED" w:rsidRDefault="00183BED">
      <w:r>
        <w:t>The Hebrew noun chotham refers to a seal, signet, or signet ring, which served as the primary instrument of legal signature, authority, and ownership in the ancient Near East. To stamp something with a signet was to secure it, authenticate it, and brand it as the exclusive property of the signet's owner. In Exodus 39:6, the high priest’s onyx shoulder stones were masterfully engraved "as signets are engraved" with the names of the twelve tribes of Israel. This beautiful imagery reveals that God's people are deeply valued, permanently marked, and securely held under His divine authority. Just as a signet impression is unalterable, God's ownership and covenant care of His people are eternal and secure.</w:t>
      </w:r>
    </w:p>
    <w:p w14:paraId="2A3FB29B" w14:textId="77777777" w:rsidR="00183BED" w:rsidRDefault="00183BED"/>
    <w:p w14:paraId="2213B394" w14:textId="77777777" w:rsidR="00183BED" w:rsidRDefault="00183BED">
      <w:r w:rsidRPr="00183BED">
        <w:rPr>
          <w:b/>
        </w:rPr>
        <w:t>Full Study:</w:t>
      </w:r>
    </w:p>
    <w:p w14:paraId="7E75BC4E" w14:textId="77777777" w:rsidR="00183BED" w:rsidRDefault="00183BED"/>
    <w:p w14:paraId="14375155" w14:textId="77777777" w:rsidR="00183BED" w:rsidRPr="00183BED" w:rsidRDefault="00183BED">
      <w:pPr>
        <w:rPr>
          <w:b/>
        </w:rPr>
      </w:pPr>
      <w:r w:rsidRPr="00183BED">
        <w:rPr>
          <w:b/>
        </w:rPr>
        <w:t xml:space="preserve"> 1. Word Picture / Background</w:t>
      </w:r>
    </w:p>
    <w:p w14:paraId="1CB83F8B" w14:textId="77777777" w:rsidR="00183BED" w:rsidRDefault="00183BED">
      <w:r>
        <w:t xml:space="preserve">In the ancient world, where literacy was rare and written documents required physical authentication, the chotham (signet) was an indispensable personal item. Typically made of semi-precious stone, metal, or clay, it was carved with a unique design or name in reverse (intaglio). When pressed into wet clay or soft wax, it left an impression in relief, functioning as a legal signature. A signet was worn either as a ring on the finger or suspended from a cord around the neck, keeping it close to the owner's chest. Because it represented the owner's very identity and authority, a signet was guarded with utmost care. To lose or surrender one's signet was to forfeit one's power and identity. </w:t>
      </w:r>
    </w:p>
    <w:p w14:paraId="0493C443" w14:textId="77777777" w:rsidR="00183BED" w:rsidRDefault="00183BED"/>
    <w:p w14:paraId="483EFB9D" w14:textId="77777777" w:rsidR="00183BED" w:rsidRPr="00183BED" w:rsidRDefault="00183BED">
      <w:pPr>
        <w:rPr>
          <w:b/>
        </w:rPr>
      </w:pPr>
      <w:r w:rsidRPr="00183BED">
        <w:rPr>
          <w:b/>
        </w:rPr>
        <w:t xml:space="preserve"> 2. Meaning / Lexical Definition</w:t>
      </w:r>
    </w:p>
    <w:p w14:paraId="5C6A0A68" w14:textId="77777777" w:rsidR="00183BED" w:rsidRDefault="00183BED">
      <w:r>
        <w:t>The noun chotham derived from the verb chatam, meaning "to seal, close up, or stop up." Lexically, it designates:</w:t>
      </w:r>
    </w:p>
    <w:p w14:paraId="7D6E3D39" w14:textId="77777777" w:rsidR="00183BED" w:rsidRDefault="00183BED">
      <w:r>
        <w:t>• A seal or signet used to make an official, binding mark.</w:t>
      </w:r>
    </w:p>
    <w:p w14:paraId="33F156AD" w14:textId="77777777" w:rsidR="00183BED" w:rsidRDefault="00183BED">
      <w:r>
        <w:t>• A signet ring worn on the hand as a symbol of delegated authority or royal power.</w:t>
      </w:r>
    </w:p>
    <w:p w14:paraId="5588200C" w14:textId="77777777" w:rsidR="00183BED" w:rsidRDefault="00183BED">
      <w:r>
        <w:t>• The physical impression or mark left by such an instrument, signifying security and ownership.</w:t>
      </w:r>
    </w:p>
    <w:p w14:paraId="249CF7EA" w14:textId="77777777" w:rsidR="00183BED" w:rsidRDefault="00183BED"/>
    <w:p w14:paraId="203E0F64" w14:textId="77777777" w:rsidR="00183BED" w:rsidRDefault="00183BED">
      <w:r>
        <w:t>In the context of the tabernacle craftsmanship, the engraving of a chotham represents the pinnacle of specialized, intricate lapidary work. It required cutting hard stones with precision so that the letters would be sharp, legible, and enduring.</w:t>
      </w:r>
    </w:p>
    <w:p w14:paraId="6687B8E7" w14:textId="77777777" w:rsidR="00183BED" w:rsidRDefault="00183BED"/>
    <w:p w14:paraId="029935BB" w14:textId="77777777" w:rsidR="00183BED" w:rsidRPr="00183BED" w:rsidRDefault="00183BED">
      <w:pPr>
        <w:rPr>
          <w:b/>
        </w:rPr>
      </w:pPr>
      <w:r w:rsidRPr="00183BED">
        <w:rPr>
          <w:b/>
        </w:rPr>
        <w:t xml:space="preserve"> 3. Usage and Word Pictures</w:t>
      </w:r>
    </w:p>
    <w:p w14:paraId="34AFAC7E" w14:textId="77777777" w:rsidR="00183BED" w:rsidRDefault="00183BED">
      <w:r>
        <w:t>The Old Testament employs the word chotham both literally and metaphorically to convey profound spiritual realities:</w:t>
      </w:r>
    </w:p>
    <w:p w14:paraId="1AFB75A2" w14:textId="77777777" w:rsidR="00183BED" w:rsidRDefault="00183BED">
      <w:r>
        <w:t>• Irrevocable Covenant Love: In Song of Solomon 8:6, the bride appeals, "Set me as a seal (chotham) upon your heart, As a seal upon your arm." This expresses a desire for permanent, exclusive possession. She wants to be branded upon his very heart (affections) and arm (strength), indicating a love that cannot be erased or shared.</w:t>
      </w:r>
    </w:p>
    <w:p w14:paraId="15324FB2" w14:textId="77777777" w:rsidR="00183BED" w:rsidRDefault="00183BED">
      <w:r>
        <w:t>• High Value and Authority: In Haggai 2:23, Yahweh promises to make Zerubbabel "like a signet ring (chotham)" because He has chosen him. As a signet, Zerubbabel is designated as God's personal representative, carrying the very authority and preciousness of the King of kings.</w:t>
      </w:r>
    </w:p>
    <w:p w14:paraId="3E7AD463" w14:textId="77777777" w:rsidR="00183BED" w:rsidRDefault="00183BED">
      <w:r>
        <w:t>• Security and Decree: To seal a document with a signet meant its contents were closed, protected, and legally binding. The metaphor speaks of absolute security and unalterable destiny.</w:t>
      </w:r>
    </w:p>
    <w:p w14:paraId="76E131C2" w14:textId="77777777" w:rsidR="00183BED" w:rsidRDefault="00183BED"/>
    <w:p w14:paraId="5DEA159C" w14:textId="77777777" w:rsidR="00183BED" w:rsidRPr="00183BED" w:rsidRDefault="00183BED">
      <w:pPr>
        <w:rPr>
          <w:b/>
        </w:rPr>
      </w:pPr>
      <w:r w:rsidRPr="00183BED">
        <w:rPr>
          <w:b/>
        </w:rPr>
        <w:t xml:space="preserve"> 4. Theological Implications</w:t>
      </w:r>
    </w:p>
    <w:p w14:paraId="14D1787E" w14:textId="77777777" w:rsidR="00183BED" w:rsidRDefault="00183BED">
      <w:r>
        <w:t>The use of signet-engraving imagery in the priestly garments carries significant theological weight:</w:t>
      </w:r>
    </w:p>
    <w:p w14:paraId="43271C44" w14:textId="77777777" w:rsidR="00183BED" w:rsidRDefault="00183BED">
      <w:r>
        <w:t>• The Security of the Believer: The high priest entered the Holy Place carrying the names of the tribes of Israel engraved like signets on his shoulders (representing strength and support) and on his breastpiece (representing heart and affection). This demonstrates that God’s people are not loosely held; they are permanently engraved into the ministry of our Great High Priest.</w:t>
      </w:r>
    </w:p>
    <w:p w14:paraId="5A940D38" w14:textId="77777777" w:rsidR="00183BED" w:rsidRDefault="00183BED">
      <w:r>
        <w:t>• Divine Ownership: A signet mark declares, "This belongs to me." By engraving Israel's names as signets, God publicly declares His sovereign ownership over His people. They are His treasured possession (segullah).</w:t>
      </w:r>
    </w:p>
    <w:p w14:paraId="6889FBFA" w14:textId="77777777" w:rsidR="00183BED" w:rsidRDefault="00183BED">
      <w:r>
        <w:t>• The Mark of the Spirit: This Old Testament concept finds its ultimate fulfillment in the New Testament. Believers are "sealed" (sphragizo, the Greek equivalent of the Hebrew chatam) with the Holy Spirit of promise (Ephesians 1:13). The Holy Spirit is God's signet mark on the believer, guaranteeing their eternal security, authenticity, and ultimate redemption.</w:t>
      </w:r>
    </w:p>
    <w:p w14:paraId="2F1CE399" w14:textId="77777777" w:rsidR="00183BED" w:rsidRDefault="00183BED"/>
    <w:p w14:paraId="732B1B14" w14:textId="77777777" w:rsidR="00183BED" w:rsidRPr="00183BED" w:rsidRDefault="00183BED">
      <w:pPr>
        <w:rPr>
          <w:b/>
        </w:rPr>
      </w:pPr>
      <w:r w:rsidRPr="00183BED">
        <w:rPr>
          <w:b/>
        </w:rPr>
        <w:t xml:space="preserve"> 5. Contextual Nuance in the Passage</w:t>
      </w:r>
    </w:p>
    <w:p w14:paraId="0927F39B" w14:textId="77777777" w:rsidR="00183BED" w:rsidRDefault="00183BED">
      <w:r>
        <w:t xml:space="preserve">In Exodus 39:6, the text describes the preparation of the stones for the ephod: "And they worked onyx stones, enclosed in settings of gold; they were engraved, as signets are engraved, with the names of the sons of Israel." </w:t>
      </w:r>
    </w:p>
    <w:p w14:paraId="4171868B" w14:textId="77777777" w:rsidR="00183BED" w:rsidRDefault="00183BED">
      <w:r>
        <w:t xml:space="preserve">The phrase "as signets are engraved" (pittuchey chotham) highlights the exquisite craftsmanship demanded by God. This was not a hasty, shallow scratching of names, but deep, professional, and beautiful engraving. </w:t>
      </w:r>
    </w:p>
    <w:p w14:paraId="2D138B92" w14:textId="77777777" w:rsidR="00183BED" w:rsidRDefault="00183BED">
      <w:r>
        <w:t>The placement of these onyx stones on the shoulder straps of the ephod meant that whenever the high priest stood before God, he bore the weight and representation of the entire nation. The signet-style engraving ensured that these names would never wear off or fade through service. In the presence of God, the identity of His people is permanently, beautifully, and structurally integrated into the sanctuary worship.</w:t>
      </w:r>
    </w:p>
    <w:p w14:paraId="2200E536" w14:textId="77777777" w:rsidR="00183BED" w:rsidRDefault="00183BED"/>
    <w:p w14:paraId="3FC1282A" w14:textId="77777777" w:rsidR="00183BED" w:rsidRPr="00183BED" w:rsidRDefault="00183BED">
      <w:pPr>
        <w:rPr>
          <w:b/>
        </w:rPr>
      </w:pPr>
      <w:r w:rsidRPr="00183BED">
        <w:rPr>
          <w:b/>
        </w:rPr>
        <w:t xml:space="preserve"> 6. Key Uses in Other Verses (NKJV)</w:t>
      </w:r>
    </w:p>
    <w:p w14:paraId="6B215107" w14:textId="77777777" w:rsidR="00183BED" w:rsidRDefault="00183BED">
      <w:r>
        <w:t>• Genesis 38:18 - "Then he said, 'What pledge shall I give you?' So she said, 'Your signet and cord, and your staff that is in your hand.'"</w:t>
      </w:r>
    </w:p>
    <w:p w14:paraId="298B8B83" w14:textId="77777777" w:rsidR="00183BED" w:rsidRDefault="00183BED">
      <w:r>
        <w:t>• Job 38:14 - "It takes on form like clay under a seal, And stands out like a garment."</w:t>
      </w:r>
    </w:p>
    <w:p w14:paraId="55BE18CC" w14:textId="77777777" w:rsidR="00183BED" w:rsidRDefault="00183BED">
      <w:r>
        <w:t>• Song of Solomon 8:6 - "Set me as a seal upon your heart, As a seal upon your arm;"</w:t>
      </w:r>
    </w:p>
    <w:p w14:paraId="009DB2C0" w14:textId="77777777" w:rsidR="00183BED" w:rsidRDefault="00183BED">
      <w:r>
        <w:t>• Haggai 2:23 - "...'and will make you like a signet ring; for I have chosen you,' says the LORD of hosts."</w:t>
      </w:r>
    </w:p>
    <w:p w14:paraId="58BBA9B5" w14:textId="77777777" w:rsidR="00183BED" w:rsidRDefault="00183BED"/>
    <w:p w14:paraId="358AE117" w14:textId="77777777" w:rsidR="00183BED" w:rsidRPr="00183BED" w:rsidRDefault="00183BED">
      <w:pPr>
        <w:rPr>
          <w:b/>
        </w:rPr>
      </w:pPr>
      <w:r w:rsidRPr="00183BED">
        <w:rPr>
          <w:b/>
        </w:rPr>
        <w:t xml:space="preserve"> 7. Other Relevant Insights</w:t>
      </w:r>
    </w:p>
    <w:p w14:paraId="3BD2B651" w14:textId="77777777" w:rsidR="00183BED" w:rsidRDefault="00183BED">
      <w:r>
        <w:t>The ancient craft of signet engraving required a tool called a "point" or emery pen, capable of cutting into incredibly hard gemstones like onyx, sapphire, or jasper. The spiritual parallel is striking: God does not write His people's names in dust or on sand where the wind can blow them away. He engraves them into precious gems with the enduring precision of a master craftsman. What God has sealed, no outside force can deface or destroy.</w:t>
      </w:r>
    </w:p>
    <w:p w14:paraId="77D05C2E" w14:textId="77777777" w:rsidR="00183BED" w:rsidRDefault="00183BED"/>
    <w:p w14:paraId="6D2830F6" w14:textId="77777777" w:rsidR="00183BED" w:rsidRPr="00183BED" w:rsidRDefault="00183BED">
      <w:pPr>
        <w:rPr>
          <w:b/>
        </w:rPr>
      </w:pPr>
      <w:r w:rsidRPr="00183BED">
        <w:rPr>
          <w:b/>
        </w:rPr>
        <w:t xml:space="preserve"> 8. References</w:t>
      </w:r>
    </w:p>
    <w:p w14:paraId="0F7C74DC" w14:textId="77777777" w:rsidR="00183BED" w:rsidRDefault="00183BED">
      <w:r>
        <w:t>• Brown-Driver-Briggs Hebrew and English Lexicon</w:t>
      </w:r>
    </w:p>
    <w:p w14:paraId="5AC352F4" w14:textId="77777777" w:rsidR="00183BED" w:rsidRDefault="00183BED">
      <w:r>
        <w:t>• Theological Wordbook of the Old Testament (TWOT)</w:t>
      </w:r>
    </w:p>
    <w:p w14:paraId="4FC8D05A" w14:textId="77777777" w:rsidR="00183BED" w:rsidRDefault="00183BED">
      <w:r>
        <w:t>• New International Dictionary of Old Testament Theology and Exegesis (NIDOTTE)</w:t>
      </w:r>
    </w:p>
    <w:p w14:paraId="755848EB" w14:textId="77777777" w:rsidR="00183BED" w:rsidRDefault="00183BED">
      <w:r>
        <w:t>• Vine's Complete Expository Dictionary of Old and New Testament Words</w:t>
      </w:r>
    </w:p>
    <w:p w14:paraId="36C07B29" w14:textId="56F251A3" w:rsidR="004C5552" w:rsidRDefault="00183BED">
      <w:r>
        <w:t>• Gesenius' Hebrew and 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BED"/>
    <w:rsid w:val="00017747"/>
    <w:rsid w:val="00023A4A"/>
    <w:rsid w:val="0006763F"/>
    <w:rsid w:val="000C53AC"/>
    <w:rsid w:val="00146083"/>
    <w:rsid w:val="00183BED"/>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2F4EB"/>
  <w15:chartTrackingRefBased/>
  <w15:docId w15:val="{E55FC2E9-EF75-4BC1-AC4B-26B92D35D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83B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3B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3B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3B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83B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3B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3B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3BED"/>
    <w:rPr>
      <w:rFonts w:eastAsiaTheme="majorEastAsia" w:cstheme="majorBidi"/>
      <w:color w:val="272727" w:themeColor="text1" w:themeTint="D8"/>
    </w:rPr>
  </w:style>
  <w:style w:type="paragraph" w:styleId="Title">
    <w:name w:val="Title"/>
    <w:basedOn w:val="Normal"/>
    <w:next w:val="Normal"/>
    <w:link w:val="TitleChar"/>
    <w:uiPriority w:val="10"/>
    <w:qFormat/>
    <w:rsid w:val="00183B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3B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3B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3B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3BED"/>
    <w:pPr>
      <w:spacing w:before="160"/>
      <w:jc w:val="center"/>
    </w:pPr>
    <w:rPr>
      <w:i/>
      <w:iCs/>
      <w:color w:val="404040" w:themeColor="text1" w:themeTint="BF"/>
    </w:rPr>
  </w:style>
  <w:style w:type="character" w:customStyle="1" w:styleId="QuoteChar">
    <w:name w:val="Quote Char"/>
    <w:basedOn w:val="DefaultParagraphFont"/>
    <w:link w:val="Quote"/>
    <w:uiPriority w:val="29"/>
    <w:rsid w:val="00183BED"/>
    <w:rPr>
      <w:i/>
      <w:iCs/>
      <w:color w:val="404040" w:themeColor="text1" w:themeTint="BF"/>
    </w:rPr>
  </w:style>
  <w:style w:type="paragraph" w:styleId="ListParagraph">
    <w:name w:val="List Paragraph"/>
    <w:basedOn w:val="Normal"/>
    <w:uiPriority w:val="34"/>
    <w:qFormat/>
    <w:rsid w:val="00183BED"/>
    <w:pPr>
      <w:ind w:left="720"/>
      <w:contextualSpacing/>
    </w:pPr>
  </w:style>
  <w:style w:type="character" w:styleId="IntenseEmphasis">
    <w:name w:val="Intense Emphasis"/>
    <w:basedOn w:val="DefaultParagraphFont"/>
    <w:uiPriority w:val="21"/>
    <w:qFormat/>
    <w:rsid w:val="00183BED"/>
    <w:rPr>
      <w:i/>
      <w:iCs/>
      <w:color w:val="2E74B5" w:themeColor="accent1" w:themeShade="BF"/>
    </w:rPr>
  </w:style>
  <w:style w:type="paragraph" w:styleId="IntenseQuote">
    <w:name w:val="Intense Quote"/>
    <w:basedOn w:val="Normal"/>
    <w:next w:val="Normal"/>
    <w:link w:val="IntenseQuoteChar"/>
    <w:uiPriority w:val="30"/>
    <w:qFormat/>
    <w:rsid w:val="00183BE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83BED"/>
    <w:rPr>
      <w:i/>
      <w:iCs/>
      <w:color w:val="2E74B5" w:themeColor="accent1" w:themeShade="BF"/>
    </w:rPr>
  </w:style>
  <w:style w:type="character" w:styleId="IntenseReference">
    <w:name w:val="Intense Reference"/>
    <w:basedOn w:val="DefaultParagraphFont"/>
    <w:uiPriority w:val="32"/>
    <w:qFormat/>
    <w:rsid w:val="00183BE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939</Words>
  <Characters>5355</Characters>
  <Application>Microsoft Office Word</Application>
  <DocSecurity>0</DocSecurity>
  <Lines>44</Lines>
  <Paragraphs>12</Paragraphs>
  <ScaleCrop>false</ScaleCrop>
  <Company/>
  <LinksUpToDate>false</LinksUpToDate>
  <CharactersWithSpaces>6282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2026-08-14T11:34:00Z</dcterms:created>
  <dcterms:modified xsi:type="dcterms:W3CDTF">2026-08-14T11:34:00Z</dcterms:modified>
</cp:coreProperties>
</file>