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1FD8" w14:textId="77777777" w:rsidR="003B0CF5" w:rsidRPr="003B0CF5" w:rsidRDefault="003B0CF5">
      <w:pPr>
        <w:rPr>
          <w:b/>
        </w:rPr>
      </w:pPr>
      <w:r w:rsidRPr="003B0CF5">
        <w:rPr>
          <w:b/>
        </w:rPr>
        <w:t>SPAN - ( zereth , Strong's H2239 )</w:t>
      </w:r>
    </w:p>
    <w:p w14:paraId="1F449793" w14:textId="77777777" w:rsidR="003B0CF5" w:rsidRDefault="003B0CF5">
      <w:r w:rsidRPr="003B0CF5">
        <w:rPr>
          <w:b/>
        </w:rPr>
        <w:t>Summary:</w:t>
      </w:r>
    </w:p>
    <w:p w14:paraId="6E700D96" w14:textId="77777777" w:rsidR="003B0CF5" w:rsidRDefault="003B0CF5">
      <w:r>
        <w:t>The Hebrew word zereth refers to a "span," an ancient unit of linear measurement based on the human hand. It represents the maximum distance from the tip of the thumb to the tip of the little finger on an outstretched hand, typically calculated as half a cubit (approximately 9 inches or 23 centimeters). In the context of Exodus 39:9, it specifies the exact dimensions of the High Priest's breastplate of judgment, emphasizing precision, symmetry, and divine design in the sacred garments.</w:t>
      </w:r>
    </w:p>
    <w:p w14:paraId="5A364DF7" w14:textId="77777777" w:rsidR="003B0CF5" w:rsidRDefault="003B0CF5"/>
    <w:p w14:paraId="41641264" w14:textId="77777777" w:rsidR="003B0CF5" w:rsidRDefault="003B0CF5">
      <w:r w:rsidRPr="003B0CF5">
        <w:rPr>
          <w:b/>
        </w:rPr>
        <w:t>Full Study:</w:t>
      </w:r>
    </w:p>
    <w:p w14:paraId="3F0949B0" w14:textId="77777777" w:rsidR="003B0CF5" w:rsidRDefault="003B0CF5"/>
    <w:p w14:paraId="1971BC97" w14:textId="77777777" w:rsidR="003B0CF5" w:rsidRPr="003B0CF5" w:rsidRDefault="003B0CF5">
      <w:pPr>
        <w:rPr>
          <w:b/>
        </w:rPr>
      </w:pPr>
      <w:r w:rsidRPr="003B0CF5">
        <w:rPr>
          <w:b/>
        </w:rPr>
        <w:t>1. Word Picture / Background</w:t>
      </w:r>
    </w:p>
    <w:p w14:paraId="020F14C9" w14:textId="77777777" w:rsidR="003B0CF5" w:rsidRDefault="003B0CF5">
      <w:r>
        <w:t>The word zereth is derived from an unused root meaning to spread out, extend, or scatter. This root reflects the physical action of spreading the fingers as wide as possible to measure a distance. In the ancient Near East, body parts served as the primary standards of measurement. Just as the "cubit" (ammah) was the length of the forearm from the elbow to the tip of the middle finger, the "span" (zereth) was the width of the outstretched hand. This practical, anatomical scale made measurement accessible and intuitive, grounding sacred architecture and priestly garments in dimensions that resonated with human scale while remaining rich in symbolic proportion.</w:t>
      </w:r>
    </w:p>
    <w:p w14:paraId="026061B3" w14:textId="77777777" w:rsidR="003B0CF5" w:rsidRDefault="003B0CF5"/>
    <w:p w14:paraId="3EE1B4EB" w14:textId="77777777" w:rsidR="003B0CF5" w:rsidRPr="003B0CF5" w:rsidRDefault="003B0CF5">
      <w:pPr>
        <w:rPr>
          <w:b/>
        </w:rPr>
      </w:pPr>
      <w:r w:rsidRPr="003B0CF5">
        <w:rPr>
          <w:b/>
        </w:rPr>
        <w:t>2. Meaning / Lexical Definition</w:t>
      </w:r>
    </w:p>
    <w:p w14:paraId="44E3235A" w14:textId="77777777" w:rsidR="003B0CF5" w:rsidRDefault="003B0CF5">
      <w:r>
        <w:t>A zereth is defined strictly as a span, a unit of length equivalent to half of a standard cubit. In modern measurements, assuming a standard cubit of approximately 18 inches (45 centimeters), a span is roughly 9 inches (22.8 centimeters). The term is used exclusively in the Old Testament to denote this specific distance, primarily in descriptions of sacred construction, measurements of monumental scale, or anthropomorphic descriptions of God's immense power.</w:t>
      </w:r>
    </w:p>
    <w:p w14:paraId="3FAFBD6F" w14:textId="77777777" w:rsidR="003B0CF5" w:rsidRDefault="003B0CF5"/>
    <w:p w14:paraId="1864E60B" w14:textId="77777777" w:rsidR="003B0CF5" w:rsidRPr="003B0CF5" w:rsidRDefault="003B0CF5">
      <w:pPr>
        <w:rPr>
          <w:b/>
        </w:rPr>
      </w:pPr>
      <w:r w:rsidRPr="003B0CF5">
        <w:rPr>
          <w:b/>
        </w:rPr>
        <w:t>3. Usage and Word Pictures</w:t>
      </w:r>
    </w:p>
    <w:p w14:paraId="396CDD92" w14:textId="77777777" w:rsidR="003B0CF5" w:rsidRDefault="003B0CF5">
      <w:r>
        <w:t xml:space="preserve">While primarily a literal unit of measurement, zereth carries a powerful conceptual word picture of personal touch, ownership, and reach. Because a span is measured by the human hand, it implies close contact and deliberate handling. </w:t>
      </w:r>
    </w:p>
    <w:p w14:paraId="6BB2B45C" w14:textId="77777777" w:rsidR="003B0CF5" w:rsidRDefault="003B0CF5">
      <w:r>
        <w:t>• In descriptions of the Tabernacle and its priesthood, the measurement highlights the hand-crafted precision required of the artisans.</w:t>
      </w:r>
    </w:p>
    <w:p w14:paraId="1405103F" w14:textId="77777777" w:rsidR="003B0CF5" w:rsidRDefault="003B0CF5">
      <w:r>
        <w:t>• In poetic and prophetic literature, the term climbs to a cosmic scale. When God is depicted as measuring the heavens with a span, the word picture contrasts the vastness of the universe with the hand of God, for whom the entire heavens are merely the width of an outstretched hand.</w:t>
      </w:r>
    </w:p>
    <w:p w14:paraId="23388393" w14:textId="77777777" w:rsidR="003B0CF5" w:rsidRDefault="003B0CF5"/>
    <w:p w14:paraId="4057BE8B" w14:textId="77777777" w:rsidR="003B0CF5" w:rsidRPr="003B0CF5" w:rsidRDefault="003B0CF5">
      <w:pPr>
        <w:rPr>
          <w:b/>
        </w:rPr>
      </w:pPr>
      <w:r w:rsidRPr="003B0CF5">
        <w:rPr>
          <w:b/>
        </w:rPr>
        <w:t>4. Theological Implications</w:t>
      </w:r>
    </w:p>
    <w:p w14:paraId="7A701DCB" w14:textId="77777777" w:rsidR="003B0CF5" w:rsidRDefault="003B0CF5">
      <w:r>
        <w:t xml:space="preserve">The use of zereth in the design of the High Priest's breastplate carries significant theological weight. The breastplate (or breastpiece) of judgment held the Urim and Thummim and was set with twelve precious stones representing the twelve tribes of Israel. </w:t>
      </w:r>
    </w:p>
    <w:p w14:paraId="6B45785E" w14:textId="77777777" w:rsidR="003B0CF5" w:rsidRDefault="003B0CF5">
      <w:r>
        <w:t>• Symmetry and Order: The breastplate was a perfect square, one span by one span. In biblical theology, square and cubic dimensions represent perfection, stability, and the presence of God (as seen later in the Holy of Holies and the New Jerusalem).</w:t>
      </w:r>
    </w:p>
    <w:p w14:paraId="1C277457" w14:textId="77777777" w:rsidR="003B0CF5" w:rsidRDefault="003B0CF5">
      <w:r>
        <w:t>• Personal Care: The High Priest wore this square breastpiece directly over his heart. The measurement of a span—the reach of a hand—underlines that God's people are precisely measured, accounted for, and held close to the heart of their representative intercessor.</w:t>
      </w:r>
    </w:p>
    <w:p w14:paraId="374E2F53" w14:textId="77777777" w:rsidR="003B0CF5" w:rsidRDefault="003B0CF5">
      <w:r>
        <w:t>• Divine Standards: God did not leave the dimensions of the sacred garments to human imagination. Every span was dictated by divine revelation, showing that worship must be approached according to God's exact standards rather than human preference.</w:t>
      </w:r>
    </w:p>
    <w:p w14:paraId="67A22CB9" w14:textId="77777777" w:rsidR="003B0CF5" w:rsidRDefault="003B0CF5"/>
    <w:p w14:paraId="6E9EEC4D" w14:textId="77777777" w:rsidR="003B0CF5" w:rsidRPr="003B0CF5" w:rsidRDefault="003B0CF5">
      <w:pPr>
        <w:rPr>
          <w:b/>
        </w:rPr>
      </w:pPr>
      <w:r w:rsidRPr="003B0CF5">
        <w:rPr>
          <w:b/>
        </w:rPr>
        <w:t>5. Contextual Nuance in the Passage</w:t>
      </w:r>
    </w:p>
    <w:p w14:paraId="59B23C8F" w14:textId="77777777" w:rsidR="003B0CF5" w:rsidRDefault="003B0CF5">
      <w:r>
        <w:t>In Exodus 39:9, the makers of the tabernacle garments are executing the instructions given by God to Moses on Mount Sinai. The text notes that the breastplate was "double" (kaphul), meaning it was folded over to form a pouch, likely to hold the Urim and Thummim. When folded, its outer dimensions were a perfect square of one span by one span. The repetition of the word ("a span was its length and a span its width") emphasizes the exact symmetry. This precise dimension ensured that the breastplate would fit perfectly on the chest of the High Priest, neither too large to obstruct his service nor too small to display the twelve tribal stones clearly.</w:t>
      </w:r>
    </w:p>
    <w:p w14:paraId="57D8765A" w14:textId="77777777" w:rsidR="003B0CF5" w:rsidRDefault="003B0CF5"/>
    <w:p w14:paraId="2E979CCC" w14:textId="77777777" w:rsidR="003B0CF5" w:rsidRPr="003B0CF5" w:rsidRDefault="003B0CF5">
      <w:pPr>
        <w:rPr>
          <w:b/>
        </w:rPr>
      </w:pPr>
      <w:r w:rsidRPr="003B0CF5">
        <w:rPr>
          <w:b/>
        </w:rPr>
        <w:t>6. Key Uses in Other Verses (NKJV)</w:t>
      </w:r>
    </w:p>
    <w:p w14:paraId="4FE6DB4A" w14:textId="77777777" w:rsidR="003B0CF5" w:rsidRDefault="003B0CF5">
      <w:r>
        <w:t>• Exodus 28:16: "It shall be double and square: a span shall be its length, and a span shall be its width."</w:t>
      </w:r>
    </w:p>
    <w:p w14:paraId="41753A66" w14:textId="77777777" w:rsidR="003B0CF5" w:rsidRDefault="003B0CF5">
      <w:r>
        <w:t>• 1 Samuel 17:4: "And a champion went out from the camp of the Philistines, named Goliath, of Gath, whose height was six cubits and a span."</w:t>
      </w:r>
    </w:p>
    <w:p w14:paraId="701451F2" w14:textId="77777777" w:rsidR="003B0CF5" w:rsidRDefault="003B0CF5">
      <w:r>
        <w:t>• Isaiah 40:12: "Who has measured the waters in the hollow of His hand, Measured heaven with a span And calculated the dust of the earth in a measure? Weighed the mountains in scales And the hills in a balance?"</w:t>
      </w:r>
    </w:p>
    <w:p w14:paraId="7998D384" w14:textId="77777777" w:rsidR="003B0CF5" w:rsidRDefault="003B0CF5">
      <w:r>
        <w:t>• Ezekiel 43:13: "These are the measurements of the altar in cubits (the cubit is one cubit and a handbreadth): its base one cubit high and one cubit wide, with a rim all around its edge of one span. This is the height of the altar."</w:t>
      </w:r>
    </w:p>
    <w:p w14:paraId="0E2DDABF" w14:textId="77777777" w:rsidR="003B0CF5" w:rsidRDefault="003B0CF5"/>
    <w:p w14:paraId="3DC79E87" w14:textId="77777777" w:rsidR="003B0CF5" w:rsidRPr="003B0CF5" w:rsidRDefault="003B0CF5">
      <w:pPr>
        <w:rPr>
          <w:b/>
        </w:rPr>
      </w:pPr>
      <w:r w:rsidRPr="003B0CF5">
        <w:rPr>
          <w:b/>
        </w:rPr>
        <w:t>7. Other Relevant Insights</w:t>
      </w:r>
    </w:p>
    <w:p w14:paraId="110F3BAD" w14:textId="77777777" w:rsidR="003B0CF5" w:rsidRDefault="003B0CF5">
      <w:r>
        <w:t>In ancient metrology, there were sometimes two standards of measurement: the common cubit (approx. 18 inches) and the long or royal cubit (approx. 20.4 inches, which was a cubit and a handbreadth). Consequently, a span could vary slightly depending on which standard was used, ranging from 9 inches to over 10 inches. However, the spiritual meaning remains unchanged: the span represents a localized, hand-scaled unit of absolute precision. In the ancient world, where standard weights and measures were often unreliable, the Tabernacle measurements served as a physical reminder of God's unchanging and trustworthy standards.</w:t>
      </w:r>
    </w:p>
    <w:p w14:paraId="5DBEA54E" w14:textId="77777777" w:rsidR="003B0CF5" w:rsidRDefault="003B0CF5"/>
    <w:p w14:paraId="0D89F88E" w14:textId="77777777" w:rsidR="003B0CF5" w:rsidRPr="003B0CF5" w:rsidRDefault="003B0CF5">
      <w:pPr>
        <w:rPr>
          <w:b/>
        </w:rPr>
      </w:pPr>
      <w:r w:rsidRPr="003B0CF5">
        <w:rPr>
          <w:b/>
        </w:rPr>
        <w:t>8. References</w:t>
      </w:r>
    </w:p>
    <w:p w14:paraId="6F2A09E2" w14:textId="77777777" w:rsidR="003B0CF5" w:rsidRDefault="003B0CF5">
      <w:r>
        <w:t>• Brown, Francis, S.R. Driver, and Charles A. Briggs. Enhanced Brown-Driver-Briggs Hebrew and English Lexicon.</w:t>
      </w:r>
    </w:p>
    <w:p w14:paraId="7833638C" w14:textId="77777777" w:rsidR="003B0CF5" w:rsidRDefault="003B0CF5">
      <w:r>
        <w:t>• Harris, R. Laird, Gleason L. Archer Jr., and Bruce K. Waltke. Theological Wordbook of the Old Testament.</w:t>
      </w:r>
    </w:p>
    <w:p w14:paraId="2FAF2C67" w14:textId="77777777" w:rsidR="003B0CF5" w:rsidRDefault="003B0CF5">
      <w:r>
        <w:t>• Koehler, Ludwig, Walter Baumgartner, and M.E.J. Richardson. The Hebrew and Aramaic Lexicon of the Old Testament.</w:t>
      </w:r>
    </w:p>
    <w:p w14:paraId="3F838349" w14:textId="77777777" w:rsidR="003B0CF5" w:rsidRDefault="003B0CF5">
      <w:r>
        <w:t>• Renn, Stephen D. Expository Dictionary of Bible Words.</w:t>
      </w:r>
    </w:p>
    <w:p w14:paraId="37559B2B" w14:textId="335068DA" w:rsidR="004C5552" w:rsidRDefault="003B0CF5">
      <w:r>
        <w:t>• Swanson, James. Dictionary of Biblical Languages with Semantic Domains: Hebrew.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0CF5"/>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2E45"/>
  <w15:chartTrackingRefBased/>
  <w15:docId w15:val="{F6F64307-7E9D-4624-AABD-B07CC1B7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0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0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CF5"/>
    <w:rPr>
      <w:rFonts w:eastAsiaTheme="majorEastAsia" w:cstheme="majorBidi"/>
      <w:color w:val="272727" w:themeColor="text1" w:themeTint="D8"/>
    </w:rPr>
  </w:style>
  <w:style w:type="paragraph" w:styleId="Title">
    <w:name w:val="Title"/>
    <w:basedOn w:val="Normal"/>
    <w:next w:val="Normal"/>
    <w:link w:val="TitleChar"/>
    <w:uiPriority w:val="10"/>
    <w:qFormat/>
    <w:rsid w:val="003B0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CF5"/>
    <w:pPr>
      <w:spacing w:before="160"/>
      <w:jc w:val="center"/>
    </w:pPr>
    <w:rPr>
      <w:i/>
      <w:iCs/>
      <w:color w:val="404040" w:themeColor="text1" w:themeTint="BF"/>
    </w:rPr>
  </w:style>
  <w:style w:type="character" w:customStyle="1" w:styleId="QuoteChar">
    <w:name w:val="Quote Char"/>
    <w:basedOn w:val="DefaultParagraphFont"/>
    <w:link w:val="Quote"/>
    <w:uiPriority w:val="29"/>
    <w:rsid w:val="003B0CF5"/>
    <w:rPr>
      <w:i/>
      <w:iCs/>
      <w:color w:val="404040" w:themeColor="text1" w:themeTint="BF"/>
    </w:rPr>
  </w:style>
  <w:style w:type="paragraph" w:styleId="ListParagraph">
    <w:name w:val="List Paragraph"/>
    <w:basedOn w:val="Normal"/>
    <w:uiPriority w:val="34"/>
    <w:qFormat/>
    <w:rsid w:val="003B0CF5"/>
    <w:pPr>
      <w:ind w:left="720"/>
      <w:contextualSpacing/>
    </w:pPr>
  </w:style>
  <w:style w:type="character" w:styleId="IntenseEmphasis">
    <w:name w:val="Intense Emphasis"/>
    <w:basedOn w:val="DefaultParagraphFont"/>
    <w:uiPriority w:val="21"/>
    <w:qFormat/>
    <w:rsid w:val="003B0CF5"/>
    <w:rPr>
      <w:i/>
      <w:iCs/>
      <w:color w:val="2E74B5" w:themeColor="accent1" w:themeShade="BF"/>
    </w:rPr>
  </w:style>
  <w:style w:type="paragraph" w:styleId="IntenseQuote">
    <w:name w:val="Intense Quote"/>
    <w:basedOn w:val="Normal"/>
    <w:next w:val="Normal"/>
    <w:link w:val="IntenseQuoteChar"/>
    <w:uiPriority w:val="30"/>
    <w:qFormat/>
    <w:rsid w:val="003B0C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0CF5"/>
    <w:rPr>
      <w:i/>
      <w:iCs/>
      <w:color w:val="2E74B5" w:themeColor="accent1" w:themeShade="BF"/>
    </w:rPr>
  </w:style>
  <w:style w:type="character" w:styleId="IntenseReference">
    <w:name w:val="Intense Reference"/>
    <w:basedOn w:val="DefaultParagraphFont"/>
    <w:uiPriority w:val="32"/>
    <w:qFormat/>
    <w:rsid w:val="003B0C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2026-08-14T11:34:00Z</dcterms:modified>
</cp:coreProperties>
</file>