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D558" w14:textId="77777777" w:rsidR="00052CFE" w:rsidRPr="00052CFE" w:rsidRDefault="00052CFE">
      <w:pPr>
        <w:rPr>
          <w:b/>
        </w:rPr>
      </w:pPr>
      <w:r w:rsidRPr="00052CFE">
        <w:rPr>
          <w:b/>
        </w:rPr>
        <w:t>HOLY - ( qodesh , Strong's H6944 )</w:t>
      </w:r>
    </w:p>
    <w:p w14:paraId="51A514A9" w14:textId="77777777" w:rsidR="00052CFE" w:rsidRDefault="00052CFE">
      <w:r w:rsidRPr="00052CFE">
        <w:rPr>
          <w:b/>
        </w:rPr>
        <w:t>Summary:</w:t>
      </w:r>
    </w:p>
    <w:p w14:paraId="5664B09C" w14:textId="77777777" w:rsidR="00052CFE" w:rsidRDefault="00052CFE">
      <w:r>
        <w:t>The Hebrew noun qodesh denotes apartness, sacredness, and consecrated separation. In Exodus 40:13, it describes the distinctive "garments of holiness" that Aaron must wear to perform his high priestly duties. Rather than signifying mere moral purity, qodesh fundamentally points to a state of being utterly set apart from the common, mundane world and reserved exclusively for Yahweh's divine service. It represents the majestic otherness of God Himself, which must be reflected in the people, places, and objects permitted to enter His presence.</w:t>
      </w:r>
    </w:p>
    <w:p w14:paraId="555938F0" w14:textId="77777777" w:rsidR="00052CFE" w:rsidRDefault="00052CFE"/>
    <w:p w14:paraId="66E0E46F" w14:textId="77777777" w:rsidR="00052CFE" w:rsidRDefault="00052CFE">
      <w:r w:rsidRPr="00052CFE">
        <w:rPr>
          <w:b/>
        </w:rPr>
        <w:t>Full Study:</w:t>
      </w:r>
    </w:p>
    <w:p w14:paraId="428510FF" w14:textId="77777777" w:rsidR="00052CFE" w:rsidRDefault="00052CFE"/>
    <w:p w14:paraId="77194837" w14:textId="77777777" w:rsidR="00052CFE" w:rsidRPr="00052CFE" w:rsidRDefault="00052CFE">
      <w:pPr>
        <w:rPr>
          <w:b/>
        </w:rPr>
      </w:pPr>
      <w:r w:rsidRPr="00052CFE">
        <w:rPr>
          <w:b/>
        </w:rPr>
        <w:t>1. Word Picture / Background</w:t>
      </w:r>
    </w:p>
    <w:p w14:paraId="76FC0847" w14:textId="77777777" w:rsidR="00052CFE" w:rsidRDefault="00052CFE">
      <w:r>
        <w:t xml:space="preserve">The underlying Semitic root q-d-š carries the primary physical imagery of "cutting" or "separating." To make something qodesh is to cut it off from ordinary, everyday use and to partition it off for God alone. The ancient world was divided into two distinct realms: the chol (common, ordinary, or profane) and the qodesh (sacred or holy). What is chol is not necessarily evil; it is simply ordinary. However, when an object or person is brought into the sphere of qodesh, it is removed from the ordinary realm and placed into a category of exclusive divine ownership. </w:t>
      </w:r>
    </w:p>
    <w:p w14:paraId="6BD97AF7" w14:textId="77777777" w:rsidR="00052CFE" w:rsidRDefault="00052CFE"/>
    <w:p w14:paraId="2ACEAD17" w14:textId="77777777" w:rsidR="00052CFE" w:rsidRPr="00052CFE" w:rsidRDefault="00052CFE">
      <w:pPr>
        <w:rPr>
          <w:b/>
        </w:rPr>
      </w:pPr>
      <w:r w:rsidRPr="00052CFE">
        <w:rPr>
          <w:b/>
        </w:rPr>
        <w:t>2. Meaning / Lexical Definition</w:t>
      </w:r>
    </w:p>
    <w:p w14:paraId="2674A1D6" w14:textId="77777777" w:rsidR="00052CFE" w:rsidRDefault="00052CFE">
      <w:r>
        <w:t>• Qodesh is a masculine noun meaning "holiness," "sacredness," "apartness," or "a holy thing." While closely related to the adjective qadosh (holy), qodesh is a noun that frequently functions adjectivally in Hebrew construct chains. In Exodus 40:13, the phrase translated "holy garments" is literally bigdei ha-qodesh—"garments of the holiness." This grammatical construction emphasizes that holiness is the very defining characteristic and quality of these garments. The noun defines:</w:t>
      </w:r>
    </w:p>
    <w:p w14:paraId="2470B43B" w14:textId="77777777" w:rsidR="00052CFE" w:rsidRDefault="00052CFE">
      <w:r>
        <w:t>• Things belonging to the sanctuary (dedicated offerings, sacrificial meat).</w:t>
      </w:r>
    </w:p>
    <w:p w14:paraId="445B75BC" w14:textId="77777777" w:rsidR="00052CFE" w:rsidRDefault="00052CFE">
      <w:r>
        <w:t>• Places set apart by God's presence (the Holy Place, the Holy of Holies).</w:t>
      </w:r>
    </w:p>
    <w:p w14:paraId="0D7A2AF7" w14:textId="77777777" w:rsidR="00052CFE" w:rsidRDefault="00052CFE">
      <w:r>
        <w:t>• Divine attributes (God's holy name, His holy arm).</w:t>
      </w:r>
    </w:p>
    <w:p w14:paraId="7B380108" w14:textId="77777777" w:rsidR="00052CFE" w:rsidRDefault="00052CFE"/>
    <w:p w14:paraId="615BF5AC" w14:textId="77777777" w:rsidR="00052CFE" w:rsidRPr="00052CFE" w:rsidRDefault="00052CFE">
      <w:pPr>
        <w:rPr>
          <w:b/>
        </w:rPr>
      </w:pPr>
      <w:r w:rsidRPr="00052CFE">
        <w:rPr>
          <w:b/>
        </w:rPr>
        <w:t>3. Usage and Word Pictures</w:t>
      </w:r>
    </w:p>
    <w:p w14:paraId="5842AD4B" w14:textId="77777777" w:rsidR="00052CFE" w:rsidRDefault="00052CFE">
      <w:r>
        <w:t>In the Old Testament, qodesh is used to describe a broad range of sacred elements:</w:t>
      </w:r>
    </w:p>
    <w:p w14:paraId="6BEE9EC8" w14:textId="77777777" w:rsidR="00052CFE" w:rsidRDefault="00052CFE">
      <w:r>
        <w:t>• Sacred Spaces: The Tabernacle is the miqdash (sanctuary), containing the qodesh (Holy Place) and the qodesh qodashim (Holy of Holies), where God's presence dwells.</w:t>
      </w:r>
    </w:p>
    <w:p w14:paraId="3F189BA2" w14:textId="77777777" w:rsidR="00052CFE" w:rsidRDefault="00052CFE">
      <w:r>
        <w:t>• Sacred Times: The Sabbath and annual feasts are designated as holy convocations, separated from the workweek.</w:t>
      </w:r>
    </w:p>
    <w:p w14:paraId="55669C7D" w14:textId="77777777" w:rsidR="00052CFE" w:rsidRDefault="00052CFE">
      <w:r>
        <w:t>• Sacred Belongings: The anointing oil, incense, altar, and priestly garments are all qodesh.</w:t>
      </w:r>
    </w:p>
    <w:p w14:paraId="7C64EE87" w14:textId="77777777" w:rsidR="00052CFE" w:rsidRDefault="00052CFE">
      <w:r>
        <w:t>• The Visual Metaphor of the Priest: When Aaron puts on the "garments of holiness," he undergoes a visual transformation. He is stripped of his ordinary clothes and clothed in garments that mirror the colors and materials of the Tabernacle itself (gold, blue, purple, scarlet, and fine linen). The high priest effectively becomes a walking extension of the Tabernacle's holy zone.</w:t>
      </w:r>
    </w:p>
    <w:p w14:paraId="22E5D1FB" w14:textId="77777777" w:rsidR="00052CFE" w:rsidRDefault="00052CFE"/>
    <w:p w14:paraId="4AFE0BC1" w14:textId="77777777" w:rsidR="00052CFE" w:rsidRPr="00052CFE" w:rsidRDefault="00052CFE">
      <w:pPr>
        <w:rPr>
          <w:b/>
        </w:rPr>
      </w:pPr>
      <w:r w:rsidRPr="00052CFE">
        <w:rPr>
          <w:b/>
        </w:rPr>
        <w:t>4. Theological Implications</w:t>
      </w:r>
    </w:p>
    <w:p w14:paraId="70ABA842" w14:textId="77777777" w:rsidR="00052CFE" w:rsidRDefault="00052CFE">
      <w:r>
        <w:t>• Derived Holiness: Absolute holiness belongs to Yahweh alone. Created things, places, and people do not possess inherent holiness; they become qodesh solely by virtue of their relationship to Him. Holiness is contagious by divine consecration, requiring meticulous care to maintain.</w:t>
      </w:r>
    </w:p>
    <w:p w14:paraId="17DA4101" w14:textId="77777777" w:rsidR="00052CFE" w:rsidRDefault="00052CFE">
      <w:r>
        <w:t>• The Boundary of Holiness: Because God is holy, whatever approaches Him must also be holy. The boundary between the holy and the common must never be breached or blurred. Violation of this boundary results in defilement, judgment, or death, as seen in the tragic end of Nadab and Abihu.</w:t>
      </w:r>
    </w:p>
    <w:p w14:paraId="068C8FB7" w14:textId="77777777" w:rsidR="00052CFE" w:rsidRDefault="00052CFE">
      <w:r>
        <w:t>• Mediation: For a holy God to dwell in the midst of a sinful people, a system of mediation is required. The high priest, clothed in qodesh garments, acts as the mediator who can safely navigate the boundary between the sacred Creator and the common creation.</w:t>
      </w:r>
    </w:p>
    <w:p w14:paraId="09BB2241" w14:textId="77777777" w:rsidR="00052CFE" w:rsidRDefault="00052CFE"/>
    <w:p w14:paraId="7301CC22" w14:textId="77777777" w:rsidR="00052CFE" w:rsidRPr="00052CFE" w:rsidRDefault="00052CFE">
      <w:pPr>
        <w:rPr>
          <w:b/>
        </w:rPr>
      </w:pPr>
      <w:r w:rsidRPr="00052CFE">
        <w:rPr>
          <w:b/>
        </w:rPr>
        <w:t>5. Contextual Nuance in the Passage</w:t>
      </w:r>
    </w:p>
    <w:p w14:paraId="2A3B8F8D" w14:textId="77777777" w:rsidR="00052CFE" w:rsidRDefault="00052CFE">
      <w:r>
        <w:t xml:space="preserve">Exodus 40:13 occurs at the dramatic climax of the Exodus narrative: the assembly and dedication of the Tabernacle. Moses is commanded to wash Aaron, put the "holy garments" on him, anoint him, and consecrate him. </w:t>
      </w:r>
    </w:p>
    <w:p w14:paraId="50FD5025" w14:textId="77777777" w:rsidR="00052CFE" w:rsidRDefault="00052CFE">
      <w:r>
        <w:t>• These garments were originally designed "for glory and for beauty" (Exodus 28:2). Their purpose in Exodus 40:13 is functional and protective.</w:t>
      </w:r>
    </w:p>
    <w:p w14:paraId="29040EF8" w14:textId="77777777" w:rsidR="00052CFE" w:rsidRDefault="00052CFE">
      <w:r>
        <w:t>• By donning the bigdei ha-qodesh, Aaron ceases to act as a private individual or a common citizen of Israel. He is legally and spiritually set apart. The garments serve as a shield, allowing him to enter the direct presence of Yahweh without dying, and as a public sign that he is authorized to minister as priest.</w:t>
      </w:r>
    </w:p>
    <w:p w14:paraId="0930E717" w14:textId="77777777" w:rsidR="00052CFE" w:rsidRDefault="00052CFE"/>
    <w:p w14:paraId="03752AA7" w14:textId="77777777" w:rsidR="00052CFE" w:rsidRPr="00052CFE" w:rsidRDefault="00052CFE">
      <w:pPr>
        <w:rPr>
          <w:b/>
        </w:rPr>
      </w:pPr>
      <w:r w:rsidRPr="00052CFE">
        <w:rPr>
          <w:b/>
        </w:rPr>
        <w:t>6. Key Uses in Other Verses (NKJV)</w:t>
      </w:r>
    </w:p>
    <w:p w14:paraId="20C44DB3" w14:textId="77777777" w:rsidR="00052CFE" w:rsidRDefault="00052CFE">
      <w:r>
        <w:t>• Exodus 3:5 - "Then He said, 'Do not draw near this place. Take your sandals off your feet, for the place where you stand is holy ground.'"</w:t>
      </w:r>
    </w:p>
    <w:p w14:paraId="0EA86623" w14:textId="77777777" w:rsidR="00052CFE" w:rsidRDefault="00052CFE">
      <w:r>
        <w:t>• Exodus 15:11 - "Who is like You, O LORD, among the gods? Who is like You, glorious in holiness, Fearful in praises, doing wonders?"</w:t>
      </w:r>
    </w:p>
    <w:p w14:paraId="08BDB87A" w14:textId="77777777" w:rsidR="00052CFE" w:rsidRDefault="00052CFE">
      <w:r>
        <w:t>• Exodus 28:2 - "And you shall make holy garments for Aaron your brother, for glory and for beauty."</w:t>
      </w:r>
    </w:p>
    <w:p w14:paraId="55866AD4" w14:textId="77777777" w:rsidR="00052CFE" w:rsidRDefault="00052CFE">
      <w:r>
        <w:t>• Leviticus 10:10 - "...that you may distinguish between holy and unholy, and between unclean and clean,"</w:t>
      </w:r>
    </w:p>
    <w:p w14:paraId="14824DA3" w14:textId="77777777" w:rsidR="00052CFE" w:rsidRDefault="00052CFE">
      <w:r>
        <w:t>• Psalm 29:2 - "Give unto the LORD the glory due to His name; Worship the LORD in the beauty of holiness."</w:t>
      </w:r>
    </w:p>
    <w:p w14:paraId="3AD349BD" w14:textId="77777777" w:rsidR="00052CFE" w:rsidRDefault="00052CFE"/>
    <w:p w14:paraId="3B23D920" w14:textId="77777777" w:rsidR="00052CFE" w:rsidRPr="00052CFE" w:rsidRDefault="00052CFE">
      <w:pPr>
        <w:rPr>
          <w:b/>
        </w:rPr>
      </w:pPr>
      <w:r w:rsidRPr="00052CFE">
        <w:rPr>
          <w:b/>
        </w:rPr>
        <w:t>7. Other Relevant Insights</w:t>
      </w:r>
    </w:p>
    <w:p w14:paraId="71ECB5C2" w14:textId="77777777" w:rsidR="00052CFE" w:rsidRDefault="00052CFE">
      <w:r>
        <w:t>In the New Testament, the Greek equivalent of qodesh is hagios. The theology of the high priest's holy garments finds its ultimate fulfillment in Jesus Christ. Jesus is our great High Priest who did not need to put on external garments of holiness, for He is inherently holy, harmless, and undefiled (Hebrews 7:26). Furthermore, the New Testament applies this concept of qodesh to all believers. Christians are called hagioi (saints, or "holy ones"). We are commanded to put off the old, common self and to "put on" Christ, being clothed in His righteousness so that we might serve as a "holy priesthood" offering spiritual sacrifices to God (1 Peter 2:5).</w:t>
      </w:r>
    </w:p>
    <w:p w14:paraId="7703F27A" w14:textId="77777777" w:rsidR="00052CFE" w:rsidRDefault="00052CFE"/>
    <w:p w14:paraId="00E053D0" w14:textId="77777777" w:rsidR="00052CFE" w:rsidRPr="00052CFE" w:rsidRDefault="00052CFE">
      <w:pPr>
        <w:rPr>
          <w:b/>
        </w:rPr>
      </w:pPr>
      <w:r w:rsidRPr="00052CFE">
        <w:rPr>
          <w:b/>
        </w:rPr>
        <w:t>8. References</w:t>
      </w:r>
    </w:p>
    <w:p w14:paraId="35A91484" w14:textId="77777777" w:rsidR="00052CFE" w:rsidRDefault="00052CFE">
      <w:r>
        <w:t>• Brown-Driver-Briggs Hebrew and English Lexicon</w:t>
      </w:r>
    </w:p>
    <w:p w14:paraId="2EE394C2" w14:textId="77777777" w:rsidR="00052CFE" w:rsidRDefault="00052CFE">
      <w:r>
        <w:t>• Hebrew and Aramaic Lexicon of the Old Testament (HALOT)</w:t>
      </w:r>
    </w:p>
    <w:p w14:paraId="6F01F6A0" w14:textId="77777777" w:rsidR="00052CFE" w:rsidRDefault="00052CFE">
      <w:r>
        <w:t>• Theological Wordbook of the Old Testament (TWOT)</w:t>
      </w:r>
    </w:p>
    <w:p w14:paraId="1B49EB44" w14:textId="77777777" w:rsidR="00052CFE" w:rsidRDefault="00052CFE">
      <w:r>
        <w:t>• Theological Dictionary of the Old Testament (TDOT)</w:t>
      </w:r>
    </w:p>
    <w:p w14:paraId="3B26C595" w14:textId="7DD34CEB" w:rsidR="004C5552" w:rsidRDefault="00052CFE">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CFE"/>
    <w:rsid w:val="00017747"/>
    <w:rsid w:val="00023A4A"/>
    <w:rsid w:val="00052CF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2B17"/>
  <w15:chartTrackingRefBased/>
  <w15:docId w15:val="{58B29A49-EBA4-489A-A45E-2824935D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2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2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CFE"/>
    <w:rPr>
      <w:rFonts w:eastAsiaTheme="majorEastAsia" w:cstheme="majorBidi"/>
      <w:color w:val="272727" w:themeColor="text1" w:themeTint="D8"/>
    </w:rPr>
  </w:style>
  <w:style w:type="paragraph" w:styleId="Title">
    <w:name w:val="Title"/>
    <w:basedOn w:val="Normal"/>
    <w:next w:val="Normal"/>
    <w:link w:val="TitleChar"/>
    <w:uiPriority w:val="10"/>
    <w:qFormat/>
    <w:rsid w:val="00052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CFE"/>
    <w:pPr>
      <w:spacing w:before="160"/>
      <w:jc w:val="center"/>
    </w:pPr>
    <w:rPr>
      <w:i/>
      <w:iCs/>
      <w:color w:val="404040" w:themeColor="text1" w:themeTint="BF"/>
    </w:rPr>
  </w:style>
  <w:style w:type="character" w:customStyle="1" w:styleId="QuoteChar">
    <w:name w:val="Quote Char"/>
    <w:basedOn w:val="DefaultParagraphFont"/>
    <w:link w:val="Quote"/>
    <w:uiPriority w:val="29"/>
    <w:rsid w:val="00052CFE"/>
    <w:rPr>
      <w:i/>
      <w:iCs/>
      <w:color w:val="404040" w:themeColor="text1" w:themeTint="BF"/>
    </w:rPr>
  </w:style>
  <w:style w:type="paragraph" w:styleId="ListParagraph">
    <w:name w:val="List Paragraph"/>
    <w:basedOn w:val="Normal"/>
    <w:uiPriority w:val="34"/>
    <w:qFormat/>
    <w:rsid w:val="00052CFE"/>
    <w:pPr>
      <w:ind w:left="720"/>
      <w:contextualSpacing/>
    </w:pPr>
  </w:style>
  <w:style w:type="character" w:styleId="IntenseEmphasis">
    <w:name w:val="Intense Emphasis"/>
    <w:basedOn w:val="DefaultParagraphFont"/>
    <w:uiPriority w:val="21"/>
    <w:qFormat/>
    <w:rsid w:val="00052CFE"/>
    <w:rPr>
      <w:i/>
      <w:iCs/>
      <w:color w:val="2E74B5" w:themeColor="accent1" w:themeShade="BF"/>
    </w:rPr>
  </w:style>
  <w:style w:type="paragraph" w:styleId="IntenseQuote">
    <w:name w:val="Intense Quote"/>
    <w:basedOn w:val="Normal"/>
    <w:next w:val="Normal"/>
    <w:link w:val="IntenseQuoteChar"/>
    <w:uiPriority w:val="30"/>
    <w:qFormat/>
    <w:rsid w:val="00052C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2CFE"/>
    <w:rPr>
      <w:i/>
      <w:iCs/>
      <w:color w:val="2E74B5" w:themeColor="accent1" w:themeShade="BF"/>
    </w:rPr>
  </w:style>
  <w:style w:type="character" w:styleId="IntenseReference">
    <w:name w:val="Intense Reference"/>
    <w:basedOn w:val="DefaultParagraphFont"/>
    <w:uiPriority w:val="32"/>
    <w:qFormat/>
    <w:rsid w:val="00052C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2026-08-14T11:37:00Z</dcterms:created>
  <dcterms:modified xsi:type="dcterms:W3CDTF">2026-08-14T11:37:00Z</dcterms:modified>
</cp:coreProperties>
</file>