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0AE87" w14:textId="77777777" w:rsidR="0039597A" w:rsidRPr="0039597A" w:rsidRDefault="0039597A">
      <w:pPr>
        <w:rPr>
          <w:b/>
        </w:rPr>
      </w:pPr>
      <w:r w:rsidRPr="0039597A">
        <w:rPr>
          <w:b/>
        </w:rPr>
        <w:t>PRIESTHOOD - ( kehunnah , Strong's H3550 )</w:t>
      </w:r>
    </w:p>
    <w:p w14:paraId="76CBF02C" w14:textId="77777777" w:rsidR="0039597A" w:rsidRDefault="0039597A">
      <w:r w:rsidRPr="0039597A">
        <w:rPr>
          <w:b/>
        </w:rPr>
        <w:t>Summary:</w:t>
      </w:r>
    </w:p>
    <w:p w14:paraId="5D9EC721" w14:textId="77777777" w:rsidR="0039597A" w:rsidRDefault="0039597A">
      <w:r>
        <w:t>The Hebrew word kehunnah refers to the office, status, or collective body of priests. Derived from the root verb kahan, meaning to minister or serve as a priest, it designates the sacred calling of mediation between God and His people. In Exodus 40:15, this term refers specifically to the Aaronic or Levitical priesthood established by Yahweh. Through the physical act of anointing, this office is designated as an "everlasting priesthood" (kehunnat 'olam), ensuring that Aaron’s descendants would perpetually serve in this sacred role throughout their generations.</w:t>
      </w:r>
    </w:p>
    <w:p w14:paraId="480FD80D" w14:textId="77777777" w:rsidR="0039597A" w:rsidRDefault="0039597A"/>
    <w:p w14:paraId="0F712879" w14:textId="77777777" w:rsidR="0039597A" w:rsidRDefault="0039597A">
      <w:r w:rsidRPr="0039597A">
        <w:rPr>
          <w:b/>
        </w:rPr>
        <w:t>Full Study:</w:t>
      </w:r>
    </w:p>
    <w:p w14:paraId="0B6BFBB5" w14:textId="77777777" w:rsidR="0039597A" w:rsidRDefault="0039597A"/>
    <w:p w14:paraId="5677FFCA" w14:textId="77777777" w:rsidR="0039597A" w:rsidRPr="0039597A" w:rsidRDefault="0039597A">
      <w:pPr>
        <w:rPr>
          <w:b/>
        </w:rPr>
      </w:pPr>
      <w:r w:rsidRPr="0039597A">
        <w:rPr>
          <w:b/>
        </w:rPr>
        <w:t>1. Word Picture / Background</w:t>
      </w:r>
    </w:p>
    <w:p w14:paraId="11D64C5D" w14:textId="77777777" w:rsidR="0039597A" w:rsidRDefault="0039597A">
      <w:r>
        <w:t>The noun kehunnah comes from the root verb kahan, which means to minister, serve, or act as a priest. Historically, the root is associated with performing sacred rites, presenting offerings, and standing in the presence of a deity. In the ancient Near East, priests were mediators who maintained the relationship between a deity and the community through rituals, preserving the purity of the sanctuary and discerning the divine will. In the Old Testament, the word picture of kehunnah is deeply tied to the tabernacle—and later the temple—where the priest operates within sacred space. The concept denotes not merely a profession, but a consecrated state of being, set apart from the common sphere to handle the holy things of God.</w:t>
      </w:r>
    </w:p>
    <w:p w14:paraId="56E01625" w14:textId="77777777" w:rsidR="0039597A" w:rsidRDefault="0039597A"/>
    <w:p w14:paraId="3C32CFFC" w14:textId="77777777" w:rsidR="0039597A" w:rsidRPr="0039597A" w:rsidRDefault="0039597A">
      <w:pPr>
        <w:rPr>
          <w:b/>
        </w:rPr>
      </w:pPr>
      <w:r w:rsidRPr="0039597A">
        <w:rPr>
          <w:b/>
        </w:rPr>
        <w:t>2. Meaning / Lexical Definition</w:t>
      </w:r>
    </w:p>
    <w:p w14:paraId="355C5078" w14:textId="77777777" w:rsidR="0039597A" w:rsidRDefault="0039597A">
      <w:r>
        <w:t>• Kehunnah refers specifically to:</w:t>
      </w:r>
    </w:p>
    <w:p w14:paraId="43407E9A" w14:textId="77777777" w:rsidR="0039597A" w:rsidRDefault="0039597A">
      <w:r>
        <w:t>• The office or status of a priest (priest-office).</w:t>
      </w:r>
    </w:p>
    <w:p w14:paraId="6A8FB441" w14:textId="77777777" w:rsidR="0039597A" w:rsidRDefault="0039597A">
      <w:r>
        <w:t>• The collective body of priests (priesthood).</w:t>
      </w:r>
    </w:p>
    <w:p w14:paraId="61210180" w14:textId="77777777" w:rsidR="0039597A" w:rsidRDefault="0039597A">
      <w:r>
        <w:t>• The execution of priestly duties or the administration of the priestly service.</w:t>
      </w:r>
    </w:p>
    <w:p w14:paraId="1AD4FB44" w14:textId="77777777" w:rsidR="0039597A" w:rsidRDefault="0039597A"/>
    <w:p w14:paraId="2D9EE4A7" w14:textId="77777777" w:rsidR="0039597A" w:rsidRDefault="0039597A">
      <w:r>
        <w:t>The word highlights both the official appointment (the status) and the functional execution (the service) of the priestly role. It is used almost exclusively for the Aaronic and Levitical priesthood established under the Mosaic Covenant, distinguishing it from pagan priesthoods or the primordial priesthood of Melchizedek.</w:t>
      </w:r>
    </w:p>
    <w:p w14:paraId="4EF3620B" w14:textId="77777777" w:rsidR="0039597A" w:rsidRDefault="0039597A"/>
    <w:p w14:paraId="5FA34516" w14:textId="77777777" w:rsidR="0039597A" w:rsidRPr="0039597A" w:rsidRDefault="0039597A">
      <w:pPr>
        <w:rPr>
          <w:b/>
        </w:rPr>
      </w:pPr>
      <w:r w:rsidRPr="0039597A">
        <w:rPr>
          <w:b/>
        </w:rPr>
        <w:t>3. Usage and Word Pictures</w:t>
      </w:r>
    </w:p>
    <w:p w14:paraId="68110E3F" w14:textId="77777777" w:rsidR="0039597A" w:rsidRDefault="0039597A">
      <w:r>
        <w:t>The term kehunnah occurs 14 times in the Hebrew Bible, primarily in Exodus, Numbers, and Joshua. It is closely linked with the concepts of anointing (mishchah), covenant (berit), and inheritance (nachalah).</w:t>
      </w:r>
    </w:p>
    <w:p w14:paraId="029A8D64" w14:textId="77777777" w:rsidR="0039597A" w:rsidRDefault="0039597A">
      <w:r>
        <w:t>• In Numbers 18:1 and 18:7, the priesthood is described as a "gift" (matanah) from Yahweh to Aaron and his sons, emphasizing that the office is not grabbed by human ambition but graciously bestowed by God.</w:t>
      </w:r>
    </w:p>
    <w:p w14:paraId="49C85B19" w14:textId="77777777" w:rsidR="0039597A" w:rsidRDefault="0039597A">
      <w:r>
        <w:t>• In Numbers 25:13, it is paired with "covenant" (berit kehunnat 'olam—a covenant of an everlasting priesthood) granted to Phinehas because of his zeal for God.</w:t>
      </w:r>
    </w:p>
    <w:p w14:paraId="1B851DB0" w14:textId="77777777" w:rsidR="0039597A" w:rsidRDefault="0039597A">
      <w:r>
        <w:t>• In Joshua 18:7, the priesthood of Yahweh is described as the "inheritance" (nachalah) of the Levites. They did not receive a physical allotment of land like the other tribes; God Himself and the privilege of serving Him was their portion.</w:t>
      </w:r>
    </w:p>
    <w:p w14:paraId="4CC500E2" w14:textId="77777777" w:rsidR="0039597A" w:rsidRDefault="0039597A"/>
    <w:p w14:paraId="21F4EABE" w14:textId="77777777" w:rsidR="0039597A" w:rsidRPr="0039597A" w:rsidRDefault="0039597A">
      <w:pPr>
        <w:rPr>
          <w:b/>
        </w:rPr>
      </w:pPr>
      <w:r w:rsidRPr="0039597A">
        <w:rPr>
          <w:b/>
        </w:rPr>
        <w:t>4. Theological Implications</w:t>
      </w:r>
    </w:p>
    <w:p w14:paraId="2811DA7F" w14:textId="77777777" w:rsidR="0039597A" w:rsidRDefault="0039597A">
      <w:r>
        <w:t>The theological significance of kehunnah lies in its role in the redemptive-historical drama of Scripture:</w:t>
      </w:r>
    </w:p>
    <w:p w14:paraId="0FE1CE2B" w14:textId="77777777" w:rsidR="0039597A" w:rsidRDefault="0039597A">
      <w:r>
        <w:t>• Mediation: The priesthood represents the necessity of a mediator between a holy God and a sinful people. Without the kehunnah, Israel had no authorized access to the presence of Yahweh.</w:t>
      </w:r>
    </w:p>
    <w:p w14:paraId="262913AC" w14:textId="77777777" w:rsidR="0039597A" w:rsidRDefault="0039597A">
      <w:r>
        <w:t>• Consecration and Holiness: The priesthood underscores that approaching God requires absolute purity, ritual cleansing, and blood atonement.</w:t>
      </w:r>
    </w:p>
    <w:p w14:paraId="0514CE49" w14:textId="77777777" w:rsidR="0039597A" w:rsidRDefault="0039597A">
      <w:r>
        <w:t>• Perpetuity: The promise of an "everlasting priesthood" (kehunnat 'olam) in Exodus 40:15 points to a continuity that transcends the earthly, mortal limitations of Aaron's sons.</w:t>
      </w:r>
    </w:p>
    <w:p w14:paraId="0EC28A49" w14:textId="77777777" w:rsidR="0039597A" w:rsidRDefault="0039597A">
      <w:r>
        <w:t>• Typological Fulfillment: The limitations of the Levitical kehunnah—such as the mortality of the priests and the repetition of animal sacrifices—ultimately point forward to a superior, perfect, and truly eternal priesthood. This is fulfilled in Jesus Christ, who holds a permanent priesthood (aparabatos hiereusyne in Hebrews 7:24) according to the order of Melchizedek.</w:t>
      </w:r>
    </w:p>
    <w:p w14:paraId="2527C275" w14:textId="77777777" w:rsidR="0039597A" w:rsidRDefault="0039597A"/>
    <w:p w14:paraId="382A3B4B" w14:textId="77777777" w:rsidR="0039597A" w:rsidRPr="0039597A" w:rsidRDefault="0039597A">
      <w:pPr>
        <w:rPr>
          <w:b/>
        </w:rPr>
      </w:pPr>
      <w:r w:rsidRPr="0039597A">
        <w:rPr>
          <w:b/>
        </w:rPr>
        <w:t>5. Contextual Nuance in the Passage</w:t>
      </w:r>
    </w:p>
    <w:p w14:paraId="06E96D81" w14:textId="77777777" w:rsidR="0039597A" w:rsidRDefault="0039597A">
      <w:r>
        <w:t xml:space="preserve">In Exodus 40, the tabernacle has been fully constructed according to the pattern shown to Moses on the mountain. In verses 12–15, God instructs Moses to consecrate Aaron and his sons. The anointing oil poured upon Aaron’s sons in verse 15 serves as the visible, physical sign of their inauguration into the kehunnah. </w:t>
      </w:r>
    </w:p>
    <w:p w14:paraId="4B8A0557" w14:textId="77777777" w:rsidR="0039597A" w:rsidRDefault="0039597A"/>
    <w:p w14:paraId="2848D100" w14:textId="77777777" w:rsidR="0039597A" w:rsidRDefault="0039597A">
      <w:r>
        <w:t>The phrase "their anointing shall surely be an everlasting priesthood" establishes that the office is hereditary and perpetual. The contextual nuance is one of absolute divine authorization and establishment. The Aaronic priesthood is not a temporary human arrangement but a divinely ordained, enduring institution that will structure Israel's worship for generations. The physical act of anointing seals this perpetual status.</w:t>
      </w:r>
    </w:p>
    <w:p w14:paraId="253A0950" w14:textId="77777777" w:rsidR="0039597A" w:rsidRDefault="0039597A"/>
    <w:p w14:paraId="68301823" w14:textId="77777777" w:rsidR="0039597A" w:rsidRPr="0039597A" w:rsidRDefault="0039597A">
      <w:pPr>
        <w:rPr>
          <w:b/>
        </w:rPr>
      </w:pPr>
      <w:r w:rsidRPr="0039597A">
        <w:rPr>
          <w:b/>
        </w:rPr>
        <w:t>6. Key Uses in Other Verses (NKJV)</w:t>
      </w:r>
    </w:p>
    <w:p w14:paraId="5C4BD4E1" w14:textId="77777777" w:rsidR="0039597A" w:rsidRDefault="0039597A">
      <w:r>
        <w:t>• Numbers 3:10: "So you shall appoint Aaron and his sons, and they shall attend to their priesthood; but the outsider who comes near shall be put to death."</w:t>
      </w:r>
    </w:p>
    <w:p w14:paraId="3D566D12" w14:textId="77777777" w:rsidR="0039597A" w:rsidRDefault="0039597A">
      <w:r>
        <w:t>• Numbers 18:7: "Therefore you and your sons with you shall attend to your priesthood for everything at the altar and behind the veil; and you shall serve. I give your priesthood to you as a gift for service, but the outsider who comes near shall be put to death."</w:t>
      </w:r>
    </w:p>
    <w:p w14:paraId="5F4BACE9" w14:textId="77777777" w:rsidR="0039597A" w:rsidRDefault="0039597A">
      <w:r>
        <w:t>• Numbers 25:13: "and it shall be to him and his descendants after him a covenant of an everlasting priesthood, because he was zealous for his God, and made atonement for the children of Israel."</w:t>
      </w:r>
    </w:p>
    <w:p w14:paraId="0E256EA5" w14:textId="77777777" w:rsidR="0039597A" w:rsidRDefault="0039597A">
      <w:r>
        <w:t>• Joshua 18:7: "But the Levites have no part among you, for the priesthood of the LORD is their inheritance."</w:t>
      </w:r>
    </w:p>
    <w:p w14:paraId="560F6AF2" w14:textId="77777777" w:rsidR="0039597A" w:rsidRDefault="0039597A">
      <w:r>
        <w:t>• Nehemiah 13:29: "Remember them, O my God, because they have defiled the priesthood and the covenant of the priesthood and the Levites."</w:t>
      </w:r>
    </w:p>
    <w:p w14:paraId="5299BF08" w14:textId="77777777" w:rsidR="0039597A" w:rsidRDefault="0039597A"/>
    <w:p w14:paraId="627DE74A" w14:textId="77777777" w:rsidR="0039597A" w:rsidRPr="0039597A" w:rsidRDefault="0039597A">
      <w:pPr>
        <w:rPr>
          <w:b/>
        </w:rPr>
      </w:pPr>
      <w:r w:rsidRPr="0039597A">
        <w:rPr>
          <w:b/>
        </w:rPr>
        <w:t>7. Other Relevant Insights</w:t>
      </w:r>
    </w:p>
    <w:p w14:paraId="0C0F7460" w14:textId="77777777" w:rsidR="0039597A" w:rsidRDefault="0039597A">
      <w:r>
        <w:t>• Priesthood as a Shield: The strict warnings surrounding the kehunnah (such as the death penalty for unauthorized "outsiders" who draw near) demonstrate that the priesthood functioned as a protective barrier. It shielded the community from the consuming fire of God's holy presence, while providing a safe, designated pathway for worship and atonement.</w:t>
      </w:r>
    </w:p>
    <w:p w14:paraId="61F601F9" w14:textId="77777777" w:rsidR="0039597A" w:rsidRDefault="0039597A">
      <w:r>
        <w:t>• The New Testament Contrast: The author of Hebrews contrasts the Aaronic kehunnah with that of Christ. While the Levitical priests were many because they were prevented by death from continuing in office, Christ has an unchangeable priesthood because He continues forever (Hebrews 7:23–24). Under the New Covenant, the corporate concept of kehunnah is extended to the entire church, who are called a "royal priesthood" (1 Peter 2:9, utilizing the Septuagint's translation of Exodus 19:6).</w:t>
      </w:r>
    </w:p>
    <w:p w14:paraId="3A6AD280" w14:textId="77777777" w:rsidR="0039597A" w:rsidRDefault="0039597A"/>
    <w:p w14:paraId="1F9C27DE" w14:textId="77777777" w:rsidR="0039597A" w:rsidRPr="0039597A" w:rsidRDefault="0039597A">
      <w:pPr>
        <w:rPr>
          <w:b/>
        </w:rPr>
      </w:pPr>
      <w:r w:rsidRPr="0039597A">
        <w:rPr>
          <w:b/>
        </w:rPr>
        <w:t>8. References</w:t>
      </w:r>
    </w:p>
    <w:p w14:paraId="01C38B40" w14:textId="77777777" w:rsidR="0039597A" w:rsidRDefault="0039597A">
      <w:r>
        <w:t>• Brown, Francis, S.R. Driver, and Charles A. Briggs. The Brown-Driver-Briggs Hebrew and English Lexicon.</w:t>
      </w:r>
    </w:p>
    <w:p w14:paraId="3356D96C" w14:textId="77777777" w:rsidR="0039597A" w:rsidRDefault="0039597A">
      <w:r>
        <w:t>• Harris, R. Laird, Gleason L. Archer Jr., and Bruce K. Waltke. Theological Wordbook of the Old Testament.</w:t>
      </w:r>
    </w:p>
    <w:p w14:paraId="437FFD9E" w14:textId="77777777" w:rsidR="0039597A" w:rsidRDefault="0039597A">
      <w:r>
        <w:t>• Koehler, Ludwig, and Walter Baumgartner. The Hebrew and Aramaic Lexicon of the Old Testament.</w:t>
      </w:r>
    </w:p>
    <w:p w14:paraId="221EF7AE" w14:textId="77777777" w:rsidR="0039597A" w:rsidRDefault="0039597A">
      <w:r>
        <w:t>• VanGemeren, Willem A., ed. New International Dictionary of Old Testament Theology and Exegesis.</w:t>
      </w:r>
    </w:p>
    <w:p w14:paraId="53AD1CF1" w14:textId="2DF7D8D0" w:rsidR="004C5552" w:rsidRDefault="0039597A">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9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9597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D6EA3"/>
  <w15:chartTrackingRefBased/>
  <w15:docId w15:val="{F964F372-DB7C-4152-8A36-A98FD00CC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95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95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97A"/>
    <w:rPr>
      <w:rFonts w:eastAsiaTheme="majorEastAsia" w:cstheme="majorBidi"/>
      <w:color w:val="272727" w:themeColor="text1" w:themeTint="D8"/>
    </w:rPr>
  </w:style>
  <w:style w:type="paragraph" w:styleId="Title">
    <w:name w:val="Title"/>
    <w:basedOn w:val="Normal"/>
    <w:next w:val="Normal"/>
    <w:link w:val="TitleChar"/>
    <w:uiPriority w:val="10"/>
    <w:qFormat/>
    <w:rsid w:val="00395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97A"/>
    <w:pPr>
      <w:spacing w:before="160"/>
      <w:jc w:val="center"/>
    </w:pPr>
    <w:rPr>
      <w:i/>
      <w:iCs/>
      <w:color w:val="404040" w:themeColor="text1" w:themeTint="BF"/>
    </w:rPr>
  </w:style>
  <w:style w:type="character" w:customStyle="1" w:styleId="QuoteChar">
    <w:name w:val="Quote Char"/>
    <w:basedOn w:val="DefaultParagraphFont"/>
    <w:link w:val="Quote"/>
    <w:uiPriority w:val="29"/>
    <w:rsid w:val="0039597A"/>
    <w:rPr>
      <w:i/>
      <w:iCs/>
      <w:color w:val="404040" w:themeColor="text1" w:themeTint="BF"/>
    </w:rPr>
  </w:style>
  <w:style w:type="paragraph" w:styleId="ListParagraph">
    <w:name w:val="List Paragraph"/>
    <w:basedOn w:val="Normal"/>
    <w:uiPriority w:val="34"/>
    <w:qFormat/>
    <w:rsid w:val="0039597A"/>
    <w:pPr>
      <w:ind w:left="720"/>
      <w:contextualSpacing/>
    </w:pPr>
  </w:style>
  <w:style w:type="character" w:styleId="IntenseEmphasis">
    <w:name w:val="Intense Emphasis"/>
    <w:basedOn w:val="DefaultParagraphFont"/>
    <w:uiPriority w:val="21"/>
    <w:qFormat/>
    <w:rsid w:val="0039597A"/>
    <w:rPr>
      <w:i/>
      <w:iCs/>
      <w:color w:val="2E74B5" w:themeColor="accent1" w:themeShade="BF"/>
    </w:rPr>
  </w:style>
  <w:style w:type="paragraph" w:styleId="IntenseQuote">
    <w:name w:val="Intense Quote"/>
    <w:basedOn w:val="Normal"/>
    <w:next w:val="Normal"/>
    <w:link w:val="IntenseQuoteChar"/>
    <w:uiPriority w:val="30"/>
    <w:qFormat/>
    <w:rsid w:val="003959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9597A"/>
    <w:rPr>
      <w:i/>
      <w:iCs/>
      <w:color w:val="2E74B5" w:themeColor="accent1" w:themeShade="BF"/>
    </w:rPr>
  </w:style>
  <w:style w:type="character" w:styleId="IntenseReference">
    <w:name w:val="Intense Reference"/>
    <w:basedOn w:val="DefaultParagraphFont"/>
    <w:uiPriority w:val="32"/>
    <w:qFormat/>
    <w:rsid w:val="003959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1028</Words>
  <Characters>5863</Characters>
  <Application>Microsoft Office Word</Application>
  <DocSecurity>0</DocSecurity>
  <Lines>48</Lines>
  <Paragraphs>13</Paragraphs>
  <ScaleCrop>false</ScaleCrop>
  <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2026-08-14T11:37:00Z</dcterms:created>
  <dcterms:modified xsi:type="dcterms:W3CDTF">2026-08-14T11:37:00Z</dcterms:modified>
</cp:coreProperties>
</file>