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8638B" w14:textId="77777777" w:rsidR="00F337AA" w:rsidRPr="00F337AA" w:rsidRDefault="00F337AA">
      <w:pPr>
        <w:rPr>
          <w:b/>
        </w:rPr>
      </w:pPr>
      <w:r w:rsidRPr="00F337AA">
        <w:rPr>
          <w:b/>
        </w:rPr>
        <w:t>SET UP - ( qum , Strong's H6965 )</w:t>
      </w:r>
    </w:p>
    <w:p w14:paraId="0BFE4CC6" w14:textId="77777777" w:rsidR="00F337AA" w:rsidRDefault="00F337AA">
      <w:r w:rsidRPr="00F337AA">
        <w:rPr>
          <w:b/>
        </w:rPr>
        <w:t>Summary:</w:t>
      </w:r>
    </w:p>
    <w:p w14:paraId="7CDB5394" w14:textId="77777777" w:rsidR="00F337AA" w:rsidRDefault="00F337AA">
      <w:r>
        <w:t>In Exodus 40:2, the English phrase "set up" translates the Hebrew verb qum in its causative (Hiphil) form, which means to cause to stand, erect, or establish. In this specific context, it describes the physical assembly and vertical raising of the Tabernacle's structural elements. The word marks the transition of the Tabernacle from a collection of disassembled parts on the ground into a fully upright, functional, and organized dwelling place for the glory of Yahweh. It highlights the movement from preparation to realization, signaling a new spiritual epoch for the redeemed community of Israel.</w:t>
      </w:r>
    </w:p>
    <w:p w14:paraId="0ED25A7C" w14:textId="77777777" w:rsidR="00F337AA" w:rsidRDefault="00F337AA"/>
    <w:p w14:paraId="31808491" w14:textId="77777777" w:rsidR="00F337AA" w:rsidRDefault="00F337AA">
      <w:r w:rsidRPr="00F337AA">
        <w:rPr>
          <w:b/>
        </w:rPr>
        <w:t>Full Study:</w:t>
      </w:r>
    </w:p>
    <w:p w14:paraId="5171BF3D" w14:textId="77777777" w:rsidR="00F337AA" w:rsidRDefault="00F337AA"/>
    <w:p w14:paraId="267147BF" w14:textId="77777777" w:rsidR="00F337AA" w:rsidRPr="00F337AA" w:rsidRDefault="00F337AA">
      <w:pPr>
        <w:rPr>
          <w:b/>
        </w:rPr>
      </w:pPr>
      <w:r w:rsidRPr="00F337AA">
        <w:rPr>
          <w:b/>
        </w:rPr>
        <w:t xml:space="preserve"> 1. Word Picture / Background</w:t>
      </w:r>
    </w:p>
    <w:p w14:paraId="75C86CD7" w14:textId="77777777" w:rsidR="00F337AA" w:rsidRDefault="00F337AA">
      <w:r>
        <w:t>The primary, concrete meaning of the root qum is to arise or stand up from a prostrate, seated, or lying position. When used in its causative (Hiphil) stem, the action shifts from "rising up" to "causing to stand" or "erecting." The word picture is inherently vertical and structural. It evokes the action of lifting something that is flat, horizontal, or scattered on the ground and placing it upright so that it stands firm, stable, and visible.</w:t>
      </w:r>
    </w:p>
    <w:p w14:paraId="363F7469" w14:textId="77777777" w:rsidR="00F337AA" w:rsidRDefault="00F337AA"/>
    <w:p w14:paraId="517B6396" w14:textId="77777777" w:rsidR="00F337AA" w:rsidRDefault="00F337AA">
      <w:r>
        <w:t>In the ancient Near East, setting up a tent or raising a monument was a highly physical and collaborative effort. For a nomadic people, setting up a tent signified arriving at a destination, establishing a home, and securing shelter. To "set up" the Tabernacle was not merely a construction project; it was the vertical erection of a royal tent for the ultimate King, Yahweh, demonstrating His stable and active presence in the center of Israel's camp.</w:t>
      </w:r>
    </w:p>
    <w:p w14:paraId="251F64E3" w14:textId="77777777" w:rsidR="00F337AA" w:rsidRDefault="00F337AA"/>
    <w:p w14:paraId="5D5919D8" w14:textId="77777777" w:rsidR="00F337AA" w:rsidRPr="00F337AA" w:rsidRDefault="00F337AA">
      <w:pPr>
        <w:rPr>
          <w:b/>
        </w:rPr>
      </w:pPr>
      <w:r w:rsidRPr="00F337AA">
        <w:rPr>
          <w:b/>
        </w:rPr>
        <w:t xml:space="preserve"> 2. Meaning / Lexical Definition</w:t>
      </w:r>
    </w:p>
    <w:p w14:paraId="6D05A16D" w14:textId="77777777" w:rsidR="00F337AA" w:rsidRDefault="00F337AA">
      <w:r>
        <w:t>The verb qum appears over 600 times in the Old Testament, expressing various nuances depending on its grammatical stem:</w:t>
      </w:r>
    </w:p>
    <w:p w14:paraId="584F0156" w14:textId="77777777" w:rsidR="00F337AA" w:rsidRDefault="00F337AA">
      <w:r>
        <w:t>• Qal Stem (Active): To arise, stand up, get up, rise against an enemy, or stand firm.</w:t>
      </w:r>
    </w:p>
    <w:p w14:paraId="2E142B1D" w14:textId="77777777" w:rsidR="00F337AA" w:rsidRDefault="00F337AA">
      <w:r>
        <w:t>• Hiphil Stem (Causative): To raise up, cause to stand, erect, perform, confirm, or establish.</w:t>
      </w:r>
    </w:p>
    <w:p w14:paraId="216FC32C" w14:textId="77777777" w:rsidR="00F337AA" w:rsidRDefault="00F337AA"/>
    <w:p w14:paraId="5C925734" w14:textId="77777777" w:rsidR="00F337AA" w:rsidRDefault="00F337AA">
      <w:r>
        <w:t>In Exodus 40:2, the verb is in the Hiphil stem (taqim). Here, the lexical definition focuses on the physical act of building or erecting a structure. It denotes assembling the component parts—the sockets, boards, bars, pillars, and veils—and raising them into a standing position so that the building is structurally complete and upright. Beyond physical erection, the Hiphil of qum also carries the sense of "establishing" or "validating" something, indicating that setting up the Tabernacle officially establishes the sacrificial system and covenantal worship in Israel.</w:t>
      </w:r>
    </w:p>
    <w:p w14:paraId="26F05A47" w14:textId="77777777" w:rsidR="00F337AA" w:rsidRDefault="00F337AA"/>
    <w:p w14:paraId="1567E4F2" w14:textId="77777777" w:rsidR="00F337AA" w:rsidRPr="00F337AA" w:rsidRDefault="00F337AA">
      <w:pPr>
        <w:rPr>
          <w:b/>
        </w:rPr>
      </w:pPr>
      <w:r w:rsidRPr="00F337AA">
        <w:rPr>
          <w:b/>
        </w:rPr>
        <w:t xml:space="preserve"> 3. Usage and Word Pictures</w:t>
      </w:r>
    </w:p>
    <w:p w14:paraId="7F80ABE6" w14:textId="77777777" w:rsidR="00F337AA" w:rsidRDefault="00F337AA">
      <w:r>
        <w:t>The Old Testament utilizes the Hiphil of qum to paint several vivid theological and practical pictures:</w:t>
      </w:r>
    </w:p>
    <w:p w14:paraId="0A57AFA7" w14:textId="77777777" w:rsidR="00F337AA" w:rsidRDefault="00F337AA">
      <w:r>
        <w:t>• Erecting Memorials and Altars: Jacob set up (qum) a stone pillar at Bethel to mark the place of his encounter with God (Genesis 28:18). Joshua set up twelve stones in the midst of the Jordan as a lasting memorial of God's deliverance (Joshua 4:9). These set-up stones served as permanent, visible testimonies.</w:t>
      </w:r>
    </w:p>
    <w:p w14:paraId="652D0726" w14:textId="77777777" w:rsidR="00F337AA" w:rsidRDefault="00F337AA">
      <w:r>
        <w:t>• Establishing Covenants: God uses the same verb when He promises to "establish" His covenant with Noah, Abraham, and Israel (Genesis 6:18; Genesis 17:7; Deuteronomy 28:9). Just as a tent is set up to stand firm, God's covenant is erected to stand permanently.</w:t>
      </w:r>
    </w:p>
    <w:p w14:paraId="740E9E5F" w14:textId="77777777" w:rsidR="00F337AA" w:rsidRDefault="00F337AA">
      <w:r>
        <w:t>• Raising Up Leaders: God repeatedly "raises up" judges, prophets, and kings to deliver His people (Judges 2:16; Deuteronomy 18:15). This usage describes God taking an individual and elevating them to a position of authority and action.</w:t>
      </w:r>
    </w:p>
    <w:p w14:paraId="480A1B33" w14:textId="77777777" w:rsidR="00F337AA" w:rsidRDefault="00F337AA"/>
    <w:p w14:paraId="27B45A19" w14:textId="77777777" w:rsidR="00F337AA" w:rsidRPr="00F337AA" w:rsidRDefault="00F337AA">
      <w:pPr>
        <w:rPr>
          <w:b/>
        </w:rPr>
      </w:pPr>
      <w:r w:rsidRPr="00F337AA">
        <w:rPr>
          <w:b/>
        </w:rPr>
        <w:t xml:space="preserve"> 4. Theological Implications</w:t>
      </w:r>
    </w:p>
    <w:p w14:paraId="5C6478FB" w14:textId="77777777" w:rsidR="00F337AA" w:rsidRDefault="00F337AA">
      <w:r>
        <w:t>The command to "set up" the Tabernacle carries profound covenantal and redemptive significance:</w:t>
      </w:r>
    </w:p>
    <w:p w14:paraId="0DB5FE76" w14:textId="77777777" w:rsidR="00F337AA" w:rsidRDefault="00F337AA">
      <w:r>
        <w:t>• The Dwelling of God: The physical raising of the Tabernacle (mishkan, meaning "dwelling place") represents the culmination of the Exodus. God did not deliver His people merely to leave them in the wilderness; He delivered them to dwell among them. Setting up the Tabernacle is the realization of this divine desire.</w:t>
      </w:r>
    </w:p>
    <w:p w14:paraId="291D744C" w14:textId="77777777" w:rsidR="00F337AA" w:rsidRDefault="00F337AA">
      <w:r>
        <w:t>• A New Creation: God commands Moses to set up the Tabernacle on "the first day of the first month" (Exodus 40:2). This New Year's Day timing links the erection of the sanctuary to themes of new beginnings, recreation, and restoration. Just as God finished His creation work in Genesis, Moses finishes the work of setting up the Tabernacle, and God's glory fills it.</w:t>
      </w:r>
    </w:p>
    <w:p w14:paraId="117BB861" w14:textId="77777777" w:rsidR="00F337AA" w:rsidRDefault="00F337AA">
      <w:r>
        <w:t>• Christological Shadow: The Tabernacle was a shadow of the ultimate "dwelling" of God among men in the person of Jesus Christ (John 1:14). Jesus referred to His own body as a temple that would be "raised up" (using the Greek equivalent egeiro in John 2:19). The physical setting up of the Tabernacle prefigures the resurrection of Christ and the establishment of the Church as the living temple of the Holy Spirit.</w:t>
      </w:r>
    </w:p>
    <w:p w14:paraId="594F3260" w14:textId="77777777" w:rsidR="00F337AA" w:rsidRDefault="00F337AA"/>
    <w:p w14:paraId="6360D3E9" w14:textId="77777777" w:rsidR="00F337AA" w:rsidRPr="00F337AA" w:rsidRDefault="00F337AA">
      <w:pPr>
        <w:rPr>
          <w:b/>
        </w:rPr>
      </w:pPr>
      <w:r w:rsidRPr="00F337AA">
        <w:rPr>
          <w:b/>
        </w:rPr>
        <w:t xml:space="preserve"> 5. Contextual Nuance in the Passage</w:t>
      </w:r>
    </w:p>
    <w:p w14:paraId="16B550F7" w14:textId="77777777" w:rsidR="00F337AA" w:rsidRDefault="00F337AA">
      <w:r>
        <w:t xml:space="preserve">In Exodus 40:2, the command to "set up the tabernacle" serves as the climax of the book of Exodus. Chapters 25–31 detailed the divine blueprints; chapters 35–39 detailed the meticulous preparation of the materials. Now, the transition from preparation to realization occurs. </w:t>
      </w:r>
    </w:p>
    <w:p w14:paraId="3CF3B6DA" w14:textId="77777777" w:rsidR="00F337AA" w:rsidRDefault="00F337AA"/>
    <w:p w14:paraId="1D1B2466" w14:textId="77777777" w:rsidR="00F337AA" w:rsidRDefault="00F337AA">
      <w:r>
        <w:t>The immediate context emphasizes precise obedience. The phrase "according to all that the Lord commanded him" is repeated throughout Exodus 40. Moses could not set up the Tabernacle according to human wisdom or pagan patterns; he had to raise it precisely as commanded. When the structure was finally "set up" in obedience (Exodus 40:17-33), the cloud covered the tabernacle, and the glory of the Lord filled it. The vertical raising of the earthly sanctuary prepared the way for the descent of the heavenly glory.</w:t>
      </w:r>
    </w:p>
    <w:p w14:paraId="5FA79443" w14:textId="77777777" w:rsidR="00F337AA" w:rsidRDefault="00F337AA"/>
    <w:p w14:paraId="17A937A9" w14:textId="77777777" w:rsidR="00F337AA" w:rsidRPr="00F337AA" w:rsidRDefault="00F337AA">
      <w:pPr>
        <w:rPr>
          <w:b/>
        </w:rPr>
      </w:pPr>
      <w:r w:rsidRPr="00F337AA">
        <w:rPr>
          <w:b/>
        </w:rPr>
        <w:t xml:space="preserve"> 6. Key Uses in Other Verses (NKJV)</w:t>
      </w:r>
    </w:p>
    <w:p w14:paraId="7012DD70" w14:textId="77777777" w:rsidR="00F337AA" w:rsidRDefault="00F337AA">
      <w:r>
        <w:t>• Genesis 6:18 - "But I will establish My covenant with you; and you shall go into the ark..."</w:t>
      </w:r>
    </w:p>
    <w:p w14:paraId="2DFCDCEC" w14:textId="77777777" w:rsidR="00F337AA" w:rsidRDefault="00F337AA">
      <w:r>
        <w:t>• Genesis 28:18 - "Then Jacob rose early in the morning, and took the stone that he had put at his head, set it up as a pillar, and poured oil on top of it."</w:t>
      </w:r>
    </w:p>
    <w:p w14:paraId="2AB6EC44" w14:textId="77777777" w:rsidR="00F337AA" w:rsidRDefault="00F337AA">
      <w:r>
        <w:t>• Leviticus 26:1 - "You shall not make idols for yourselves; neither a carved image nor a sacred pillar shall you rear up for yourselves..."</w:t>
      </w:r>
    </w:p>
    <w:p w14:paraId="04E0B650" w14:textId="77777777" w:rsidR="00F337AA" w:rsidRDefault="00F337AA">
      <w:r>
        <w:t>• Deuteronomy 18:15 - "The Lord your God will raise up for you a Prophet like me from your midst, from your brethren. Him you shall hear..."</w:t>
      </w:r>
    </w:p>
    <w:p w14:paraId="150C39C4" w14:textId="77777777" w:rsidR="00F337AA" w:rsidRDefault="00F337AA">
      <w:r>
        <w:t>• Amos 9:11 - "On that day I will raise up the tabernacle of David that has fallen, and close up its breaches..."</w:t>
      </w:r>
    </w:p>
    <w:p w14:paraId="4E4A330B" w14:textId="77777777" w:rsidR="00F337AA" w:rsidRDefault="00F337AA"/>
    <w:p w14:paraId="6364EF37" w14:textId="77777777" w:rsidR="00F337AA" w:rsidRPr="00F337AA" w:rsidRDefault="00F337AA">
      <w:pPr>
        <w:rPr>
          <w:b/>
        </w:rPr>
      </w:pPr>
      <w:r w:rsidRPr="00F337AA">
        <w:rPr>
          <w:b/>
        </w:rPr>
        <w:t xml:space="preserve"> 7. Other Relevant Insights</w:t>
      </w:r>
    </w:p>
    <w:p w14:paraId="0596E289" w14:textId="77777777" w:rsidR="00F337AA" w:rsidRDefault="00F337AA">
      <w:r>
        <w:t>In the Septuagint (the ancient Greek translation of the Old Testament), the Hebrew qum in Exodus 40:2 is translated using the Greek verb anistemi (to raise up, erect, or resurrect). This linguistic connection reinforces the theological link between the physical erection of God's dwelling place in the wilderness and the resurrection of Jesus Christ. Just as the Tabernacle was raised up to bring God's presence to His people, Christ was raised from the dead to dwell permanently within believers, making them the living temple of God.</w:t>
      </w:r>
    </w:p>
    <w:p w14:paraId="4B5042A7" w14:textId="77777777" w:rsidR="00F337AA" w:rsidRDefault="00F337AA"/>
    <w:p w14:paraId="393C4F40" w14:textId="77777777" w:rsidR="00F337AA" w:rsidRPr="00F337AA" w:rsidRDefault="00F337AA">
      <w:pPr>
        <w:rPr>
          <w:b/>
        </w:rPr>
      </w:pPr>
      <w:r w:rsidRPr="00F337AA">
        <w:rPr>
          <w:b/>
        </w:rPr>
        <w:t xml:space="preserve"> 8. References</w:t>
      </w:r>
    </w:p>
    <w:p w14:paraId="2E9BF8AD" w14:textId="77777777" w:rsidR="00F337AA" w:rsidRDefault="00F337AA">
      <w:r>
        <w:t>• Brown-Driver-Briggs Hebrew and English Lexicon</w:t>
      </w:r>
    </w:p>
    <w:p w14:paraId="7D745708" w14:textId="77777777" w:rsidR="00F337AA" w:rsidRDefault="00F337AA">
      <w:r>
        <w:t>• Theological Wordbook of the Old Testament</w:t>
      </w:r>
    </w:p>
    <w:p w14:paraId="08CB3D8A" w14:textId="77777777" w:rsidR="00F337AA" w:rsidRDefault="00F337AA">
      <w:r>
        <w:t>• Hebrew and Aramaic Lexicon of the Old Testament</w:t>
      </w:r>
    </w:p>
    <w:p w14:paraId="61FB6C32" w14:textId="77777777" w:rsidR="00F337AA" w:rsidRDefault="00F337AA">
      <w:r>
        <w:t>• Complete Word Study Dictionary: Old Testament</w:t>
      </w:r>
    </w:p>
    <w:p w14:paraId="361F88C8" w14:textId="05729C8C" w:rsidR="004C5552" w:rsidRDefault="00F337AA">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7A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37AA"/>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C8985"/>
  <w15:chartTrackingRefBased/>
  <w15:docId w15:val="{F494C0E6-DA34-4649-B27B-25F0188C1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37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7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7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7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37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7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7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7AA"/>
    <w:rPr>
      <w:rFonts w:eastAsiaTheme="majorEastAsia" w:cstheme="majorBidi"/>
      <w:color w:val="272727" w:themeColor="text1" w:themeTint="D8"/>
    </w:rPr>
  </w:style>
  <w:style w:type="paragraph" w:styleId="Title">
    <w:name w:val="Title"/>
    <w:basedOn w:val="Normal"/>
    <w:next w:val="Normal"/>
    <w:link w:val="TitleChar"/>
    <w:uiPriority w:val="10"/>
    <w:qFormat/>
    <w:rsid w:val="00F337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7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7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7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7AA"/>
    <w:pPr>
      <w:spacing w:before="160"/>
      <w:jc w:val="center"/>
    </w:pPr>
    <w:rPr>
      <w:i/>
      <w:iCs/>
      <w:color w:val="404040" w:themeColor="text1" w:themeTint="BF"/>
    </w:rPr>
  </w:style>
  <w:style w:type="character" w:customStyle="1" w:styleId="QuoteChar">
    <w:name w:val="Quote Char"/>
    <w:basedOn w:val="DefaultParagraphFont"/>
    <w:link w:val="Quote"/>
    <w:uiPriority w:val="29"/>
    <w:rsid w:val="00F337AA"/>
    <w:rPr>
      <w:i/>
      <w:iCs/>
      <w:color w:val="404040" w:themeColor="text1" w:themeTint="BF"/>
    </w:rPr>
  </w:style>
  <w:style w:type="paragraph" w:styleId="ListParagraph">
    <w:name w:val="List Paragraph"/>
    <w:basedOn w:val="Normal"/>
    <w:uiPriority w:val="34"/>
    <w:qFormat/>
    <w:rsid w:val="00F337AA"/>
    <w:pPr>
      <w:ind w:left="720"/>
      <w:contextualSpacing/>
    </w:pPr>
  </w:style>
  <w:style w:type="character" w:styleId="IntenseEmphasis">
    <w:name w:val="Intense Emphasis"/>
    <w:basedOn w:val="DefaultParagraphFont"/>
    <w:uiPriority w:val="21"/>
    <w:qFormat/>
    <w:rsid w:val="00F337AA"/>
    <w:rPr>
      <w:i/>
      <w:iCs/>
      <w:color w:val="2E74B5" w:themeColor="accent1" w:themeShade="BF"/>
    </w:rPr>
  </w:style>
  <w:style w:type="paragraph" w:styleId="IntenseQuote">
    <w:name w:val="Intense Quote"/>
    <w:basedOn w:val="Normal"/>
    <w:next w:val="Normal"/>
    <w:link w:val="IntenseQuoteChar"/>
    <w:uiPriority w:val="30"/>
    <w:qFormat/>
    <w:rsid w:val="00F337A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37AA"/>
    <w:rPr>
      <w:i/>
      <w:iCs/>
      <w:color w:val="2E74B5" w:themeColor="accent1" w:themeShade="BF"/>
    </w:rPr>
  </w:style>
  <w:style w:type="character" w:styleId="IntenseReference">
    <w:name w:val="Intense Reference"/>
    <w:basedOn w:val="DefaultParagraphFont"/>
    <w:uiPriority w:val="32"/>
    <w:qFormat/>
    <w:rsid w:val="00F337A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1047</Words>
  <Characters>5974</Characters>
  <Application>Microsoft Office Word</Application>
  <DocSecurity>0</DocSecurity>
  <Lines>49</Lines>
  <Paragraphs>14</Paragraphs>
  <ScaleCrop>false</ScaleCrop>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2026-08-14T11:38:00Z</dcterms:created>
  <dcterms:modified xsi:type="dcterms:W3CDTF">2026-08-14T11:38:00Z</dcterms:modified>
</cp:coreProperties>
</file>