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C677D" w14:textId="77777777" w:rsidR="00D11EF9" w:rsidRPr="00D11EF9" w:rsidRDefault="00D11EF9">
      <w:pPr>
        <w:rPr>
          <w:b/>
        </w:rPr>
      </w:pPr>
      <w:r w:rsidRPr="00D11EF9">
        <w:rPr>
          <w:b/>
        </w:rPr>
        <w:t>FILLED - ( māle' , Strong's H4390 )</w:t>
      </w:r>
    </w:p>
    <w:p w14:paraId="6AA88F42" w14:textId="77777777" w:rsidR="00D11EF9" w:rsidRDefault="00D11EF9">
      <w:r w:rsidRPr="00D11EF9">
        <w:rPr>
          <w:b/>
        </w:rPr>
        <w:t>Summary:</w:t>
      </w:r>
    </w:p>
    <w:p w14:paraId="5313B20A" w14:textId="77777777" w:rsidR="00D11EF9" w:rsidRDefault="00D11EF9">
      <w:r>
        <w:t>In Exodus 40:34, the Hebrew verb māle' describes the overwhelming, space-occupying presence of the glory of Yahweh permeating the newly erected Tabernacle. Rather than a vague or symbolic influence, this "filling" denotes a dense, exclusive, and literal occupation of the sanctuary. It signifies that God's holiness completely claimed, validated, and saturated the space, leaving no room for human activity or self-glory. For pastors and teachers, this word highlights the truth that when God's people build according to His design, His presence moves in to fully occupy, consecrate, and govern.</w:t>
      </w:r>
    </w:p>
    <w:p w14:paraId="27711C55" w14:textId="77777777" w:rsidR="00D11EF9" w:rsidRDefault="00D11EF9"/>
    <w:p w14:paraId="1A80FD8E" w14:textId="77777777" w:rsidR="00D11EF9" w:rsidRDefault="00D11EF9">
      <w:r w:rsidRPr="00D11EF9">
        <w:rPr>
          <w:b/>
        </w:rPr>
        <w:t>Full Study:</w:t>
      </w:r>
    </w:p>
    <w:p w14:paraId="53259887" w14:textId="77777777" w:rsidR="00D11EF9" w:rsidRDefault="00D11EF9"/>
    <w:p w14:paraId="54B89FCD" w14:textId="77777777" w:rsidR="00D11EF9" w:rsidRPr="00D11EF9" w:rsidRDefault="00D11EF9">
      <w:pPr>
        <w:rPr>
          <w:b/>
        </w:rPr>
      </w:pPr>
      <w:r w:rsidRPr="00D11EF9">
        <w:rPr>
          <w:b/>
        </w:rPr>
        <w:t xml:space="preserve"> 1. Word Picture / Background</w:t>
      </w:r>
    </w:p>
    <w:p w14:paraId="07FC5ED6" w14:textId="77777777" w:rsidR="00D11EF9" w:rsidRDefault="00D11EF9">
      <w:r>
        <w:t>The root meaning of māle' centers on the physical reality of a vessel or space being filled to its absolute capacity, often to the point of overflowing. It brings to mind a water jar filled to the brim (Genesis 24:16) or a hand filled with weapons (2 Kings 9:24). In the ancient Near Eastern context, when a deity "filled" a temple, it was a dramatic demonstration of ownership, territorial claim, and functional activation. The temple was not merely a monument; it became the localized control center of the cosmos. The word picture behind māle' in Exodus 40:34 is one of divine saturation, where the heavy weight of God's visible glory (kavod) occupies every square inch of the Tabernacle, leaving no empty or neutral space.</w:t>
      </w:r>
    </w:p>
    <w:p w14:paraId="570601D1" w14:textId="77777777" w:rsidR="00D11EF9" w:rsidRDefault="00D11EF9"/>
    <w:p w14:paraId="0DA36F7E" w14:textId="77777777" w:rsidR="00D11EF9" w:rsidRPr="00D11EF9" w:rsidRDefault="00D11EF9">
      <w:pPr>
        <w:rPr>
          <w:b/>
        </w:rPr>
      </w:pPr>
      <w:r w:rsidRPr="00D11EF9">
        <w:rPr>
          <w:b/>
        </w:rPr>
        <w:t xml:space="preserve"> 2. Meaning / Lexical Definition</w:t>
      </w:r>
    </w:p>
    <w:p w14:paraId="3FD808CB" w14:textId="77777777" w:rsidR="00D11EF9" w:rsidRDefault="00D11EF9">
      <w:r>
        <w:t>The verb māle' is a common Hebrew term occurring over 250 times in the Old Testament. It functions primarily in three ways:</w:t>
      </w:r>
    </w:p>
    <w:p w14:paraId="7B43D4CF" w14:textId="77777777" w:rsidR="00D11EF9" w:rsidRDefault="00D11EF9">
      <w:r>
        <w:t>• To be full / fill (transitive and intransitive): Indicating that a space has been completely occupied or a container has been loaded to capacity.</w:t>
      </w:r>
    </w:p>
    <w:p w14:paraId="54411496" w14:textId="77777777" w:rsidR="00D11EF9" w:rsidRDefault="00D11EF9">
      <w:r>
        <w:t>• To fulfill / complete: Referring to the completion of a set period of time, a prophecy, or a task (e.g., Genesis 29:27).</w:t>
      </w:r>
    </w:p>
    <w:p w14:paraId="532CF318" w14:textId="77777777" w:rsidR="00D11EF9" w:rsidRDefault="00D11EF9">
      <w:r>
        <w:t>• To consecrate: Expressed through the Hebrew idiom "to fill the hand" (mille' yad), which means to ordain or equip someone for priestly service (Exodus 28:41).</w:t>
      </w:r>
    </w:p>
    <w:p w14:paraId="2E123998" w14:textId="77777777" w:rsidR="00D11EF9" w:rsidRDefault="00D11EF9"/>
    <w:p w14:paraId="5CE09374" w14:textId="77777777" w:rsidR="00D11EF9" w:rsidRDefault="00D11EF9">
      <w:r>
        <w:t>In the Qal stem used in Exodus 40:34, the verb emphasizes the state of fullness. The glory of the Lord did not merely enter the Tabernacle; it became the fullness of the Tabernacle.</w:t>
      </w:r>
    </w:p>
    <w:p w14:paraId="5A0C0EDC" w14:textId="77777777" w:rsidR="00D11EF9" w:rsidRDefault="00D11EF9"/>
    <w:p w14:paraId="55E97B42" w14:textId="77777777" w:rsidR="00D11EF9" w:rsidRPr="00D11EF9" w:rsidRDefault="00D11EF9">
      <w:pPr>
        <w:rPr>
          <w:b/>
        </w:rPr>
      </w:pPr>
      <w:r w:rsidRPr="00D11EF9">
        <w:rPr>
          <w:b/>
        </w:rPr>
        <w:t xml:space="preserve"> 3. Usage and Word Pictures</w:t>
      </w:r>
    </w:p>
    <w:p w14:paraId="1EFDC1E1" w14:textId="77777777" w:rsidR="00D11EF9" w:rsidRDefault="00D11EF9">
      <w:r>
        <w:t>Scripture uses māle' to depict both literal and metaphorical fullness, creating rich theological word pictures:</w:t>
      </w:r>
    </w:p>
    <w:p w14:paraId="0F16C368" w14:textId="77777777" w:rsidR="00D11EF9" w:rsidRDefault="00D11EF9">
      <w:r>
        <w:t>• The Ordination of Priests: The idiom "to fill the hand" represents putting the sacrificial portions into the hands of the priests, symbolizing their complete equipment and authorization for ministry.</w:t>
      </w:r>
    </w:p>
    <w:p w14:paraId="573885AC" w14:textId="77777777" w:rsidR="00D11EF9" w:rsidRDefault="00D11EF9">
      <w:r>
        <w:t>• Satiation and Satisfaction: It describes satisfying a physical or spiritual hunger, representing the abundant goodness of God that leaves no lack.</w:t>
      </w:r>
    </w:p>
    <w:p w14:paraId="788037D9" w14:textId="77777777" w:rsidR="00D11EF9" w:rsidRDefault="00D11EF9">
      <w:r>
        <w:t>• Sovereign Saturation: It is used to describe the earth being "filled" with violence (Genesis 6:11) or eventually being "filled" with the knowledge of the glory of the Lord as the waters cover the sea (Habakkuk 2:14).</w:t>
      </w:r>
    </w:p>
    <w:p w14:paraId="0A342FAD" w14:textId="77777777" w:rsidR="00D11EF9" w:rsidRDefault="00D11EF9"/>
    <w:p w14:paraId="4EC3E65E" w14:textId="77777777" w:rsidR="00D11EF9" w:rsidRPr="00D11EF9" w:rsidRDefault="00D11EF9">
      <w:pPr>
        <w:rPr>
          <w:b/>
        </w:rPr>
      </w:pPr>
      <w:r w:rsidRPr="00D11EF9">
        <w:rPr>
          <w:b/>
        </w:rPr>
        <w:t xml:space="preserve"> 4. Theological Implications</w:t>
      </w:r>
    </w:p>
    <w:p w14:paraId="05C58814" w14:textId="77777777" w:rsidR="00D11EF9" w:rsidRDefault="00D11EF9">
      <w:r>
        <w:t>The theological weight of māle' in the sanctuary context is profound:</w:t>
      </w:r>
    </w:p>
    <w:p w14:paraId="374E3E49" w14:textId="77777777" w:rsidR="00D11EF9" w:rsidRDefault="00D11EF9">
      <w:r>
        <w:t>• Divine Validation: The filling of the Tabernacle is the climax of the book of Exodus. It proves that Israel’s redemption from Egypt was not just for liberation, but for habitation. God rescued them so that He might dwell among them.</w:t>
      </w:r>
    </w:p>
    <w:p w14:paraId="4551593C" w14:textId="77777777" w:rsidR="00D11EF9" w:rsidRDefault="00D11EF9">
      <w:r>
        <w:t>• Consuming Holiness: The absolute fullness of God's presence leaves no room for human contribution. When God fills a space, human flesh must step back.</w:t>
      </w:r>
    </w:p>
    <w:p w14:paraId="4B932555" w14:textId="77777777" w:rsidR="00D11EF9" w:rsidRDefault="00D11EF9">
      <w:r>
        <w:t>• Anticipation of the New Covenant: This event prefigures the dedication of Solomon’s Temple (1 Kings 8), the incarnation of Jesus who was "full of grace and truth" (John 1:14), and the Day of Pentecost when the Holy Spirit "filled" the house where the disciples were sitting (Acts 2:2), transforming believers into the new temple of God.</w:t>
      </w:r>
    </w:p>
    <w:p w14:paraId="51E4A2C9" w14:textId="77777777" w:rsidR="00D11EF9" w:rsidRDefault="00D11EF9"/>
    <w:p w14:paraId="50AE73FB" w14:textId="77777777" w:rsidR="00D11EF9" w:rsidRPr="00D11EF9" w:rsidRDefault="00D11EF9">
      <w:pPr>
        <w:rPr>
          <w:b/>
        </w:rPr>
      </w:pPr>
      <w:r w:rsidRPr="00D11EF9">
        <w:rPr>
          <w:b/>
        </w:rPr>
        <w:t xml:space="preserve"> 5. Contextual Nuance in the Passage</w:t>
      </w:r>
    </w:p>
    <w:p w14:paraId="01C97234" w14:textId="77777777" w:rsidR="00D11EF9" w:rsidRDefault="00D11EF9">
      <w:r>
        <w:t xml:space="preserve">In Exodus 40:34, māle' acts as the divine exclamation point to Israel's obedience. Throughout chapters 35–40, the phrase "as the LORD commanded Moses" is repeated like a drumbeat. Once the obedience is complete, the glory of the Lord fills the Tabernacle. </w:t>
      </w:r>
    </w:p>
    <w:p w14:paraId="2C051F45" w14:textId="77777777" w:rsidR="00D11EF9" w:rsidRDefault="00D11EF9"/>
    <w:p w14:paraId="78F7BE4C" w14:textId="77777777" w:rsidR="00D11EF9" w:rsidRDefault="00D11EF9">
      <w:r>
        <w:t>The immediate context provides a striking contrast: the cloud "covered" (kasah) the outside of the tent, but the glory "filled" (māle') the inside. Furthermore, verse 35 notes that Moses "was not able to enter" because the glory filled the space. Even Moses, the mediator of the covenant, was excluded by the sheer density of the divine presence. This highlights that worship is initiated and occupied by God Himself; human access is entirely dependent on His grace and the sacrificial system that Exodus establishes.</w:t>
      </w:r>
    </w:p>
    <w:p w14:paraId="36F6F18D" w14:textId="77777777" w:rsidR="00D11EF9" w:rsidRDefault="00D11EF9"/>
    <w:p w14:paraId="493A36D2" w14:textId="77777777" w:rsidR="00D11EF9" w:rsidRPr="00D11EF9" w:rsidRDefault="00D11EF9">
      <w:pPr>
        <w:rPr>
          <w:b/>
        </w:rPr>
      </w:pPr>
      <w:r w:rsidRPr="00D11EF9">
        <w:rPr>
          <w:b/>
        </w:rPr>
        <w:t xml:space="preserve"> 6. Key Uses in Other Verses (NKJV)</w:t>
      </w:r>
    </w:p>
    <w:p w14:paraId="22C7317C" w14:textId="77777777" w:rsidR="00D11EF9" w:rsidRDefault="00D11EF9">
      <w:r>
        <w:t>• Genesis 1:28: "Then God blessed them, and God said to them, 'Be fruitful and multiply; fill the earth and subdue it...'"</w:t>
      </w:r>
    </w:p>
    <w:p w14:paraId="0A809C29" w14:textId="77777777" w:rsidR="00D11EF9" w:rsidRDefault="00D11EF9">
      <w:r>
        <w:t>• Exodus 28:3: "So you shall speak to all who are gifted artisans, whom I have filled with the spirit of wisdom..."</w:t>
      </w:r>
    </w:p>
    <w:p w14:paraId="2D09C858" w14:textId="77777777" w:rsidR="00D11EF9" w:rsidRDefault="00D11EF9">
      <w:r>
        <w:t>• 1 Kings 8:11: "...so that the priests could not continue ministering because of the cloud; for the glory of the LORD filled the house of the LORD."</w:t>
      </w:r>
    </w:p>
    <w:p w14:paraId="1D672E38" w14:textId="77777777" w:rsidR="00D11EF9" w:rsidRDefault="00D11EF9">
      <w:r>
        <w:t>• Isaiah 6:1: "...I saw the Lord sitting on a throne, high and lifted up, and the train of His robe filled the temple."</w:t>
      </w:r>
    </w:p>
    <w:p w14:paraId="2B971C2A" w14:textId="77777777" w:rsidR="00D11EF9" w:rsidRDefault="00D11EF9"/>
    <w:p w14:paraId="532C37D7" w14:textId="77777777" w:rsidR="00D11EF9" w:rsidRPr="00D11EF9" w:rsidRDefault="00D11EF9">
      <w:pPr>
        <w:rPr>
          <w:b/>
        </w:rPr>
      </w:pPr>
      <w:r w:rsidRPr="00D11EF9">
        <w:rPr>
          <w:b/>
        </w:rPr>
        <w:t xml:space="preserve"> 7. Other Relevant Insights</w:t>
      </w:r>
    </w:p>
    <w:p w14:paraId="2953CFF6" w14:textId="77777777" w:rsidR="00D11EF9" w:rsidRDefault="00D11EF9">
      <w:r>
        <w:t xml:space="preserve">For the expositor, the connection between obedience and the "filling" is a vital homiletical point. God did not fill the Tabernacle until it was completed exactly according to the heavenly pattern. </w:t>
      </w:r>
    </w:p>
    <w:p w14:paraId="2145010C" w14:textId="77777777" w:rsidR="00D11EF9" w:rsidRDefault="00D11EF9"/>
    <w:p w14:paraId="30544B02" w14:textId="77777777" w:rsidR="00D11EF9" w:rsidRDefault="00D11EF9">
      <w:r>
        <w:t>Additionally, this passage marks a critical transition in the Pentateuch. Previously, God met Moses on the distant, trembling heights of Mount Sinai. Now, through the Tabernacle, that same Sinai-glory has come down to "fill" a portable tent in the middle of the camp. God is no longer just a God of the mountain; He is a God who journeys with His people.</w:t>
      </w:r>
    </w:p>
    <w:p w14:paraId="01D9A2DB" w14:textId="77777777" w:rsidR="00D11EF9" w:rsidRDefault="00D11EF9"/>
    <w:p w14:paraId="3B9EA4A2" w14:textId="77777777" w:rsidR="00D11EF9" w:rsidRPr="00D11EF9" w:rsidRDefault="00D11EF9">
      <w:pPr>
        <w:rPr>
          <w:b/>
        </w:rPr>
      </w:pPr>
      <w:r w:rsidRPr="00D11EF9">
        <w:rPr>
          <w:b/>
        </w:rPr>
        <w:t xml:space="preserve"> 8. References</w:t>
      </w:r>
    </w:p>
    <w:p w14:paraId="442F25AC" w14:textId="77777777" w:rsidR="00D11EF9" w:rsidRDefault="00D11EF9">
      <w:r>
        <w:t>• Theological Wordbook of the Old Testament (TWOT)</w:t>
      </w:r>
    </w:p>
    <w:p w14:paraId="26788BDA" w14:textId="77777777" w:rsidR="00D11EF9" w:rsidRDefault="00D11EF9">
      <w:r>
        <w:t>• Hebrew and Aramaic Lexicon of the Old Testament (HALOT)</w:t>
      </w:r>
    </w:p>
    <w:p w14:paraId="21D39EE3" w14:textId="77777777" w:rsidR="00D11EF9" w:rsidRDefault="00D11EF9">
      <w:r>
        <w:t>• Brown-Driver-Briggs Hebrew and English Lexicon (BDB)</w:t>
      </w:r>
    </w:p>
    <w:p w14:paraId="4567D6CB" w14:textId="77777777" w:rsidR="00D11EF9" w:rsidRDefault="00D11EF9">
      <w:r>
        <w:t>• Expository Dictionary of Bible Words (Renn)</w:t>
      </w:r>
    </w:p>
    <w:p w14:paraId="63FA9606" w14:textId="3BA80FA6" w:rsidR="004C5552" w:rsidRDefault="00D11EF9">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EF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11EF9"/>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DF146"/>
  <w15:chartTrackingRefBased/>
  <w15:docId w15:val="{6F6535E0-1F82-4CA2-9DE1-657ACD261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11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11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EF9"/>
    <w:rPr>
      <w:rFonts w:eastAsiaTheme="majorEastAsia" w:cstheme="majorBidi"/>
      <w:color w:val="272727" w:themeColor="text1" w:themeTint="D8"/>
    </w:rPr>
  </w:style>
  <w:style w:type="paragraph" w:styleId="Title">
    <w:name w:val="Title"/>
    <w:basedOn w:val="Normal"/>
    <w:next w:val="Normal"/>
    <w:link w:val="TitleChar"/>
    <w:uiPriority w:val="10"/>
    <w:qFormat/>
    <w:rsid w:val="00D11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E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EF9"/>
    <w:pPr>
      <w:spacing w:before="160"/>
      <w:jc w:val="center"/>
    </w:pPr>
    <w:rPr>
      <w:i/>
      <w:iCs/>
      <w:color w:val="404040" w:themeColor="text1" w:themeTint="BF"/>
    </w:rPr>
  </w:style>
  <w:style w:type="character" w:customStyle="1" w:styleId="QuoteChar">
    <w:name w:val="Quote Char"/>
    <w:basedOn w:val="DefaultParagraphFont"/>
    <w:link w:val="Quote"/>
    <w:uiPriority w:val="29"/>
    <w:rsid w:val="00D11EF9"/>
    <w:rPr>
      <w:i/>
      <w:iCs/>
      <w:color w:val="404040" w:themeColor="text1" w:themeTint="BF"/>
    </w:rPr>
  </w:style>
  <w:style w:type="paragraph" w:styleId="ListParagraph">
    <w:name w:val="List Paragraph"/>
    <w:basedOn w:val="Normal"/>
    <w:uiPriority w:val="34"/>
    <w:qFormat/>
    <w:rsid w:val="00D11EF9"/>
    <w:pPr>
      <w:ind w:left="720"/>
      <w:contextualSpacing/>
    </w:pPr>
  </w:style>
  <w:style w:type="character" w:styleId="IntenseEmphasis">
    <w:name w:val="Intense Emphasis"/>
    <w:basedOn w:val="DefaultParagraphFont"/>
    <w:uiPriority w:val="21"/>
    <w:qFormat/>
    <w:rsid w:val="00D11EF9"/>
    <w:rPr>
      <w:i/>
      <w:iCs/>
      <w:color w:val="2E74B5" w:themeColor="accent1" w:themeShade="BF"/>
    </w:rPr>
  </w:style>
  <w:style w:type="paragraph" w:styleId="IntenseQuote">
    <w:name w:val="Intense Quote"/>
    <w:basedOn w:val="Normal"/>
    <w:next w:val="Normal"/>
    <w:link w:val="IntenseQuoteChar"/>
    <w:uiPriority w:val="30"/>
    <w:qFormat/>
    <w:rsid w:val="00D11E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11EF9"/>
    <w:rPr>
      <w:i/>
      <w:iCs/>
      <w:color w:val="2E74B5" w:themeColor="accent1" w:themeShade="BF"/>
    </w:rPr>
  </w:style>
  <w:style w:type="character" w:styleId="IntenseReference">
    <w:name w:val="Intense Reference"/>
    <w:basedOn w:val="DefaultParagraphFont"/>
    <w:uiPriority w:val="32"/>
    <w:qFormat/>
    <w:rsid w:val="00D11EF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884</Words>
  <Characters>5044</Characters>
  <Application>Microsoft Office Word</Application>
  <DocSecurity>0</DocSecurity>
  <Lines>42</Lines>
  <Paragraphs>11</Paragraphs>
  <ScaleCrop>false</ScaleCrop>
  <Company/>
  <LinksUpToDate>false</LinksUpToDate>
  <CharactersWithSpaces>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2026-08-14T11:40:00Z</dcterms:created>
  <dcterms:modified xsi:type="dcterms:W3CDTF">2026-08-14T11:40:00Z</dcterms:modified>
</cp:coreProperties>
</file>