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81BE0" w14:textId="77777777" w:rsidR="008A335D" w:rsidRPr="008A335D" w:rsidRDefault="008A335D">
      <w:pPr>
        <w:rPr>
          <w:b/>
        </w:rPr>
      </w:pPr>
      <w:r w:rsidRPr="008A335D">
        <w:rPr>
          <w:b/>
        </w:rPr>
        <w:t>JOURNEYS - ( massa' , Strong's H4550 )</w:t>
      </w:r>
    </w:p>
    <w:p w14:paraId="36DBD70C" w14:textId="77777777" w:rsidR="008A335D" w:rsidRDefault="008A335D">
      <w:r w:rsidRPr="008A335D">
        <w:rPr>
          <w:b/>
        </w:rPr>
        <w:t>Summary:</w:t>
      </w:r>
    </w:p>
    <w:p w14:paraId="7BBFAC3F" w14:textId="77777777" w:rsidR="008A335D" w:rsidRDefault="008A335D">
      <w:r>
        <w:t>The Hebrew noun massa' refers to a journey, departure, or stage of travel, literally rooted in the physical action of pulling up tent pegs to break camp. In Exodus 40:38, it marks the concluding reality of Israel's wilderness experience: through every stage of pulling up camp and setting out, the visible presence of Yahweh—cloud by day and fire by night—guided and accompanied them. This word reminds believers that God's presence is not static but active, accompanying His people through every transition, relocation, and stage of their earthly pilgrimage.</w:t>
      </w:r>
    </w:p>
    <w:p w14:paraId="478B50B0" w14:textId="77777777" w:rsidR="008A335D" w:rsidRDefault="008A335D"/>
    <w:p w14:paraId="0080696A" w14:textId="77777777" w:rsidR="008A335D" w:rsidRDefault="008A335D">
      <w:r w:rsidRPr="008A335D">
        <w:rPr>
          <w:b/>
        </w:rPr>
        <w:t>Full Study:</w:t>
      </w:r>
    </w:p>
    <w:p w14:paraId="39B4421F" w14:textId="77777777" w:rsidR="008A335D" w:rsidRDefault="008A335D"/>
    <w:p w14:paraId="28686490" w14:textId="77777777" w:rsidR="008A335D" w:rsidRPr="008A335D" w:rsidRDefault="008A335D">
      <w:pPr>
        <w:rPr>
          <w:b/>
        </w:rPr>
      </w:pPr>
      <w:r w:rsidRPr="008A335D">
        <w:rPr>
          <w:b/>
        </w:rPr>
        <w:t xml:space="preserve"> 1. Word Picture / Background</w:t>
      </w:r>
    </w:p>
    <w:p w14:paraId="462ADE55" w14:textId="77777777" w:rsidR="008A335D" w:rsidRDefault="008A335D">
      <w:r>
        <w:t>The noun massa' is derived from the verbal root nasa', which means to pull out, pluck up, or remove. In the context of nomadic ancient Near Eastern life, this verb was used concretely for pulling up the wooden pegs of a tent when breaking camp. The noun massa' represents the act of pulling up those pegs, the starting of the journey, or the specific stages of travel from one camp to another. The word picture is highly sensory and practical: it evokes the clinking of tent pegs being unearthed, the folding of heavy skins, the packing of beasts of burden, and the gathering of families to step out into the unknown under the direction of the divine signal.</w:t>
      </w:r>
    </w:p>
    <w:p w14:paraId="218AD665" w14:textId="77777777" w:rsidR="008A335D" w:rsidRDefault="008A335D"/>
    <w:p w14:paraId="179D7428" w14:textId="77777777" w:rsidR="008A335D" w:rsidRPr="008A335D" w:rsidRDefault="008A335D">
      <w:pPr>
        <w:rPr>
          <w:b/>
        </w:rPr>
      </w:pPr>
      <w:r w:rsidRPr="008A335D">
        <w:rPr>
          <w:b/>
        </w:rPr>
        <w:t xml:space="preserve"> 2. Meaning / Lexical Definition</w:t>
      </w:r>
    </w:p>
    <w:p w14:paraId="013062F8" w14:textId="77777777" w:rsidR="008A335D" w:rsidRDefault="008A335D">
      <w:r>
        <w:t>The noun massa' denotes a pulling up of tent pegs, a breaking of camp, a departure, or a stage of a journey. It represents both the transition point of setting out and the actual journey or march itself. In the plural form used in Exodus 40:38 (mas'êhem), it encompasses all the successive stages, travels, and stops of a long-term journey. Rather than describing a continuous, unbroken march, it highlights a journey made of distinct stages, marked by repeated settings-up and tearings-down of the camp.</w:t>
      </w:r>
    </w:p>
    <w:p w14:paraId="2AC0928E" w14:textId="77777777" w:rsidR="008A335D" w:rsidRDefault="008A335D"/>
    <w:p w14:paraId="30D6383F" w14:textId="77777777" w:rsidR="008A335D" w:rsidRPr="008A335D" w:rsidRDefault="008A335D">
      <w:pPr>
        <w:rPr>
          <w:b/>
        </w:rPr>
      </w:pPr>
      <w:r w:rsidRPr="008A335D">
        <w:rPr>
          <w:b/>
        </w:rPr>
        <w:t xml:space="preserve"> 3. Usage and Word Pictures</w:t>
      </w:r>
    </w:p>
    <w:p w14:paraId="0851B08C" w14:textId="77777777" w:rsidR="008A335D" w:rsidRDefault="008A335D">
      <w:r>
        <w:t xml:space="preserve">Throughout the Pentateuch, massa' is used to catalog the movements of God's nomadic people. </w:t>
      </w:r>
    </w:p>
    <w:p w14:paraId="6187806B" w14:textId="77777777" w:rsidR="008A335D" w:rsidRDefault="008A335D">
      <w:r>
        <w:t>• The Liturgy of Travel: In the wilderness, the journey was not an unorganized flight but a liturgical march. The silver trumpets were blown to signal the massa' (the setting out) of the camps.</w:t>
      </w:r>
    </w:p>
    <w:p w14:paraId="034A3AD2" w14:textId="77777777" w:rsidR="008A335D" w:rsidRDefault="008A335D">
      <w:r>
        <w:t>• The Log of Grace: In Numbers 33, the word is used repeatedly to catalog the stages of Israel's journey from Egypt to the plains of Moab. Each massa' represents a place where they experienced God's testing, provision, and presence.</w:t>
      </w:r>
    </w:p>
    <w:p w14:paraId="308B6CE1" w14:textId="77777777" w:rsidR="008A335D" w:rsidRDefault="008A335D">
      <w:r>
        <w:t>• The Nomadic Reality: The word picture connects physical movement and temporal impermanence to spiritual dependence. A nomadic life means living with loose tent pegs, ready to move whenever the signal is given.</w:t>
      </w:r>
    </w:p>
    <w:p w14:paraId="019FBCC8" w14:textId="77777777" w:rsidR="008A335D" w:rsidRDefault="008A335D"/>
    <w:p w14:paraId="4853B663" w14:textId="77777777" w:rsidR="008A335D" w:rsidRPr="008A335D" w:rsidRDefault="008A335D">
      <w:pPr>
        <w:rPr>
          <w:b/>
        </w:rPr>
      </w:pPr>
      <w:r w:rsidRPr="008A335D">
        <w:rPr>
          <w:b/>
        </w:rPr>
        <w:t xml:space="preserve"> 4. Theological Implications</w:t>
      </w:r>
    </w:p>
    <w:p w14:paraId="123E90F1" w14:textId="77777777" w:rsidR="008A335D" w:rsidRDefault="008A335D">
      <w:r>
        <w:t xml:space="preserve">The theology of massa' underscores the mobile nature of God's presence and His active guidance. God did not dwell in a fixed, immovable temple during Israel's formative years; He dwelt in a portable Tabernacle. </w:t>
      </w:r>
    </w:p>
    <w:p w14:paraId="2D13E8AB" w14:textId="77777777" w:rsidR="008A335D" w:rsidRDefault="008A335D">
      <w:r>
        <w:t>• God Travels with His People: The Lord does not command His people to go where He will not accompany them. He is the God of the journey, adapting His dwelling to their nomadic reality.</w:t>
      </w:r>
    </w:p>
    <w:p w14:paraId="47FC9809" w14:textId="77777777" w:rsidR="008A335D" w:rsidRDefault="008A335D">
      <w:r>
        <w:t>• Divine Initiative: The pulling up of tent pegs (massa') was never to be initiated by human restlessness or panic, but solely by the movement of the cloud of glory. Israel’s transitions were entirely dependent on divine initiative.</w:t>
      </w:r>
    </w:p>
    <w:p w14:paraId="1C6CCBFB" w14:textId="77777777" w:rsidR="008A335D" w:rsidRDefault="008A335D">
      <w:r>
        <w:t>• Sanctification in Transition: God uses the transitions of life—the breaking of camp and the setting out into new territory—to test, shape, and sanctify His people.</w:t>
      </w:r>
    </w:p>
    <w:p w14:paraId="0DAB8BA8" w14:textId="77777777" w:rsidR="008A335D" w:rsidRDefault="008A335D"/>
    <w:p w14:paraId="2B94A55E" w14:textId="77777777" w:rsidR="008A335D" w:rsidRPr="008A335D" w:rsidRDefault="008A335D">
      <w:pPr>
        <w:rPr>
          <w:b/>
        </w:rPr>
      </w:pPr>
      <w:r w:rsidRPr="008A335D">
        <w:rPr>
          <w:b/>
        </w:rPr>
        <w:t xml:space="preserve"> 5. Contextual Nuance in the Passage</w:t>
      </w:r>
    </w:p>
    <w:p w14:paraId="66098162" w14:textId="77777777" w:rsidR="008A335D" w:rsidRDefault="008A335D">
      <w:r>
        <w:t xml:space="preserve">Exodus 40:38 serves as the grand climax to the entire Book of Exodus. The book begins with Israel enslaved in Egypt and ends with the glory of Yahweh filling the newly constructed Tabernacle in the wilderness. The mention of "all their journeys" at the very end of the book provides a vital transition to the books of Leviticus, Numbers, and Deuteronomy. </w:t>
      </w:r>
    </w:p>
    <w:p w14:paraId="701B75B0" w14:textId="77777777" w:rsidR="008A335D" w:rsidRDefault="008A335D"/>
    <w:p w14:paraId="5F5D296B" w14:textId="77777777" w:rsidR="008A335D" w:rsidRDefault="008A335D">
      <w:r>
        <w:t>The contextual nuance is one of absolute assurance. Despite Israel's profound failure with the golden calf, God did not abandon them. The visible tokens of His covenant presence—the cloud and the fire—remained with them not just while they were stationary, but "throughout all their journeys." Every time they had to pull up their tent pegs and face the hostile wilderness, they could look up and see the visible proof that Yahweh was leading them.</w:t>
      </w:r>
    </w:p>
    <w:p w14:paraId="7FD27DCC" w14:textId="77777777" w:rsidR="008A335D" w:rsidRDefault="008A335D"/>
    <w:p w14:paraId="78ACEC38" w14:textId="77777777" w:rsidR="008A335D" w:rsidRPr="008A335D" w:rsidRDefault="008A335D">
      <w:pPr>
        <w:rPr>
          <w:b/>
        </w:rPr>
      </w:pPr>
      <w:r w:rsidRPr="008A335D">
        <w:rPr>
          <w:b/>
        </w:rPr>
        <w:t xml:space="preserve"> 6. Key Uses in Other Verses (NKJV)</w:t>
      </w:r>
    </w:p>
    <w:p w14:paraId="31332524" w14:textId="77777777" w:rsidR="008A335D" w:rsidRDefault="008A335D">
      <w:r>
        <w:t>• Genesis 13:3: "And he went on his journeys from the South as far as Bethel, to the place where his tent had been at the beginning, between Bethel and Ai,"</w:t>
      </w:r>
    </w:p>
    <w:p w14:paraId="592CC767" w14:textId="77777777" w:rsidR="008A335D" w:rsidRDefault="008A335D">
      <w:r>
        <w:t>• Numbers 10:2: "Make two silver trumpets for yourself; you shall make them of hammered work; you shall use them for calling the congregation and for directing the starting of the camps." (Here, "starting" translates massa').</w:t>
      </w:r>
    </w:p>
    <w:p w14:paraId="5509BDCE" w14:textId="77777777" w:rsidR="008A335D" w:rsidRDefault="008A335D">
      <w:r>
        <w:t>• Numbers 33:1: "These are the journeys of the children of Israel, who went out of the land of Egypt by their armies under the hand of Moses and Aaron."</w:t>
      </w:r>
    </w:p>
    <w:p w14:paraId="7152E6D3" w14:textId="77777777" w:rsidR="008A335D" w:rsidRDefault="008A335D">
      <w:r>
        <w:t>• Numbers 33:2: "Now Moses wrote down the starting points of their journeys at the command of the LORD. And these are their journeys according to their starting points:"</w:t>
      </w:r>
    </w:p>
    <w:p w14:paraId="609C2C3C" w14:textId="77777777" w:rsidR="008A335D" w:rsidRDefault="008A335D"/>
    <w:p w14:paraId="3057497E" w14:textId="77777777" w:rsidR="008A335D" w:rsidRPr="008A335D" w:rsidRDefault="008A335D">
      <w:pPr>
        <w:rPr>
          <w:b/>
        </w:rPr>
      </w:pPr>
      <w:r w:rsidRPr="008A335D">
        <w:rPr>
          <w:b/>
        </w:rPr>
        <w:t xml:space="preserve"> 7. Other Relevant Insights</w:t>
      </w:r>
    </w:p>
    <w:p w14:paraId="2116AB4C" w14:textId="77777777" w:rsidR="008A335D" w:rsidRDefault="008A335D">
      <w:r>
        <w:t>A helpful spiritual contrast exists between aimless wandering and ordered journeying. While the unbelieving generation was sentenced to die in the wilderness, God's record of their movements in passages like Numbers 33 still uses the word massa'. Even when they seemed to be going in circles due to their disobedience, God was still supervising their stages, providing manna, keeping their sandals from wearing out, and presence-guiding them. In the eyes of God, the lives of His covenant people are never a series of random, chaotic wanderings; they are a series of distinct, supervised "journeys" leading to a promised destination.</w:t>
      </w:r>
    </w:p>
    <w:p w14:paraId="553C9985" w14:textId="77777777" w:rsidR="008A335D" w:rsidRDefault="008A335D"/>
    <w:p w14:paraId="27D7EF4E" w14:textId="77777777" w:rsidR="008A335D" w:rsidRPr="008A335D" w:rsidRDefault="008A335D">
      <w:pPr>
        <w:rPr>
          <w:b/>
        </w:rPr>
      </w:pPr>
      <w:r w:rsidRPr="008A335D">
        <w:rPr>
          <w:b/>
        </w:rPr>
        <w:t xml:space="preserve"> 8. References</w:t>
      </w:r>
    </w:p>
    <w:p w14:paraId="17C5CF15" w14:textId="77777777" w:rsidR="008A335D" w:rsidRDefault="008A335D">
      <w:r>
        <w:t>• Hebrew and Aramaic Lexicon of the Old Testament (HALOT)</w:t>
      </w:r>
    </w:p>
    <w:p w14:paraId="6E8A40B8" w14:textId="77777777" w:rsidR="008A335D" w:rsidRDefault="008A335D">
      <w:r>
        <w:t>• Brown-Driver-Briggs Hebrew and English Lexicon (BDB)</w:t>
      </w:r>
    </w:p>
    <w:p w14:paraId="5676D0F2" w14:textId="77777777" w:rsidR="008A335D" w:rsidRDefault="008A335D">
      <w:r>
        <w:t>• Theological Wordbook of the Old Testament (TWOT)</w:t>
      </w:r>
    </w:p>
    <w:p w14:paraId="14A96E70" w14:textId="77777777" w:rsidR="008A335D" w:rsidRDefault="008A335D">
      <w:r>
        <w:t>• New International Dictionary of Old Testament Theology and Exegesis (NIDOTTE)</w:t>
      </w:r>
    </w:p>
    <w:p w14:paraId="2F9D870B" w14:textId="42FE844C" w:rsidR="004C5552" w:rsidRDefault="008A335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A335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CB04"/>
  <w15:chartTrackingRefBased/>
  <w15:docId w15:val="{25DAB100-4EF5-4FAA-B839-3E26C228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A3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A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5D"/>
    <w:rPr>
      <w:rFonts w:eastAsiaTheme="majorEastAsia" w:cstheme="majorBidi"/>
      <w:color w:val="272727" w:themeColor="text1" w:themeTint="D8"/>
    </w:rPr>
  </w:style>
  <w:style w:type="paragraph" w:styleId="Title">
    <w:name w:val="Title"/>
    <w:basedOn w:val="Normal"/>
    <w:next w:val="Normal"/>
    <w:link w:val="TitleChar"/>
    <w:uiPriority w:val="10"/>
    <w:qFormat/>
    <w:rsid w:val="008A3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5D"/>
    <w:pPr>
      <w:spacing w:before="160"/>
      <w:jc w:val="center"/>
    </w:pPr>
    <w:rPr>
      <w:i/>
      <w:iCs/>
      <w:color w:val="404040" w:themeColor="text1" w:themeTint="BF"/>
    </w:rPr>
  </w:style>
  <w:style w:type="character" w:customStyle="1" w:styleId="QuoteChar">
    <w:name w:val="Quote Char"/>
    <w:basedOn w:val="DefaultParagraphFont"/>
    <w:link w:val="Quote"/>
    <w:uiPriority w:val="29"/>
    <w:rsid w:val="008A335D"/>
    <w:rPr>
      <w:i/>
      <w:iCs/>
      <w:color w:val="404040" w:themeColor="text1" w:themeTint="BF"/>
    </w:rPr>
  </w:style>
  <w:style w:type="paragraph" w:styleId="ListParagraph">
    <w:name w:val="List Paragraph"/>
    <w:basedOn w:val="Normal"/>
    <w:uiPriority w:val="34"/>
    <w:qFormat/>
    <w:rsid w:val="008A335D"/>
    <w:pPr>
      <w:ind w:left="720"/>
      <w:contextualSpacing/>
    </w:pPr>
  </w:style>
  <w:style w:type="character" w:styleId="IntenseEmphasis">
    <w:name w:val="Intense Emphasis"/>
    <w:basedOn w:val="DefaultParagraphFont"/>
    <w:uiPriority w:val="21"/>
    <w:qFormat/>
    <w:rsid w:val="008A335D"/>
    <w:rPr>
      <w:i/>
      <w:iCs/>
      <w:color w:val="2E74B5" w:themeColor="accent1" w:themeShade="BF"/>
    </w:rPr>
  </w:style>
  <w:style w:type="paragraph" w:styleId="IntenseQuote">
    <w:name w:val="Intense Quote"/>
    <w:basedOn w:val="Normal"/>
    <w:next w:val="Normal"/>
    <w:link w:val="IntenseQuoteChar"/>
    <w:uiPriority w:val="30"/>
    <w:qFormat/>
    <w:rsid w:val="008A33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A335D"/>
    <w:rPr>
      <w:i/>
      <w:iCs/>
      <w:color w:val="2E74B5" w:themeColor="accent1" w:themeShade="BF"/>
    </w:rPr>
  </w:style>
  <w:style w:type="character" w:styleId="IntenseReference">
    <w:name w:val="Intense Reference"/>
    <w:basedOn w:val="DefaultParagraphFont"/>
    <w:uiPriority w:val="32"/>
    <w:qFormat/>
    <w:rsid w:val="008A33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2026-08-14T11:40:00Z</dcterms:created>
  <dcterms:modified xsi:type="dcterms:W3CDTF">2026-08-14T11:40:00Z</dcterms:modified>
</cp:coreProperties>
</file>