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C3A941" w14:textId="77777777" w:rsidR="00DF1ACA" w:rsidRPr="00DF1ACA" w:rsidRDefault="00DF1ACA">
      <w:pPr>
        <w:rPr>
          <w:b/>
        </w:rPr>
      </w:pPr>
      <w:r w:rsidRPr="00DF1ACA">
        <w:rPr>
          <w:b/>
        </w:rPr>
        <w:t>AFFLICTED - ( anah , Strong's H6031 )</w:t>
      </w:r>
    </w:p>
    <w:p w14:paraId="555B3D3A" w14:textId="77777777" w:rsidR="00DF1ACA" w:rsidRDefault="00DF1ACA">
      <w:r w:rsidRPr="00DF1ACA">
        <w:rPr>
          <w:b/>
        </w:rPr>
        <w:t>Summary:</w:t>
      </w:r>
    </w:p>
    <w:p w14:paraId="12C01687" w14:textId="77777777" w:rsidR="00DF1ACA" w:rsidRDefault="00DF1ACA">
      <w:r>
        <w:t>The Hebrew verb anah conveys the primary idea of forcing someone into a state of submission, degradation, or lowliness. In Exodus 1:12, it describes the systematic, brutal oppression of the Israelites by their Egyptian taskmasters, who sought to crush their spirits, diminish their physical strength, and halt their population growth. Instead of destroying them, however, this intense affliction became the crucible in which God demonstrated His covenant faithfulness—the more Pharaoh's forces afflicted them, the more the people multiplied and spread. This term highlights the tension between human cruelty and sovereign, divine preservation.</w:t>
      </w:r>
    </w:p>
    <w:p w14:paraId="4D663162" w14:textId="77777777" w:rsidR="00DF1ACA" w:rsidRDefault="00DF1ACA"/>
    <w:p w14:paraId="51E672D3" w14:textId="77777777" w:rsidR="00DF1ACA" w:rsidRDefault="00DF1ACA">
      <w:r w:rsidRPr="00DF1ACA">
        <w:rPr>
          <w:b/>
        </w:rPr>
        <w:t>Full Study:</w:t>
      </w:r>
    </w:p>
    <w:p w14:paraId="12CC0677" w14:textId="77777777" w:rsidR="00DF1ACA" w:rsidRDefault="00DF1ACA"/>
    <w:p w14:paraId="5B220302" w14:textId="77777777" w:rsidR="00DF1ACA" w:rsidRPr="00DF1ACA" w:rsidRDefault="00DF1ACA">
      <w:pPr>
        <w:rPr>
          <w:b/>
        </w:rPr>
      </w:pPr>
      <w:r w:rsidRPr="00DF1ACA">
        <w:rPr>
          <w:b/>
        </w:rPr>
        <w:t>1. Word Picture / Background</w:t>
      </w:r>
    </w:p>
    <w:p w14:paraId="41FD0EE4" w14:textId="77777777" w:rsidR="00DF1ACA" w:rsidRDefault="00DF1ACA">
      <w:r>
        <w:t>• The ancient concrete root of anah refers to physical bowing, being bent low, or being pressed down under a heavy weight. Historically, the word-picture is that of a person standing upright who is forced to crouch or bend to the earth due to a heavy burden or physical violence.</w:t>
      </w:r>
    </w:p>
    <w:p w14:paraId="678990D9" w14:textId="77777777" w:rsidR="00DF1ACA" w:rsidRDefault="00DF1ACA">
      <w:r>
        <w:t>• While this historical word-picture of "bending low" illuminates the physical nature of slavery, it should not be assumed that the author of Exodus was consciously invoking this root etymology. Rather, the term was the standard vocabulary of the day to express the experience of being brought to a state of complete subjugation and helplessness under a superior force.</w:t>
      </w:r>
    </w:p>
    <w:p w14:paraId="01356AAB" w14:textId="77777777" w:rsidR="00DF1ACA" w:rsidRDefault="00DF1ACA"/>
    <w:p w14:paraId="21157A70" w14:textId="77777777" w:rsidR="00DF1ACA" w:rsidRPr="00DF1ACA" w:rsidRDefault="00DF1ACA">
      <w:pPr>
        <w:rPr>
          <w:b/>
        </w:rPr>
      </w:pPr>
      <w:r w:rsidRPr="00DF1ACA">
        <w:rPr>
          <w:b/>
        </w:rPr>
        <w:t>2. Meaning / Lexical Definition</w:t>
      </w:r>
    </w:p>
    <w:p w14:paraId="32C094AB" w14:textId="77777777" w:rsidR="00DF1ACA" w:rsidRDefault="00DF1ACA">
      <w:r>
        <w:t>• The verb anah (specifically under Strong's H6031) means to afflict, oppress, humble, or force into submission.</w:t>
      </w:r>
    </w:p>
    <w:p w14:paraId="0C1A6156" w14:textId="77777777" w:rsidR="00DF1ACA" w:rsidRDefault="00DF1ACA">
      <w:r>
        <w:t>• In the Piel grammatical stem (which is used in Exodus 1:12), the verb functions intensively and causatively. It does not merely describe experiencing a low state, but rather the active, harsh, and systematic crushing of another person or group. It refers to state-sponsored, deliberate cruelty designed to break the physical strength and morale of a target population.</w:t>
      </w:r>
    </w:p>
    <w:p w14:paraId="18C8EE7E" w14:textId="77777777" w:rsidR="00DF1ACA" w:rsidRDefault="00DF1ACA"/>
    <w:p w14:paraId="07CCC968" w14:textId="77777777" w:rsidR="00DF1ACA" w:rsidRPr="00DF1ACA" w:rsidRDefault="00DF1ACA">
      <w:pPr>
        <w:rPr>
          <w:b/>
        </w:rPr>
      </w:pPr>
      <w:r w:rsidRPr="00DF1ACA">
        <w:rPr>
          <w:b/>
        </w:rPr>
        <w:t>3. Usage and Word Pictures</w:t>
      </w:r>
    </w:p>
    <w:p w14:paraId="7FC99CCF" w14:textId="77777777" w:rsidR="00DF1ACA" w:rsidRDefault="00DF1ACA">
      <w:r>
        <w:t>• Slavery and Oppression: The term frequently describes the physical and social degradation of slavery, such as Egypt's treatment of Israel (Genesis 15:13) or Sarai's harsh treatment of Hagar (Genesis 16:6).</w:t>
      </w:r>
    </w:p>
    <w:p w14:paraId="414D1328" w14:textId="77777777" w:rsidR="00DF1ACA" w:rsidRDefault="00DF1ACA">
      <w:r>
        <w:t>• Personal Violation: It is used for physical violence or sexual violation, where an individual is forcibly humbled or ravished (Genesis 34:2; Deuteronomy 22:24).</w:t>
      </w:r>
    </w:p>
    <w:p w14:paraId="182F3E6F" w14:textId="77777777" w:rsidR="00DF1ACA" w:rsidRDefault="00DF1ACA">
      <w:r>
        <w:t>• Spiritual Self-Denial: In the context of fasting and the Day of Atonement, the phrase "to afflict one's soul" represents voluntary spiritual humbling and repentance before God (Leviticus 16:29).</w:t>
      </w:r>
    </w:p>
    <w:p w14:paraId="2C8DC0C3" w14:textId="77777777" w:rsidR="00DF1ACA" w:rsidRDefault="00DF1ACA">
      <w:r>
        <w:t>• Divine Chastisement: God uses affliction as a tool of discipline to expose self-sufficiency, teach obedience, and reveal what is in the hearts of His people (Deuteronomy 8:2-3; Psalm 119:71).</w:t>
      </w:r>
    </w:p>
    <w:p w14:paraId="18C2BEEC" w14:textId="77777777" w:rsidR="00DF1ACA" w:rsidRDefault="00DF1ACA"/>
    <w:p w14:paraId="19046FDC" w14:textId="77777777" w:rsidR="00DF1ACA" w:rsidRPr="00DF1ACA" w:rsidRDefault="00DF1ACA">
      <w:pPr>
        <w:rPr>
          <w:b/>
        </w:rPr>
      </w:pPr>
      <w:r w:rsidRPr="00DF1ACA">
        <w:rPr>
          <w:b/>
        </w:rPr>
        <w:t>4. Theological Implications</w:t>
      </w:r>
    </w:p>
    <w:p w14:paraId="29C86062" w14:textId="77777777" w:rsidR="00DF1ACA" w:rsidRDefault="00DF1ACA">
      <w:r>
        <w:t>• God is highly attentive to the affliction (anah) of the weak, the marginalized, and His covenant people. Human systems of oppression attempt to usurp God's sovereignty by degrading those made in His image.</w:t>
      </w:r>
    </w:p>
    <w:p w14:paraId="6289BEF7" w14:textId="77777777" w:rsidR="00DF1ACA" w:rsidRDefault="00DF1ACA">
      <w:r>
        <w:t>• God does not always prevent the affliction of His people, but He repurposes it. In the economy of God, affliction is often the environment where divine grace and supernatural power are most clearly displayed. Human attempts to diminish God's people are routinely overturned to demonstrate that His sovereign purposes cannot be thwarted by human hostility.</w:t>
      </w:r>
    </w:p>
    <w:p w14:paraId="38655C94" w14:textId="77777777" w:rsidR="00DF1ACA" w:rsidRDefault="00DF1ACA"/>
    <w:p w14:paraId="1DC272AD" w14:textId="77777777" w:rsidR="00DF1ACA" w:rsidRPr="00DF1ACA" w:rsidRDefault="00DF1ACA">
      <w:pPr>
        <w:rPr>
          <w:b/>
        </w:rPr>
      </w:pPr>
      <w:r w:rsidRPr="00DF1ACA">
        <w:rPr>
          <w:b/>
        </w:rPr>
        <w:t>5. Contextual Nuance in the Passage</w:t>
      </w:r>
    </w:p>
    <w:p w14:paraId="36B6A48C" w14:textId="77777777" w:rsidR="00DF1ACA" w:rsidRDefault="00DF1ACA">
      <w:r>
        <w:t>• In Exodus 1:12, the intensive Piel form of anah highlights the deliberate strategy of Pharaoh. The Egyptians feared the growing numbers of the Hebrews, so they implemented a program of forced labor to "afflict" them, aiming to physically exhaust them and halt their reproduction.</w:t>
      </w:r>
    </w:p>
    <w:p w14:paraId="2E3B8EDD" w14:textId="77777777" w:rsidR="00DF1ACA" w:rsidRDefault="00DF1ACA">
      <w:r>
        <w:t>• The grammatical structure of the verse sets up a direct paradox: "But the more they afflicted them, the more they multiplied and grew." The very tool designed to crush the Hebrews was overridden by God's blessing of fruitfulness. Pharaoh's systematic oppression met God's covenantal multiplication, turning a calculated strategy of destruction into a display of divine growth.</w:t>
      </w:r>
    </w:p>
    <w:p w14:paraId="036F7BD6" w14:textId="77777777" w:rsidR="00DF1ACA" w:rsidRDefault="00DF1ACA"/>
    <w:p w14:paraId="656054D7" w14:textId="77777777" w:rsidR="00DF1ACA" w:rsidRPr="00DF1ACA" w:rsidRDefault="00DF1ACA">
      <w:pPr>
        <w:rPr>
          <w:b/>
        </w:rPr>
      </w:pPr>
      <w:r w:rsidRPr="00DF1ACA">
        <w:rPr>
          <w:b/>
        </w:rPr>
        <w:t>6. Key Uses in Other Verses (NKJV)</w:t>
      </w:r>
    </w:p>
    <w:p w14:paraId="05E55F2E" w14:textId="77777777" w:rsidR="00DF1ACA" w:rsidRDefault="00DF1ACA">
      <w:r>
        <w:t>• Genesis 15:13: "Then He said to Abram: 'Know certainly that your descendants will be strangers in a land that is not theirs, and will serve them, and they will afflict them four hundred years.'"</w:t>
      </w:r>
    </w:p>
    <w:p w14:paraId="33DFE7E5" w14:textId="77777777" w:rsidR="00DF1ACA" w:rsidRDefault="00DF1ACA">
      <w:r>
        <w:t>• Deuteronomy 8:3: "So He humbled you, allowed you to hunger, and fed you with manna which you did not know..."</w:t>
      </w:r>
    </w:p>
    <w:p w14:paraId="404E4709" w14:textId="77777777" w:rsidR="00DF1ACA" w:rsidRDefault="00DF1ACA">
      <w:r>
        <w:t>• Psalm 119:71: "It is good for me that I have been afflicted, That I may learn Your statutes."</w:t>
      </w:r>
    </w:p>
    <w:p w14:paraId="4CDCFC22" w14:textId="77777777" w:rsidR="00DF1ACA" w:rsidRDefault="00DF1ACA">
      <w:r>
        <w:t>• Isaiah 53:7: "He was oppressed and He was afflicted, Yet He opened not His mouth; He was led as a lamb to the slaughter..."</w:t>
      </w:r>
    </w:p>
    <w:p w14:paraId="218847A4" w14:textId="77777777" w:rsidR="00DF1ACA" w:rsidRDefault="00DF1ACA"/>
    <w:p w14:paraId="6EBE7902" w14:textId="77777777" w:rsidR="00DF1ACA" w:rsidRPr="00DF1ACA" w:rsidRDefault="00DF1ACA">
      <w:pPr>
        <w:rPr>
          <w:b/>
        </w:rPr>
      </w:pPr>
      <w:r w:rsidRPr="00DF1ACA">
        <w:rPr>
          <w:b/>
        </w:rPr>
        <w:t>7. Other Relevant Insights</w:t>
      </w:r>
    </w:p>
    <w:p w14:paraId="59AF3A79" w14:textId="77777777" w:rsidR="00DF1ACA" w:rsidRDefault="00DF1ACA">
      <w:r>
        <w:t>• In the Septuagint (the ancient Greek translation of the Old Testament), anah in Exodus 1:12 is translated by the Greek verb tapeinoo, which means "to humble" or "to bring low."</w:t>
      </w:r>
    </w:p>
    <w:p w14:paraId="310DE8BC" w14:textId="77777777" w:rsidR="00DF1ACA" w:rsidRDefault="00DF1ACA">
      <w:r>
        <w:t>• The suffering Messiah in Isaiah 53 is described using this same root (anah). Jesus Christ, as the ultimate representative of His people, entered fully into their state of being "afflicted" (Isaiah 53:4, 7). Through His suffering and humiliation, He broke the power of sin and death, resulting in the ultimate multiplication of the family of God.</w:t>
      </w:r>
    </w:p>
    <w:p w14:paraId="6CF14A56" w14:textId="77777777" w:rsidR="00DF1ACA" w:rsidRDefault="00DF1ACA"/>
    <w:p w14:paraId="2D7201FE" w14:textId="77777777" w:rsidR="00DF1ACA" w:rsidRPr="00DF1ACA" w:rsidRDefault="00DF1ACA">
      <w:pPr>
        <w:rPr>
          <w:b/>
        </w:rPr>
      </w:pPr>
      <w:r w:rsidRPr="00DF1ACA">
        <w:rPr>
          <w:b/>
        </w:rPr>
        <w:t>8. References</w:t>
      </w:r>
    </w:p>
    <w:p w14:paraId="1FBAA12E" w14:textId="77777777" w:rsidR="00DF1ACA" w:rsidRDefault="00DF1ACA">
      <w:r>
        <w:t>- Brown, Driver, Briggs. Hebrew and English Lexicon of the Old Testament.</w:t>
      </w:r>
    </w:p>
    <w:p w14:paraId="2E18C23A" w14:textId="77777777" w:rsidR="00DF1ACA" w:rsidRDefault="00DF1ACA">
      <w:r>
        <w:t>- Harris, Archer, Waltke. Theological Wordbook of the Old Testament.</w:t>
      </w:r>
    </w:p>
    <w:p w14:paraId="5A433AA9" w14:textId="77777777" w:rsidR="00DF1ACA" w:rsidRDefault="00DF1ACA">
      <w:r>
        <w:t>- Koehler, Baumgartner. Hebrew and Aramaic Lexicon of the Old Testament.</w:t>
      </w:r>
    </w:p>
    <w:p w14:paraId="368EC267" w14:textId="77777777" w:rsidR="00DF1ACA" w:rsidRDefault="00DF1ACA">
      <w:r>
        <w:t>- VanGemeren. New International Dictionary of Old Testament Theology and Exegesis.</w:t>
      </w:r>
    </w:p>
    <w:p w14:paraId="68365ED7" w14:textId="1DC4B446" w:rsidR="004C5552" w:rsidRDefault="00DF1ACA">
      <w:r>
        <w:t>- Vine.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1AC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DF1ACA"/>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512B7D"/>
  <w15:chartTrackingRefBased/>
  <w15:docId w15:val="{C6602C67-5794-4F9D-AC78-74C173561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F1A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1A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1A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1A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F1A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1A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1A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1ACA"/>
    <w:rPr>
      <w:rFonts w:eastAsiaTheme="majorEastAsia" w:cstheme="majorBidi"/>
      <w:color w:val="272727" w:themeColor="text1" w:themeTint="D8"/>
    </w:rPr>
  </w:style>
  <w:style w:type="paragraph" w:styleId="Title">
    <w:name w:val="Title"/>
    <w:basedOn w:val="Normal"/>
    <w:next w:val="Normal"/>
    <w:link w:val="TitleChar"/>
    <w:uiPriority w:val="10"/>
    <w:qFormat/>
    <w:rsid w:val="00DF1A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1A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1A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1A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1ACA"/>
    <w:pPr>
      <w:spacing w:before="160"/>
      <w:jc w:val="center"/>
    </w:pPr>
    <w:rPr>
      <w:i/>
      <w:iCs/>
      <w:color w:val="404040" w:themeColor="text1" w:themeTint="BF"/>
    </w:rPr>
  </w:style>
  <w:style w:type="character" w:customStyle="1" w:styleId="QuoteChar">
    <w:name w:val="Quote Char"/>
    <w:basedOn w:val="DefaultParagraphFont"/>
    <w:link w:val="Quote"/>
    <w:uiPriority w:val="29"/>
    <w:rsid w:val="00DF1ACA"/>
    <w:rPr>
      <w:i/>
      <w:iCs/>
      <w:color w:val="404040" w:themeColor="text1" w:themeTint="BF"/>
    </w:rPr>
  </w:style>
  <w:style w:type="paragraph" w:styleId="ListParagraph">
    <w:name w:val="List Paragraph"/>
    <w:basedOn w:val="Normal"/>
    <w:uiPriority w:val="34"/>
    <w:qFormat/>
    <w:rsid w:val="00DF1ACA"/>
    <w:pPr>
      <w:ind w:left="720"/>
      <w:contextualSpacing/>
    </w:pPr>
  </w:style>
  <w:style w:type="character" w:styleId="IntenseEmphasis">
    <w:name w:val="Intense Emphasis"/>
    <w:basedOn w:val="DefaultParagraphFont"/>
    <w:uiPriority w:val="21"/>
    <w:qFormat/>
    <w:rsid w:val="00DF1ACA"/>
    <w:rPr>
      <w:i/>
      <w:iCs/>
      <w:color w:val="2E74B5" w:themeColor="accent1" w:themeShade="BF"/>
    </w:rPr>
  </w:style>
  <w:style w:type="paragraph" w:styleId="IntenseQuote">
    <w:name w:val="Intense Quote"/>
    <w:basedOn w:val="Normal"/>
    <w:next w:val="Normal"/>
    <w:link w:val="IntenseQuoteChar"/>
    <w:uiPriority w:val="30"/>
    <w:qFormat/>
    <w:rsid w:val="00DF1AC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F1ACA"/>
    <w:rPr>
      <w:i/>
      <w:iCs/>
      <w:color w:val="2E74B5" w:themeColor="accent1" w:themeShade="BF"/>
    </w:rPr>
  </w:style>
  <w:style w:type="character" w:styleId="IntenseReference">
    <w:name w:val="Intense Reference"/>
    <w:basedOn w:val="DefaultParagraphFont"/>
    <w:uiPriority w:val="32"/>
    <w:qFormat/>
    <w:rsid w:val="00DF1AC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820</Words>
  <Characters>4678</Characters>
  <Application>Microsoft Office Word</Application>
  <DocSecurity>0</DocSecurity>
  <Lines>38</Lines>
  <Paragraphs>10</Paragraphs>
  <ScaleCrop>false</ScaleCrop>
  <Company/>
  <LinksUpToDate>false</LinksUpToDate>
  <CharactersWithSpaces>5488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2026-08-14T09:33:00Z</dcterms:created>
  <dcterms:modified xsi:type="dcterms:W3CDTF">2026-08-14T09:33:00Z</dcterms:modified>
</cp:coreProperties>
</file>