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4B09A" w14:textId="77777777" w:rsidR="00436F3E" w:rsidRPr="00436F3E" w:rsidRDefault="00436F3E">
      <w:pPr>
        <w:rPr>
          <w:b/>
        </w:rPr>
      </w:pPr>
      <w:r w:rsidRPr="00436F3E">
        <w:rPr>
          <w:b/>
        </w:rPr>
        <w:t>BITTER - ( marar , Strong's H4843 )</w:t>
      </w:r>
    </w:p>
    <w:p w14:paraId="315FDE89" w14:textId="77777777" w:rsidR="00436F3E" w:rsidRDefault="00436F3E">
      <w:r w:rsidRPr="00436F3E">
        <w:rPr>
          <w:b/>
        </w:rPr>
        <w:t>Summary:</w:t>
      </w:r>
    </w:p>
    <w:p w14:paraId="1434C671" w14:textId="77777777" w:rsidR="00436F3E" w:rsidRDefault="00436F3E">
      <w:r>
        <w:t>In Exodus 1:14, the Hebrew verb marar is used in the Piel (causative/intensive) stem to describe how the Egyptian taskmasters deliberately "embittered" or "made bitter" the lives of the Israelites through harsh, relentless labor. While the root of this word carries the literal physical sensation of a harsh, pungent, or disagreeable taste, its metaphorical application here captures the deep emotional, physical, and psychological misery inflicted upon God's covenant people. The term serves as a foundational motif for the bondage of Egypt, setting the stage for the redemption of the Exodus and establishing a key theme commemorated in the Passover feast.</w:t>
      </w:r>
    </w:p>
    <w:p w14:paraId="6B123FBE" w14:textId="77777777" w:rsidR="00436F3E" w:rsidRDefault="00436F3E"/>
    <w:p w14:paraId="2B85B3BC" w14:textId="77777777" w:rsidR="00436F3E" w:rsidRDefault="00436F3E">
      <w:r w:rsidRPr="00436F3E">
        <w:rPr>
          <w:b/>
        </w:rPr>
        <w:t>Full Study:</w:t>
      </w:r>
    </w:p>
    <w:p w14:paraId="79B0DAEA" w14:textId="77777777" w:rsidR="00436F3E" w:rsidRDefault="00436F3E"/>
    <w:p w14:paraId="619ED7C6" w14:textId="77777777" w:rsidR="00436F3E" w:rsidRPr="00436F3E" w:rsidRDefault="00436F3E">
      <w:pPr>
        <w:rPr>
          <w:b/>
        </w:rPr>
      </w:pPr>
      <w:r w:rsidRPr="00436F3E">
        <w:rPr>
          <w:b/>
        </w:rPr>
        <w:t>1. Word Picture / Background</w:t>
      </w:r>
    </w:p>
    <w:p w14:paraId="72C1E5E9" w14:textId="77777777" w:rsidR="00436F3E" w:rsidRDefault="00436F3E">
      <w:r>
        <w:t>• The root marar fundamentally relates to taste, representing that which is sharp, acrid, or disagreeable to the palate, in contrast to what is sweet (māthaq).</w:t>
      </w:r>
    </w:p>
    <w:p w14:paraId="50A0FCDD" w14:textId="77777777" w:rsidR="00436F3E" w:rsidRDefault="00436F3E">
      <w:r>
        <w:t>• In the ancient Near East, bitterness was not merely a culinary description but a powerful metaphor for hardship, grief, and disaster. To experience "bitterness" was to have one's life circumstances poisoned or contaminated, transforming what should have been pleasant and life-giving into something painful and hard to swallow.</w:t>
      </w:r>
    </w:p>
    <w:p w14:paraId="43A6D9B7" w14:textId="77777777" w:rsidR="00436F3E" w:rsidRDefault="00436F3E">
      <w:r>
        <w:t>• The physical sensation of tasting something bitter naturally triggers a protective, repulsive reaction. Applied to the Israelite experience in Egypt, the word-picture illustrates a life so saturated with affliction and oppression that it became toxic and intolerable.</w:t>
      </w:r>
    </w:p>
    <w:p w14:paraId="28705226" w14:textId="77777777" w:rsidR="00436F3E" w:rsidRDefault="00436F3E"/>
    <w:p w14:paraId="053E97F3" w14:textId="77777777" w:rsidR="00436F3E" w:rsidRPr="00436F3E" w:rsidRDefault="00436F3E">
      <w:pPr>
        <w:rPr>
          <w:b/>
        </w:rPr>
      </w:pPr>
      <w:r w:rsidRPr="00436F3E">
        <w:rPr>
          <w:b/>
        </w:rPr>
        <w:t>2. Meaning / Lexical Definition</w:t>
      </w:r>
    </w:p>
    <w:p w14:paraId="4330F2D0" w14:textId="77777777" w:rsidR="00436F3E" w:rsidRDefault="00436F3E">
      <w:r>
        <w:t>• Marar is a Hebrew verb meaning to be bitter, to make bitter, to embitter, or to show bitterness.</w:t>
      </w:r>
    </w:p>
    <w:p w14:paraId="722A1408" w14:textId="77777777" w:rsidR="00436F3E" w:rsidRDefault="00436F3E">
      <w:r>
        <w:t>• In the Qal stem, the verb means to taste bitter, or to be in deep grief and distress.</w:t>
      </w:r>
    </w:p>
    <w:p w14:paraId="3C608140" w14:textId="77777777" w:rsidR="00436F3E" w:rsidRDefault="00436F3E">
      <w:r>
        <w:t>• In the Piel stem (used here in Exodus 1:14 as waymārarû), it functions as a causative active verb meaning "to make bitter," "to embitter," or "to ruthlessly afflict." The Piel stem intensifies the action, indicating a deliberate, systematic, and highly effective effort by the Egyptians to ruin the quality of the Israelites' lives.</w:t>
      </w:r>
    </w:p>
    <w:p w14:paraId="2DD17097" w14:textId="77777777" w:rsidR="00436F3E" w:rsidRDefault="00436F3E">
      <w:r>
        <w:t>• In the Hiphil stem, it means to make bitter or cause bitter grief.</w:t>
      </w:r>
    </w:p>
    <w:p w14:paraId="5F5F98DA" w14:textId="77777777" w:rsidR="00436F3E" w:rsidRDefault="00436F3E">
      <w:r>
        <w:t>• In the Hithpalpel stem, it means to be bitterly moved, enraged, or to act with hostility.</w:t>
      </w:r>
    </w:p>
    <w:p w14:paraId="19373878" w14:textId="77777777" w:rsidR="00436F3E" w:rsidRDefault="00436F3E"/>
    <w:p w14:paraId="6031DD8C" w14:textId="77777777" w:rsidR="00436F3E" w:rsidRPr="00436F3E" w:rsidRDefault="00436F3E">
      <w:pPr>
        <w:rPr>
          <w:b/>
        </w:rPr>
      </w:pPr>
      <w:r w:rsidRPr="00436F3E">
        <w:rPr>
          <w:b/>
        </w:rPr>
        <w:t>3. Usage and Word Pictures</w:t>
      </w:r>
    </w:p>
    <w:p w14:paraId="7B203404" w14:textId="77777777" w:rsidR="00436F3E" w:rsidRDefault="00436F3E">
      <w:r>
        <w:t>• The Old Testament frequently uses marar and its derivatives (like mar, morrah, or merorim) to describe intense emotional distress. For instance, Naomi changes her name to Mara ("bitter") because she felt the Almighty had dealt very bitterly with her.</w:t>
      </w:r>
    </w:p>
    <w:p w14:paraId="10639851" w14:textId="77777777" w:rsidR="00436F3E" w:rsidRDefault="00436F3E">
      <w:r>
        <w:t>• Zechariah 12:10 uses the root to describe the bitter mourning for an only son, highlighting the deepest level of human grief and loss.</w:t>
      </w:r>
    </w:p>
    <w:p w14:paraId="28E4C439" w14:textId="77777777" w:rsidR="00436F3E" w:rsidRDefault="00436F3E">
      <w:r>
        <w:t>• In Exodus, the physical reality of bitterness is memorialized in the Passover command to eat the lamb with "bitter herbs" (merorim), a direct physical reminder of the embittered lives the Hebrews endured under Pharaoh.</w:t>
      </w:r>
    </w:p>
    <w:p w14:paraId="579BAC5D" w14:textId="77777777" w:rsidR="00436F3E" w:rsidRDefault="00436F3E">
      <w:r>
        <w:t>• The transition from sweetness to bitterness is also illustrated at the desert oasis of Marah ("bitter"), where the wilderness water was undrinkable until God miraculously sweetened it.</w:t>
      </w:r>
    </w:p>
    <w:p w14:paraId="795ED79F" w14:textId="77777777" w:rsidR="00436F3E" w:rsidRDefault="00436F3E"/>
    <w:p w14:paraId="6AE50CF3" w14:textId="77777777" w:rsidR="00436F3E" w:rsidRPr="00436F3E" w:rsidRDefault="00436F3E">
      <w:pPr>
        <w:rPr>
          <w:b/>
        </w:rPr>
      </w:pPr>
      <w:r w:rsidRPr="00436F3E">
        <w:rPr>
          <w:b/>
        </w:rPr>
        <w:t>4. Theological Implications</w:t>
      </w:r>
    </w:p>
    <w:p w14:paraId="4678FFC5" w14:textId="77777777" w:rsidR="00436F3E" w:rsidRDefault="00436F3E">
      <w:r>
        <w:t>• The embitterment of Israel's life serves as the catalyst for God's redemptive intervention. God is not indifferent to the bitter cries of His people. The narrative of Exodus shows that when life is made bitter by oppression, God hears, remembers His covenant, and acts to deliver.</w:t>
      </w:r>
    </w:p>
    <w:p w14:paraId="08897635" w14:textId="77777777" w:rsidR="00436F3E" w:rsidRDefault="00436F3E">
      <w:r>
        <w:t>• There is a theological contrast between the bitter bondage of the world (symbolized by Egypt) and the sweet freedom of serving Yahweh. Sin and oppression lead to a bitter existence, whereas God's law and presence restore sweetness and life.</w:t>
      </w:r>
    </w:p>
    <w:p w14:paraId="678A5801" w14:textId="77777777" w:rsidR="00436F3E" w:rsidRDefault="00436F3E">
      <w:r>
        <w:t>• The bitter experience of Egypt was not the end of Israel's story but the backdrop against which God's supreme power, mercy, and faithfulness were displayed. It demonstrates that God can redeem and sweeten even the most embittered circumstances.</w:t>
      </w:r>
    </w:p>
    <w:p w14:paraId="754A7EB4" w14:textId="77777777" w:rsidR="00436F3E" w:rsidRDefault="00436F3E"/>
    <w:p w14:paraId="7F2DA708" w14:textId="77777777" w:rsidR="00436F3E" w:rsidRPr="00436F3E" w:rsidRDefault="00436F3E">
      <w:pPr>
        <w:rPr>
          <w:b/>
        </w:rPr>
      </w:pPr>
      <w:r w:rsidRPr="00436F3E">
        <w:rPr>
          <w:b/>
        </w:rPr>
        <w:t>5. Contextual Nuance in the Passage</w:t>
      </w:r>
    </w:p>
    <w:p w14:paraId="6218BF92" w14:textId="77777777" w:rsidR="00436F3E" w:rsidRDefault="00436F3E">
      <w:r>
        <w:t>• In Exodus 1:14, the verb marar is paired with "hard bondage" ('abodah qashah), involving mortar, brick, and all kinds of service in the field. The text emphasizes that the Egyptians did not merely employ the Hebrews; they actively sought to crush their spirits and curb their population growth through grueling, exhausting labor.</w:t>
      </w:r>
    </w:p>
    <w:p w14:paraId="119D9176" w14:textId="77777777" w:rsidR="00436F3E" w:rsidRDefault="00436F3E">
      <w:r>
        <w:t>• The placement of the verb at the beginning of the clause (waymārarû 'et-hayyêhem) highlights the emotional and spiritual toll of the slavery. It was not just their bodies that were worn down, but their very "lives" (nephesh) that were made bitter. The physical labor was designed to break their will to live.</w:t>
      </w:r>
    </w:p>
    <w:p w14:paraId="0382F75A" w14:textId="77777777" w:rsidR="00436F3E" w:rsidRDefault="00436F3E">
      <w:r>
        <w:t>• This systematic embitterment was a direct response of fear by the new Pharaoh, who was threatened by the multiplication of the Hebrews. The bitterness of the bondage represents the heights of human tyranny attempting to thwart the promise of God to multiply Abraham's seed.</w:t>
      </w:r>
    </w:p>
    <w:p w14:paraId="0F594604" w14:textId="77777777" w:rsidR="00436F3E" w:rsidRDefault="00436F3E"/>
    <w:p w14:paraId="1A38156F" w14:textId="77777777" w:rsidR="00436F3E" w:rsidRPr="00436F3E" w:rsidRDefault="00436F3E">
      <w:pPr>
        <w:rPr>
          <w:b/>
        </w:rPr>
      </w:pPr>
      <w:r w:rsidRPr="00436F3E">
        <w:rPr>
          <w:b/>
        </w:rPr>
        <w:t>6. Key Uses in Other Verses (NKJV)</w:t>
      </w:r>
    </w:p>
    <w:p w14:paraId="2E38C65F" w14:textId="77777777" w:rsidR="00436F3E" w:rsidRDefault="00436F3E">
      <w:r>
        <w:t>• Genesis 49:23 - "The archers have bitterly grieved him, shot at him and hated him." (Here, marar in the Piel refers to the hostile attacks and emotional distress suffered by Joseph at the hands of his brothers.)</w:t>
      </w:r>
    </w:p>
    <w:p w14:paraId="4958A60A" w14:textId="77777777" w:rsidR="00436F3E" w:rsidRDefault="00436F3E">
      <w:r>
        <w:t>• Ruth 1:20 - "But she said to them, 'Do not call me Naomi; call me Mara, for the Almighty has dealt very bitterly with me.'" (In this Hiphil form, Naomi attributes her severe grief and loss of family to the sovereign, heavy hand of God.)</w:t>
      </w:r>
    </w:p>
    <w:p w14:paraId="74397154" w14:textId="77777777" w:rsidR="00436F3E" w:rsidRDefault="00436F3E">
      <w:r>
        <w:t>• Isaiah 22:4 - "Therefore I said, 'Look away from me, I will weep bitterly; do not labor to comfort me because of the plundering of the daughter of my people.'" (Used in the Piel to denote weeping that is intense, deep, and inconsolable.)</w:t>
      </w:r>
    </w:p>
    <w:p w14:paraId="31AEDE36" w14:textId="77777777" w:rsidR="00436F3E" w:rsidRDefault="00436F3E">
      <w:r>
        <w:t>• Zechariah 12:10 - "And they will mourn for Him as one mourns for his only son, and grieve bitterly for Him as one grieves bitterly for a firstborn." (The Hiphil infinitive construct represents the sharpest, most painful mourning imaginable.)</w:t>
      </w:r>
    </w:p>
    <w:p w14:paraId="47E6A0E3" w14:textId="77777777" w:rsidR="00436F3E" w:rsidRDefault="00436F3E"/>
    <w:p w14:paraId="09FBB45B" w14:textId="77777777" w:rsidR="00436F3E" w:rsidRPr="00436F3E" w:rsidRDefault="00436F3E">
      <w:pPr>
        <w:rPr>
          <w:b/>
        </w:rPr>
      </w:pPr>
      <w:r w:rsidRPr="00436F3E">
        <w:rPr>
          <w:b/>
        </w:rPr>
        <w:t>7. Other Relevant Insights</w:t>
      </w:r>
    </w:p>
    <w:p w14:paraId="64DB0566" w14:textId="77777777" w:rsidR="00436F3E" w:rsidRDefault="00436F3E">
      <w:r>
        <w:t>• The connection between marar and the noun mor (myrrh) is linguistically intriguing. Myrrh is a highly valued aromatic gum resin that is bitter to the taste but produces a sweet, beautiful fragrance when crushed or burned. This serves as a powerful homiletical illustration: under the crushing weight of bitter trials, God can produce a beautiful, fragrant, and enduring testimony of faith.</w:t>
      </w:r>
    </w:p>
    <w:p w14:paraId="2522750F" w14:textId="77777777" w:rsidR="00436F3E" w:rsidRDefault="00436F3E">
      <w:r>
        <w:t>• In the New Testament, the Greek equivalent often used in the Septuagint for this concept is pikraino. In the spiritual life, believers are warned not to let a "root of bitterness" (pikria) spring up and cause trouble (Hebrews 12:15), indicating that lingering bitterness from trials can poison an entire community, just as physical bitterness taints everything it touches.</w:t>
      </w:r>
    </w:p>
    <w:p w14:paraId="0F9C475C" w14:textId="77777777" w:rsidR="00436F3E" w:rsidRDefault="00436F3E"/>
    <w:p w14:paraId="00EA0AFA" w14:textId="77777777" w:rsidR="00436F3E" w:rsidRPr="00436F3E" w:rsidRDefault="00436F3E">
      <w:pPr>
        <w:rPr>
          <w:b/>
        </w:rPr>
      </w:pPr>
      <w:r w:rsidRPr="00436F3E">
        <w:rPr>
          <w:b/>
        </w:rPr>
        <w:t>8. References</w:t>
      </w:r>
    </w:p>
    <w:p w14:paraId="33795F93" w14:textId="77777777" w:rsidR="00436F3E" w:rsidRDefault="00436F3E">
      <w:r>
        <w:t>- Brown, Francis, S.R. Driver, and Charles A. Briggs. The Brown-Driver-Briggs Hebrew and English Lexicon.</w:t>
      </w:r>
    </w:p>
    <w:p w14:paraId="08D32481" w14:textId="77777777" w:rsidR="00436F3E" w:rsidRDefault="00436F3E">
      <w:r>
        <w:t>- Harris, R. Laird, Gleason L. Archer Jr., and Bruce K. Waltke. Theological Wordbook of the Old Testament.</w:t>
      </w:r>
    </w:p>
    <w:p w14:paraId="31AB0262" w14:textId="77777777" w:rsidR="00436F3E" w:rsidRDefault="00436F3E">
      <w:r>
        <w:t>- Koehler, Ludwig, and Walter Baumgartner. The Hebrew and Aramaic Lexicon of the Old Testament.</w:t>
      </w:r>
    </w:p>
    <w:p w14:paraId="47FF5A0D" w14:textId="77777777" w:rsidR="00436F3E" w:rsidRDefault="00436F3E">
      <w:r>
        <w:t>- VanGemeren, Willem A., ed. New International Dictionary of Old Testament Theology and Exegesis.</w:t>
      </w:r>
    </w:p>
    <w:p w14:paraId="79D2E0F1" w14:textId="2A2E7B91" w:rsidR="004C5552" w:rsidRDefault="00436F3E">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F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36F3E"/>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9F269"/>
  <w15:chartTrackingRefBased/>
  <w15:docId w15:val="{0BB34BFD-D4C1-4758-91FA-8751E04C5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36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36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F3E"/>
    <w:rPr>
      <w:rFonts w:eastAsiaTheme="majorEastAsia" w:cstheme="majorBidi"/>
      <w:color w:val="272727" w:themeColor="text1" w:themeTint="D8"/>
    </w:rPr>
  </w:style>
  <w:style w:type="paragraph" w:styleId="Title">
    <w:name w:val="Title"/>
    <w:basedOn w:val="Normal"/>
    <w:next w:val="Normal"/>
    <w:link w:val="TitleChar"/>
    <w:uiPriority w:val="10"/>
    <w:qFormat/>
    <w:rsid w:val="00436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F3E"/>
    <w:pPr>
      <w:spacing w:before="160"/>
      <w:jc w:val="center"/>
    </w:pPr>
    <w:rPr>
      <w:i/>
      <w:iCs/>
      <w:color w:val="404040" w:themeColor="text1" w:themeTint="BF"/>
    </w:rPr>
  </w:style>
  <w:style w:type="character" w:customStyle="1" w:styleId="QuoteChar">
    <w:name w:val="Quote Char"/>
    <w:basedOn w:val="DefaultParagraphFont"/>
    <w:link w:val="Quote"/>
    <w:uiPriority w:val="29"/>
    <w:rsid w:val="00436F3E"/>
    <w:rPr>
      <w:i/>
      <w:iCs/>
      <w:color w:val="404040" w:themeColor="text1" w:themeTint="BF"/>
    </w:rPr>
  </w:style>
  <w:style w:type="paragraph" w:styleId="ListParagraph">
    <w:name w:val="List Paragraph"/>
    <w:basedOn w:val="Normal"/>
    <w:uiPriority w:val="34"/>
    <w:qFormat/>
    <w:rsid w:val="00436F3E"/>
    <w:pPr>
      <w:ind w:left="720"/>
      <w:contextualSpacing/>
    </w:pPr>
  </w:style>
  <w:style w:type="character" w:styleId="IntenseEmphasis">
    <w:name w:val="Intense Emphasis"/>
    <w:basedOn w:val="DefaultParagraphFont"/>
    <w:uiPriority w:val="21"/>
    <w:qFormat/>
    <w:rsid w:val="00436F3E"/>
    <w:rPr>
      <w:i/>
      <w:iCs/>
      <w:color w:val="2E74B5" w:themeColor="accent1" w:themeShade="BF"/>
    </w:rPr>
  </w:style>
  <w:style w:type="paragraph" w:styleId="IntenseQuote">
    <w:name w:val="Intense Quote"/>
    <w:basedOn w:val="Normal"/>
    <w:next w:val="Normal"/>
    <w:link w:val="IntenseQuoteChar"/>
    <w:uiPriority w:val="30"/>
    <w:qFormat/>
    <w:rsid w:val="00436F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6F3E"/>
    <w:rPr>
      <w:i/>
      <w:iCs/>
      <w:color w:val="2E74B5" w:themeColor="accent1" w:themeShade="BF"/>
    </w:rPr>
  </w:style>
  <w:style w:type="character" w:styleId="IntenseReference">
    <w:name w:val="Intense Reference"/>
    <w:basedOn w:val="DefaultParagraphFont"/>
    <w:uiPriority w:val="32"/>
    <w:qFormat/>
    <w:rsid w:val="00436F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1056</Words>
  <Characters>6024</Characters>
  <Application>Microsoft Office Word</Application>
  <DocSecurity>0</DocSecurity>
  <Lines>50</Lines>
  <Paragraphs>14</Paragraphs>
  <ScaleCrop>false</ScaleCrop>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2026-08-14T09:33:00Z</dcterms:created>
  <dcterms:modified xsi:type="dcterms:W3CDTF">2026-08-14T09:33:00Z</dcterms:modified>
</cp:coreProperties>
</file>