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8216" w14:textId="55468CBC" w:rsidR="004C5552" w:rsidRPr="00E769F7" w:rsidRDefault="00E769F7">
      <w:pPr>
        <w:rPr>
          <w:b/>
        </w:rPr>
      </w:pPr>
      <w:r w:rsidRPr="00E769F7">
        <w:rPr>
          <w:b/>
        </w:rPr>
        <w:t>[INCONSISTENCY DETECTED: Strong's H7993 is the verb shalak, which does not appear in Exodus 1:22. The verb translated "cast" in Exodus 1:22 is shalach (H7971), whereas shalak (H7993) is the verb used in Exodus 2:3 for placing Moses into the river.]</w:t>
      </w:r>
    </w:p>
    <w:sectPr w:rsidR="004C5552" w:rsidRPr="00E76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F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769F7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8D93"/>
  <w15:chartTrackingRefBased/>
  <w15:docId w15:val="{19019A3E-4D0C-4FAC-9E06-9F586381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9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9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9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9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2026-08-14T09:34:00Z</dcterms:created>
  <dcterms:modified xsi:type="dcterms:W3CDTF">2026-08-14T09:34:00Z</dcterms:modified>
</cp:coreProperties>
</file>