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1EF7E" w14:textId="77777777" w:rsidR="004C5552" w:rsidRPr="00674D11" w:rsidRDefault="00674D11">
      <w:pPr>
        <w:rPr>
          <w:b/>
        </w:rPr>
      </w:pPr>
      <w:r w:rsidRPr="00674D11">
        <w:rPr>
          <w:b/>
        </w:rPr>
        <w:t xml:space="preserve">[INCONSISTENCY DETECTED: Strong's H8317 corresponds to the Hebrew verb </w:t>
      </w:r>
      <w:proofErr w:type="spellStart"/>
      <w:r w:rsidRPr="00674D11">
        <w:rPr>
          <w:b/>
        </w:rPr>
        <w:t>sharat</w:t>
      </w:r>
      <w:proofErr w:type="spellEnd"/>
      <w:r w:rsidRPr="00674D11">
        <w:rPr>
          <w:b/>
        </w:rPr>
        <w:t xml:space="preserve"> (to minister, serve), whereas the Hebrew word for "increased" in Exodus 1:7 is </w:t>
      </w:r>
      <w:proofErr w:type="spellStart"/>
      <w:r w:rsidRPr="00674D11">
        <w:rPr>
          <w:b/>
        </w:rPr>
        <w:t>parah</w:t>
      </w:r>
      <w:proofErr w:type="spellEnd"/>
      <w:r w:rsidRPr="00674D11">
        <w:rPr>
          <w:b/>
        </w:rPr>
        <w:t xml:space="preserve"> (H6509) or </w:t>
      </w:r>
      <w:proofErr w:type="spellStart"/>
      <w:r w:rsidRPr="00674D11">
        <w:rPr>
          <w:b/>
        </w:rPr>
        <w:t>rabah</w:t>
      </w:r>
      <w:proofErr w:type="spellEnd"/>
      <w:r w:rsidRPr="00674D11">
        <w:rPr>
          <w:b/>
        </w:rPr>
        <w:t xml:space="preserve"> (H7235).]</w:t>
      </w:r>
    </w:p>
    <w:sectPr w:rsidR="004C5552" w:rsidRPr="0067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11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74D11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75AF2"/>
  <w15:chartTrackingRefBased/>
  <w15:docId w15:val="{7F401579-594F-4A7E-B22B-40745B3C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2026-08-14T09:34:00Z</dcterms:created>
  <dcterms:modified xsi:type="dcterms:W3CDTF">2026-08-14T09:34:00Z</dcterms:modified>
</cp:coreProperties>
</file>