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E9F7" w14:textId="77777777" w:rsidR="00670E2B" w:rsidRPr="00670E2B" w:rsidRDefault="00670E2B">
      <w:pPr>
        <w:rPr>
          <w:b/>
        </w:rPr>
      </w:pPr>
      <w:r w:rsidRPr="00670E2B">
        <w:rPr>
          <w:b/>
        </w:rPr>
        <w:t>KILLED - (nakah, Strong's H5221)</w:t>
      </w:r>
    </w:p>
    <w:p w14:paraId="51AD5C90" w14:textId="77777777" w:rsidR="00670E2B" w:rsidRDefault="00670E2B">
      <w:r w:rsidRPr="00670E2B">
        <w:rPr>
          <w:b/>
        </w:rPr>
        <w:t>Summary:</w:t>
      </w:r>
    </w:p>
    <w:p w14:paraId="4E7F6E39" w14:textId="77777777" w:rsidR="00670E2B" w:rsidRDefault="00670E2B">
      <w:r>
        <w:t>The Hebrew verb nakah means to strike, beat, smite, or kill. In Exodus 2:12, it describes Moses' fatal blow to the Egyptian taskmaster who was beating a Hebrew slave. While nakah can refer to non-lethal physical striking, the context of Moses hiding the body in the sand indicates that this specific blow was lethal. The word functions as a pivotal turning point in Moses' life, illustrating his early, fleshly attempt to deliver his people through personal violence before he was spiritually prepared to lead them through divine power.</w:t>
      </w:r>
    </w:p>
    <w:p w14:paraId="6650468C" w14:textId="77777777" w:rsidR="00670E2B" w:rsidRDefault="00670E2B"/>
    <w:p w14:paraId="5258F3C3" w14:textId="77777777" w:rsidR="00670E2B" w:rsidRDefault="00670E2B">
      <w:r w:rsidRPr="00670E2B">
        <w:rPr>
          <w:b/>
        </w:rPr>
        <w:t>Full Study:</w:t>
      </w:r>
    </w:p>
    <w:p w14:paraId="5A36646A" w14:textId="77777777" w:rsidR="00670E2B" w:rsidRDefault="00670E2B"/>
    <w:p w14:paraId="51E0EDA8" w14:textId="77777777" w:rsidR="00670E2B" w:rsidRPr="00670E2B" w:rsidRDefault="00670E2B">
      <w:pPr>
        <w:rPr>
          <w:b/>
        </w:rPr>
      </w:pPr>
      <w:r w:rsidRPr="00670E2B">
        <w:rPr>
          <w:b/>
        </w:rPr>
        <w:t xml:space="preserve"> 1. Word Picture / Background</w:t>
      </w:r>
    </w:p>
    <w:p w14:paraId="23F6AC09" w14:textId="77777777" w:rsidR="00670E2B" w:rsidRDefault="00670E2B">
      <w:r>
        <w:t>The root meaning of nakah centers on the physical act of delivering a heavy blow. It is a word of direct contact and forceful impact. Historically, it is used to describe a wide array of physical strikes, from a master beating a servant to a soldier slaying an enemy in battle, or even a person clapping hands. The word picture is one of sudden, decisive force. In the ancient Near East, the ability to strike down an enemy was a primary marker of rulers and warriors. When Moses strikes the Egyptian, he acts not as a servant, but with the decisive, sovereign-like force of a deliverer—a role he was indeed called to, but was executing prematurely by his own human strength.</w:t>
      </w:r>
    </w:p>
    <w:p w14:paraId="33197489" w14:textId="77777777" w:rsidR="00670E2B" w:rsidRDefault="00670E2B"/>
    <w:p w14:paraId="5BDB166D" w14:textId="77777777" w:rsidR="00670E2B" w:rsidRPr="00670E2B" w:rsidRDefault="00670E2B">
      <w:pPr>
        <w:rPr>
          <w:b/>
        </w:rPr>
      </w:pPr>
      <w:r w:rsidRPr="00670E2B">
        <w:rPr>
          <w:b/>
        </w:rPr>
        <w:t xml:space="preserve"> 2. Meaning / Lexical Definition</w:t>
      </w:r>
    </w:p>
    <w:p w14:paraId="62354258" w14:textId="77777777" w:rsidR="00670E2B" w:rsidRDefault="00670E2B">
      <w:r>
        <w:t>The verb nakah occurs over 500 times in the Old Testament, making it one of the most common words for physical violence or defeat. It primarily functions in the Hiphil (causative) stem, where it carries two main nuances depending on the context:</w:t>
      </w:r>
    </w:p>
    <w:p w14:paraId="7D7C029E" w14:textId="77777777" w:rsidR="00670E2B" w:rsidRDefault="00670E2B">
      <w:r>
        <w:t>• To strike or beat (without causing death), such as striking a rock to bring forth water or beating a slave.</w:t>
      </w:r>
    </w:p>
    <w:p w14:paraId="78EE4848" w14:textId="77777777" w:rsidR="00670E2B" w:rsidRDefault="00670E2B">
      <w:r>
        <w:t>• To strike fatally, meaning to slay, kill, or slaughter.</w:t>
      </w:r>
    </w:p>
    <w:p w14:paraId="0EF13CA8" w14:textId="77777777" w:rsidR="00670E2B" w:rsidRDefault="00670E2B"/>
    <w:p w14:paraId="23048A6D" w14:textId="77777777" w:rsidR="00670E2B" w:rsidRDefault="00670E2B">
      <w:r>
        <w:t xml:space="preserve">In Exodus 2:12, the verb appears in the Hiphil stem (wayyak). The context leaves no doubt that the strike was fatal, as Moses immediately hides the body in the sand to conceal the deed. </w:t>
      </w:r>
    </w:p>
    <w:p w14:paraId="16411D17" w14:textId="77777777" w:rsidR="00670E2B" w:rsidRDefault="00670E2B"/>
    <w:p w14:paraId="0444BF18" w14:textId="77777777" w:rsidR="00670E2B" w:rsidRPr="00670E2B" w:rsidRDefault="00670E2B">
      <w:pPr>
        <w:rPr>
          <w:b/>
        </w:rPr>
      </w:pPr>
      <w:r w:rsidRPr="00670E2B">
        <w:rPr>
          <w:b/>
        </w:rPr>
        <w:t xml:space="preserve"> 3. Usage and Word Pictures</w:t>
      </w:r>
    </w:p>
    <w:p w14:paraId="780B39E9" w14:textId="77777777" w:rsidR="00670E2B" w:rsidRDefault="00670E2B">
      <w:r>
        <w:t>The semantic range of nakah covers several distinct areas of scripture:</w:t>
      </w:r>
    </w:p>
    <w:p w14:paraId="21D340B9" w14:textId="77777777" w:rsidR="00670E2B" w:rsidRDefault="00670E2B">
      <w:r>
        <w:t>• Physical Assault: It describes physical altercations between individuals, ranging from non-lethal beatings to murder (Genesis 4:15, Cain's protection from being "killed").</w:t>
      </w:r>
    </w:p>
    <w:p w14:paraId="14A944F1" w14:textId="77777777" w:rsidR="00670E2B" w:rsidRDefault="00670E2B">
      <w:r>
        <w:t>• Military Warfare: It is the standard term for defeating an army or killing opponents in battle (1 Samuel 18:7, "Saul has slain his thousands").</w:t>
      </w:r>
    </w:p>
    <w:p w14:paraId="29DE2D34" w14:textId="77777777" w:rsidR="00670E2B" w:rsidRDefault="00670E2B">
      <w:r>
        <w:t>• Divine Judgment: God is often the subject of nakah, striking nations, individuals, or the earth with plagues, sickness, or destruction (Exodus 3:20).</w:t>
      </w:r>
    </w:p>
    <w:p w14:paraId="3989FC76" w14:textId="77777777" w:rsidR="00670E2B" w:rsidRDefault="00670E2B">
      <w:r>
        <w:t>• Inanimate Objects: The word is used metaphorically for striking elements of nature, such as Moses striking the Nile (Exodus 7:25) or striking the rock at Horeb (Exodus 17:6).</w:t>
      </w:r>
    </w:p>
    <w:p w14:paraId="0A45DE4C" w14:textId="77777777" w:rsidR="00670E2B" w:rsidRDefault="00670E2B"/>
    <w:p w14:paraId="4D9FCACD" w14:textId="77777777" w:rsidR="00670E2B" w:rsidRPr="00670E2B" w:rsidRDefault="00670E2B">
      <w:pPr>
        <w:rPr>
          <w:b/>
        </w:rPr>
      </w:pPr>
      <w:r w:rsidRPr="00670E2B">
        <w:rPr>
          <w:b/>
        </w:rPr>
        <w:t xml:space="preserve"> 4. Theological Implications</w:t>
      </w:r>
    </w:p>
    <w:p w14:paraId="4FA49BDA" w14:textId="77777777" w:rsidR="00670E2B" w:rsidRDefault="00670E2B">
      <w:r>
        <w:t xml:space="preserve">The use of nakah in the early chapters of Exodus highlights a profound theological contrast between human deliverance and divine deliverance. Moses attempts to rescue Israel by striking (nakah) a single Egyptian taskmaster, which results in fear, rejection by his own people, and forty years of exile in Midian. </w:t>
      </w:r>
    </w:p>
    <w:p w14:paraId="6F025A73" w14:textId="77777777" w:rsidR="00670E2B" w:rsidRDefault="00670E2B"/>
    <w:p w14:paraId="7B5954C1" w14:textId="77777777" w:rsidR="00670E2B" w:rsidRDefault="00670E2B">
      <w:r>
        <w:t>Decades later, God commissions Moses to return, promising, "I will stretch out My hand and strike (nakah) Egypt with all My wonders" (Exodus 3:20). Moses’ human strike brought death to one man and exile to himself; God’s divine strike brought judgment upon an entire empire and freedom for millions of captives. True deliverance belongs to Yahweh, and human efforts to accomplish God's will through carnal violence only delay the promise.</w:t>
      </w:r>
    </w:p>
    <w:p w14:paraId="291B556A" w14:textId="77777777" w:rsidR="00670E2B" w:rsidRDefault="00670E2B"/>
    <w:p w14:paraId="16645F9F" w14:textId="77777777" w:rsidR="00670E2B" w:rsidRPr="00670E2B" w:rsidRDefault="00670E2B">
      <w:pPr>
        <w:rPr>
          <w:b/>
        </w:rPr>
      </w:pPr>
      <w:r w:rsidRPr="00670E2B">
        <w:rPr>
          <w:b/>
        </w:rPr>
        <w:t xml:space="preserve"> 5. Contextual Nuance in the Passage</w:t>
      </w:r>
    </w:p>
    <w:p w14:paraId="5BEC82A9" w14:textId="77777777" w:rsidR="00670E2B" w:rsidRDefault="00670E2B">
      <w:r>
        <w:t xml:space="preserve">There is a striking literary parallel in Exodus 2:11–12 that is easily missed in English translations. In verse 11, Moses witnesses an Egyptian "beating" (makkeh, a participle form of nakah) a Hebrew. In verse 12, Moses "killed" (wayyak, the imperfect form of nakah) the Egyptian. </w:t>
      </w:r>
    </w:p>
    <w:p w14:paraId="6B3CA439" w14:textId="77777777" w:rsidR="00670E2B" w:rsidRDefault="00670E2B"/>
    <w:p w14:paraId="4467F55A" w14:textId="77777777" w:rsidR="00670E2B" w:rsidRDefault="00670E2B">
      <w:r>
        <w:t>The author uses the exact same Hebrew verb back-to-back to highlight the irony and the motivation. Moses saw a Hebrew being struck, and he responded by striking the striker. He answered violence with violence, matching the oppressor's blow with a lethal blow of his own. This wordplay underscores Moses' deep identification with his suffering brethren, but also his premature reliance on the methods of Egypt to solve the problems of Israel.</w:t>
      </w:r>
    </w:p>
    <w:p w14:paraId="1A9E2F79" w14:textId="77777777" w:rsidR="00670E2B" w:rsidRDefault="00670E2B"/>
    <w:p w14:paraId="4B5B7EE6" w14:textId="77777777" w:rsidR="00670E2B" w:rsidRPr="00670E2B" w:rsidRDefault="00670E2B">
      <w:pPr>
        <w:rPr>
          <w:b/>
        </w:rPr>
      </w:pPr>
      <w:r w:rsidRPr="00670E2B">
        <w:rPr>
          <w:b/>
        </w:rPr>
        <w:t xml:space="preserve"> 6. Key Uses in Other Verses (NKJV)</w:t>
      </w:r>
    </w:p>
    <w:p w14:paraId="0E130459" w14:textId="77777777" w:rsidR="00670E2B" w:rsidRDefault="00670E2B">
      <w:r>
        <w:t>• Exodus 2:11: "And he saw an Egyptian beating [striking] one of his brethren, a Hebrew."</w:t>
      </w:r>
    </w:p>
    <w:p w14:paraId="62A2CDD6" w14:textId="77777777" w:rsidR="00670E2B" w:rsidRDefault="00670E2B">
      <w:r>
        <w:t>• Exodus 3:20: "So I will stretch out My hand and strike Egypt with all My wonders which I will do in its midst..."</w:t>
      </w:r>
    </w:p>
    <w:p w14:paraId="3EE692BF" w14:textId="77777777" w:rsidR="00670E2B" w:rsidRDefault="00670E2B">
      <w:r>
        <w:t>• Exodus 17:6: "...and you shall strike the rock, and water will come out of it, that the people may drink."</w:t>
      </w:r>
    </w:p>
    <w:p w14:paraId="1EEB70C8" w14:textId="77777777" w:rsidR="00670E2B" w:rsidRDefault="00670E2B">
      <w:r>
        <w:t>• 1 Samuel 18:7: "Saul has slain his thousands, and David his ten thousands."</w:t>
      </w:r>
    </w:p>
    <w:p w14:paraId="7A209970" w14:textId="77777777" w:rsidR="00670E2B" w:rsidRDefault="00670E2B">
      <w:r>
        <w:t>• 2 Kings 19:35: "And it came to pass that night that the angel of the Lord went out, and killed [struck down] in the camp of the Assyrians..."</w:t>
      </w:r>
    </w:p>
    <w:p w14:paraId="7DAAD539" w14:textId="77777777" w:rsidR="00670E2B" w:rsidRDefault="00670E2B"/>
    <w:p w14:paraId="5834CEBC" w14:textId="77777777" w:rsidR="00670E2B" w:rsidRPr="00670E2B" w:rsidRDefault="00670E2B">
      <w:pPr>
        <w:rPr>
          <w:b/>
        </w:rPr>
      </w:pPr>
      <w:r w:rsidRPr="00670E2B">
        <w:rPr>
          <w:b/>
        </w:rPr>
        <w:t xml:space="preserve"> 7. Other Relevant Insights</w:t>
      </w:r>
    </w:p>
    <w:p w14:paraId="0B958628" w14:textId="77777777" w:rsidR="00670E2B" w:rsidRDefault="00670E2B">
      <w:r>
        <w:t>In the New Testament, Stephen provides inspired commentary on this event in Acts 7:23–29. He explains that Moses "supposed that his brethren would have understood that God would deliver them by his hand, but they did not understand." Moses’ use of nakah in Exodus 2 was an attempt to signal his role as deliverer. However, because he acted in his own timing and power, his actions led to rejection. It was only after forty years of being broken as a shepherd in the wilderness that Moses was ready to wield the staff of God to strike the land of Egypt under divine authority.</w:t>
      </w:r>
    </w:p>
    <w:p w14:paraId="2E727492" w14:textId="77777777" w:rsidR="00670E2B" w:rsidRDefault="00670E2B"/>
    <w:p w14:paraId="20E6920E" w14:textId="77777777" w:rsidR="00670E2B" w:rsidRPr="00670E2B" w:rsidRDefault="00670E2B">
      <w:pPr>
        <w:rPr>
          <w:b/>
        </w:rPr>
      </w:pPr>
      <w:r w:rsidRPr="00670E2B">
        <w:rPr>
          <w:b/>
        </w:rPr>
        <w:t xml:space="preserve"> 8. References</w:t>
      </w:r>
    </w:p>
    <w:p w14:paraId="210A080D" w14:textId="77777777" w:rsidR="00670E2B" w:rsidRDefault="00670E2B">
      <w:r>
        <w:t>• Brown, Driver, Briggs. Hebrew and English Lexicon of the Old Testament.</w:t>
      </w:r>
    </w:p>
    <w:p w14:paraId="71569835" w14:textId="77777777" w:rsidR="00670E2B" w:rsidRDefault="00670E2B">
      <w:r>
        <w:t>• Harris, Archer, Waltke. Theological Wordbook of the Old Testament.</w:t>
      </w:r>
    </w:p>
    <w:p w14:paraId="10C6FD8B" w14:textId="77777777" w:rsidR="00670E2B" w:rsidRDefault="00670E2B">
      <w:r>
        <w:t>• Koehler, Baumgartner. Hebrew and Aramaic Lexicon of the Old Testament.</w:t>
      </w:r>
    </w:p>
    <w:p w14:paraId="3AD2E6BB" w14:textId="3CF98880" w:rsidR="004C5552" w:rsidRDefault="00670E2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0E2B"/>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521C"/>
  <w15:chartTrackingRefBased/>
  <w15:docId w15:val="{C608D707-1B00-4290-9D69-BA4CBF0A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0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0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E2B"/>
    <w:rPr>
      <w:rFonts w:eastAsiaTheme="majorEastAsia" w:cstheme="majorBidi"/>
      <w:color w:val="272727" w:themeColor="text1" w:themeTint="D8"/>
    </w:rPr>
  </w:style>
  <w:style w:type="paragraph" w:styleId="Title">
    <w:name w:val="Title"/>
    <w:basedOn w:val="Normal"/>
    <w:next w:val="Normal"/>
    <w:link w:val="TitleChar"/>
    <w:uiPriority w:val="10"/>
    <w:qFormat/>
    <w:rsid w:val="0067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E2B"/>
    <w:pPr>
      <w:spacing w:before="160"/>
      <w:jc w:val="center"/>
    </w:pPr>
    <w:rPr>
      <w:i/>
      <w:iCs/>
      <w:color w:val="404040" w:themeColor="text1" w:themeTint="BF"/>
    </w:rPr>
  </w:style>
  <w:style w:type="character" w:customStyle="1" w:styleId="QuoteChar">
    <w:name w:val="Quote Char"/>
    <w:basedOn w:val="DefaultParagraphFont"/>
    <w:link w:val="Quote"/>
    <w:uiPriority w:val="29"/>
    <w:rsid w:val="00670E2B"/>
    <w:rPr>
      <w:i/>
      <w:iCs/>
      <w:color w:val="404040" w:themeColor="text1" w:themeTint="BF"/>
    </w:rPr>
  </w:style>
  <w:style w:type="paragraph" w:styleId="ListParagraph">
    <w:name w:val="List Paragraph"/>
    <w:basedOn w:val="Normal"/>
    <w:uiPriority w:val="34"/>
    <w:qFormat/>
    <w:rsid w:val="00670E2B"/>
    <w:pPr>
      <w:ind w:left="720"/>
      <w:contextualSpacing/>
    </w:pPr>
  </w:style>
  <w:style w:type="character" w:styleId="IntenseEmphasis">
    <w:name w:val="Intense Emphasis"/>
    <w:basedOn w:val="DefaultParagraphFont"/>
    <w:uiPriority w:val="21"/>
    <w:qFormat/>
    <w:rsid w:val="00670E2B"/>
    <w:rPr>
      <w:i/>
      <w:iCs/>
      <w:color w:val="2E74B5" w:themeColor="accent1" w:themeShade="BF"/>
    </w:rPr>
  </w:style>
  <w:style w:type="paragraph" w:styleId="IntenseQuote">
    <w:name w:val="Intense Quote"/>
    <w:basedOn w:val="Normal"/>
    <w:next w:val="Normal"/>
    <w:link w:val="IntenseQuoteChar"/>
    <w:uiPriority w:val="30"/>
    <w:qFormat/>
    <w:rsid w:val="00670E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0E2B"/>
    <w:rPr>
      <w:i/>
      <w:iCs/>
      <w:color w:val="2E74B5" w:themeColor="accent1" w:themeShade="BF"/>
    </w:rPr>
  </w:style>
  <w:style w:type="character" w:styleId="IntenseReference">
    <w:name w:val="Intense Reference"/>
    <w:basedOn w:val="DefaultParagraphFont"/>
    <w:uiPriority w:val="32"/>
    <w:qFormat/>
    <w:rsid w:val="00670E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