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15C4E" w14:textId="77777777" w:rsidR="000C2BDE" w:rsidRPr="000C2BDE" w:rsidRDefault="000C2BDE">
      <w:pPr>
        <w:rPr>
          <w:b/>
        </w:rPr>
      </w:pPr>
      <w:r w:rsidRPr="000C2BDE">
        <w:rPr>
          <w:b/>
        </w:rPr>
        <w:t>JUDGE - ( shaphat , Strong's H8199 )</w:t>
      </w:r>
    </w:p>
    <w:p w14:paraId="64AC20D4" w14:textId="77777777" w:rsidR="000C2BDE" w:rsidRDefault="000C2BDE">
      <w:r w:rsidRPr="000C2BDE">
        <w:rPr>
          <w:b/>
        </w:rPr>
        <w:t>Summary:</w:t>
      </w:r>
    </w:p>
    <w:p w14:paraId="12D39120" w14:textId="77777777" w:rsidR="000C2BDE" w:rsidRDefault="000C2BDE">
      <w:r>
        <w:t>The Hebrew word shaphat refers to the act of deciding, governing, arbitrating, or executing judgment. In Exodus 2:14, a Hebrew slave challenges Moses' authority, asking who appointed him as a "judge." While the word can refer to a legal magistrate, its biblical usage often encompasses leadership, governance, and deliverance. In this specific context, the speaker rejects Moses' early, self-initiated attempt to mediate and establish order among his people, foreshadowing Israel's persistent pattern of rejecting God's chosen deliverers.</w:t>
      </w:r>
    </w:p>
    <w:p w14:paraId="33612841" w14:textId="77777777" w:rsidR="000C2BDE" w:rsidRDefault="000C2BDE"/>
    <w:p w14:paraId="3659B924" w14:textId="77777777" w:rsidR="000C2BDE" w:rsidRDefault="000C2BDE">
      <w:r w:rsidRPr="000C2BDE">
        <w:rPr>
          <w:b/>
        </w:rPr>
        <w:t>Full Study:</w:t>
      </w:r>
    </w:p>
    <w:p w14:paraId="1698D538" w14:textId="77777777" w:rsidR="000C2BDE" w:rsidRDefault="000C2BDE"/>
    <w:p w14:paraId="13238F15" w14:textId="77777777" w:rsidR="000C2BDE" w:rsidRPr="000C2BDE" w:rsidRDefault="000C2BDE">
      <w:pPr>
        <w:rPr>
          <w:b/>
        </w:rPr>
      </w:pPr>
      <w:r w:rsidRPr="000C2BDE">
        <w:rPr>
          <w:b/>
        </w:rPr>
        <w:t xml:space="preserve"> 1. Word Picture / Background</w:t>
      </w:r>
    </w:p>
    <w:p w14:paraId="5EAAB843" w14:textId="77777777" w:rsidR="000C2BDE" w:rsidRDefault="000C2BDE">
      <w:r>
        <w:t>In the ancient Near East, the concept of a "judge" (shophē</w:t>
      </w:r>
      <w:r>
        <w:rPr>
          <w:rFonts w:ascii="Calibri" w:hAnsi="Calibri" w:cs="Calibri"/>
        </w:rPr>
        <w:t>ṭ</w:t>
      </w:r>
      <w:r>
        <w:t xml:space="preserve">) was much broader than the modern Western concept of a legal referee in a courtroom. A judge was an active leader, a governor, and a champion of justice. The role involved not only settling legal disputes between individuals but also actively restoring order, defending the weak, and delivering the oppressed from injustice. To judge was to put things right, to establish equilibrium, and to maintain the social and cosmic order (known as shalom). </w:t>
      </w:r>
    </w:p>
    <w:p w14:paraId="7D97E875" w14:textId="77777777" w:rsidR="000C2BDE" w:rsidRDefault="000C2BDE"/>
    <w:p w14:paraId="3C3DA7A7" w14:textId="77777777" w:rsidR="000C2BDE" w:rsidRDefault="000C2BDE">
      <w:r>
        <w:t>The root is closely connected to governance. When ancient rulers judged, they were exercising their sovereign authority to decide right and wrong and to enforce those decisions for the health of the community.</w:t>
      </w:r>
    </w:p>
    <w:p w14:paraId="7EED21E1" w14:textId="77777777" w:rsidR="000C2BDE" w:rsidRDefault="000C2BDE"/>
    <w:p w14:paraId="444F42BE" w14:textId="77777777" w:rsidR="000C2BDE" w:rsidRPr="000C2BDE" w:rsidRDefault="000C2BDE">
      <w:pPr>
        <w:rPr>
          <w:b/>
        </w:rPr>
      </w:pPr>
      <w:r w:rsidRPr="000C2BDE">
        <w:rPr>
          <w:b/>
        </w:rPr>
        <w:t xml:space="preserve"> 2. Meaning / Lexical Definition</w:t>
      </w:r>
    </w:p>
    <w:p w14:paraId="1395FDE4" w14:textId="77777777" w:rsidR="000C2BDE" w:rsidRDefault="000C2BDE">
      <w:r>
        <w:t>The verb shaphat means to judge, govern, vindicate, deliver, or decide. In Exodus 2:14, the word appears in its active participle form (shophē</w:t>
      </w:r>
      <w:r>
        <w:rPr>
          <w:rFonts w:ascii="Calibri" w:hAnsi="Calibri" w:cs="Calibri"/>
        </w:rPr>
        <w:t>ṭ</w:t>
      </w:r>
      <w:r>
        <w:t xml:space="preserve">), which functions as a noun meaning "a judge," "governor," or "ruler." </w:t>
      </w:r>
    </w:p>
    <w:p w14:paraId="4E74F176" w14:textId="77777777" w:rsidR="000C2BDE" w:rsidRDefault="000C2BDE"/>
    <w:p w14:paraId="3BC05757" w14:textId="77777777" w:rsidR="000C2BDE" w:rsidRDefault="000C2BDE">
      <w:r>
        <w:t>The lexical range of shaphat includes:</w:t>
      </w:r>
    </w:p>
    <w:p w14:paraId="1EDE286F" w14:textId="77777777" w:rsidR="000C2BDE" w:rsidRDefault="000C2BDE">
      <w:r>
        <w:t>• Arbitrating disputes: Deciding between two conflicting parties to determine who is in the right.</w:t>
      </w:r>
    </w:p>
    <w:p w14:paraId="23CCB10E" w14:textId="77777777" w:rsidR="000C2BDE" w:rsidRDefault="000C2BDE">
      <w:r>
        <w:t>• Governing or ruling: Exercising executive leadership and authority over a people group.</w:t>
      </w:r>
    </w:p>
    <w:p w14:paraId="6CEC06F0" w14:textId="77777777" w:rsidR="000C2BDE" w:rsidRDefault="000C2BDE">
      <w:r>
        <w:t>• Vindicating or delivering: Rescuing the oppressed by executing judgment against their oppressors.</w:t>
      </w:r>
    </w:p>
    <w:p w14:paraId="7C82AAC9" w14:textId="77777777" w:rsidR="000C2BDE" w:rsidRDefault="000C2BDE">
      <w:r>
        <w:t>• Punishing or executing justice: Administering the penalties of the law against wrongdoers.</w:t>
      </w:r>
    </w:p>
    <w:p w14:paraId="6D739BE8" w14:textId="77777777" w:rsidR="000C2BDE" w:rsidRDefault="000C2BDE"/>
    <w:p w14:paraId="5FCD3D73" w14:textId="77777777" w:rsidR="000C2BDE" w:rsidRPr="000C2BDE" w:rsidRDefault="000C2BDE">
      <w:pPr>
        <w:rPr>
          <w:b/>
        </w:rPr>
      </w:pPr>
      <w:r w:rsidRPr="000C2BDE">
        <w:rPr>
          <w:b/>
        </w:rPr>
        <w:t xml:space="preserve"> 3. Usage and Word Pictures</w:t>
      </w:r>
    </w:p>
    <w:p w14:paraId="322C4DB8" w14:textId="77777777" w:rsidR="000C2BDE" w:rsidRDefault="000C2BDE">
      <w:r>
        <w:t xml:space="preserve">Throughout the Old Testament, shaphat is used in both human and divine contexts. </w:t>
      </w:r>
    </w:p>
    <w:p w14:paraId="260C119F" w14:textId="77777777" w:rsidR="000C2BDE" w:rsidRDefault="000C2BDE">
      <w:r>
        <w:t>• The Book of Judges: The "judges" (shophē</w:t>
      </w:r>
      <w:r>
        <w:rPr>
          <w:rFonts w:ascii="Calibri" w:hAnsi="Calibri" w:cs="Calibri"/>
        </w:rPr>
        <w:t>ṭ</w:t>
      </w:r>
      <w:r>
        <w:t>im) raised up by God were not primarily legal scholars sitting in courtrooms; they were military deliverers and charismatic leaders who rescued Israel from foreign oppressors and then governed them in peacetime.</w:t>
      </w:r>
    </w:p>
    <w:p w14:paraId="5EC3C7C8" w14:textId="77777777" w:rsidR="000C2BDE" w:rsidRDefault="000C2BDE">
      <w:r>
        <w:t>• The Concept of Delivery: Judging is frequently paired with saving. To judge the fatherless and the widow means to rescue them from exploiters.</w:t>
      </w:r>
    </w:p>
    <w:p w14:paraId="627D934C" w14:textId="77777777" w:rsidR="000C2BDE" w:rsidRDefault="000C2BDE">
      <w:r>
        <w:t>• God as Judge: God is the ultimate shophē</w:t>
      </w:r>
      <w:r>
        <w:rPr>
          <w:rFonts w:ascii="Calibri" w:hAnsi="Calibri" w:cs="Calibri"/>
        </w:rPr>
        <w:t>ṭ</w:t>
      </w:r>
      <w:r>
        <w:t xml:space="preserve"> of the earth. His judgments are not cold, detached legal rulings, but powerful actions that establish righteousness, bring down the proud, and lift up the humble.</w:t>
      </w:r>
    </w:p>
    <w:p w14:paraId="4791ADFA" w14:textId="77777777" w:rsidR="000C2BDE" w:rsidRDefault="000C2BDE"/>
    <w:p w14:paraId="46BFFA8C" w14:textId="77777777" w:rsidR="000C2BDE" w:rsidRPr="000C2BDE" w:rsidRDefault="000C2BDE">
      <w:pPr>
        <w:rPr>
          <w:b/>
        </w:rPr>
      </w:pPr>
      <w:r w:rsidRPr="000C2BDE">
        <w:rPr>
          <w:b/>
        </w:rPr>
        <w:t xml:space="preserve"> 4. Theological Implications</w:t>
      </w:r>
    </w:p>
    <w:p w14:paraId="42CA44F3" w14:textId="77777777" w:rsidR="000C2BDE" w:rsidRDefault="000C2BDE">
      <w:r>
        <w:t xml:space="preserve">Theologically, the authority to judge belongs ultimately to God. When humans act as judges, they do so as God's representatives to uphold His moral order. Therefore, to reject a divinely appointed judge is to reject the authority of God Himself. </w:t>
      </w:r>
    </w:p>
    <w:p w14:paraId="4E237C49" w14:textId="77777777" w:rsidR="000C2BDE" w:rsidRDefault="000C2BDE"/>
    <w:p w14:paraId="315584E4" w14:textId="77777777" w:rsidR="000C2BDE" w:rsidRDefault="000C2BDE">
      <w:r>
        <w:t>This word highlights the divine pattern of leadership. True biblical judgment is not about self-aggrandizement, but about restoring justice, protecting the vulnerable, and maintaining covenant faithfulness. When Israel later requested a king "to judge us like all the nations" (1 Samuel 8:5), they were asking for a visible ruler to replace the immediate, divine governance of Yahweh who judged them through His prophets and raised-up leaders.</w:t>
      </w:r>
    </w:p>
    <w:p w14:paraId="4F65F590" w14:textId="77777777" w:rsidR="000C2BDE" w:rsidRDefault="000C2BDE"/>
    <w:p w14:paraId="797B2C7C" w14:textId="77777777" w:rsidR="000C2BDE" w:rsidRPr="000C2BDE" w:rsidRDefault="000C2BDE">
      <w:pPr>
        <w:rPr>
          <w:b/>
        </w:rPr>
      </w:pPr>
      <w:r w:rsidRPr="000C2BDE">
        <w:rPr>
          <w:b/>
        </w:rPr>
        <w:t xml:space="preserve"> 5. Contextual Nuance in the Passage</w:t>
      </w:r>
    </w:p>
    <w:p w14:paraId="676BF2E3" w14:textId="77777777" w:rsidR="000C2BDE" w:rsidRDefault="000C2BDE">
      <w:r>
        <w:t xml:space="preserve">In Exodus 2:14, the Hebrew man who was doing wrong asks Moses, "Who made you a prince and a judge over us?" </w:t>
      </w:r>
    </w:p>
    <w:p w14:paraId="2EAF98E9" w14:textId="77777777" w:rsidR="000C2BDE" w:rsidRDefault="000C2BDE">
      <w:r>
        <w:t>• Irony: The question is steeped in irony. Although the Hebrew slave intends it as a biting rejection of Moses' authority, God indeed would make Moses both a prince (leader) and a judge over Israel. Moses would eventually spend whole days sitting to "judge the people" (Exodus 18:13), using the same root word.</w:t>
      </w:r>
    </w:p>
    <w:p w14:paraId="72CFD516" w14:textId="77777777" w:rsidR="000C2BDE" w:rsidRDefault="000C2BDE">
      <w:r>
        <w:t>• Rejection of Deliverance: By rejecting Moses as a "judge," the Hebrew slave rejects the very deliverer God sent. This establishes a major biblical motif: Israel repeatedly rejects God's chosen mediators.</w:t>
      </w:r>
    </w:p>
    <w:p w14:paraId="6F75783F" w14:textId="77777777" w:rsidR="000C2BDE" w:rsidRDefault="000C2BDE">
      <w:r>
        <w:t>• Lack of Official Office: At this point in the narrative, Moses was acting on his own impulse, attempting to bring justice without a formal divine commission. The Hebrew's challenge highlights the fact that Moses lacked the recognized, public authority to arbitrate disputes at that stage of his life.</w:t>
      </w:r>
    </w:p>
    <w:p w14:paraId="0C82C116" w14:textId="77777777" w:rsidR="000C2BDE" w:rsidRDefault="000C2BDE"/>
    <w:p w14:paraId="2CDD3783" w14:textId="77777777" w:rsidR="000C2BDE" w:rsidRPr="000C2BDE" w:rsidRDefault="000C2BDE">
      <w:pPr>
        <w:rPr>
          <w:b/>
        </w:rPr>
      </w:pPr>
      <w:r w:rsidRPr="000C2BDE">
        <w:rPr>
          <w:b/>
        </w:rPr>
        <w:t xml:space="preserve"> 6. Key Uses in Other Verses (NKJV)</w:t>
      </w:r>
    </w:p>
    <w:p w14:paraId="1DF167FA" w14:textId="77777777" w:rsidR="000C2BDE" w:rsidRDefault="000C2BDE">
      <w:r>
        <w:t>• Genesis 18:25 - "Far be it from You to do such a thing as this, to slay the righteous with the wicked, so that the righteous should be as the wicked; far be it from You! Shall not the Judge of all the earth do right?"</w:t>
      </w:r>
    </w:p>
    <w:p w14:paraId="05BD3848" w14:textId="77777777" w:rsidR="000C2BDE" w:rsidRDefault="000C2BDE">
      <w:r>
        <w:t>• Judges 2:16 - "Nevertheless, the LORD raised up judges who delivered them out of the hand of those who plundered them."</w:t>
      </w:r>
    </w:p>
    <w:p w14:paraId="16B0F35B" w14:textId="77777777" w:rsidR="000C2BDE" w:rsidRDefault="000C2BDE">
      <w:r>
        <w:t>• 1 Samuel 8:5 - "Now make us a king to judge us like all the nations."</w:t>
      </w:r>
    </w:p>
    <w:p w14:paraId="1DFA6060" w14:textId="77777777" w:rsidR="000C2BDE" w:rsidRDefault="000C2BDE">
      <w:r>
        <w:t>• Psalm 96:13 - "For He is coming, for He is coming to judge the earth. He shall judge the world with righteousness, and the peoples with His truth."</w:t>
      </w:r>
    </w:p>
    <w:p w14:paraId="7D375A84" w14:textId="77777777" w:rsidR="000C2BDE" w:rsidRDefault="000C2BDE"/>
    <w:p w14:paraId="2884976B" w14:textId="77777777" w:rsidR="000C2BDE" w:rsidRPr="000C2BDE" w:rsidRDefault="000C2BDE">
      <w:pPr>
        <w:rPr>
          <w:b/>
        </w:rPr>
      </w:pPr>
      <w:r w:rsidRPr="000C2BDE">
        <w:rPr>
          <w:b/>
        </w:rPr>
        <w:t xml:space="preserve"> 7. Other Relevant Insights</w:t>
      </w:r>
    </w:p>
    <w:p w14:paraId="7E994E8C" w14:textId="77777777" w:rsidR="000C2BDE" w:rsidRDefault="000C2BDE">
      <w:r>
        <w:t>In the New Testament, Stephen quotes this exact exchange in his speech before the Sanhedrin (Acts 7:27-28, 35). Stephen uses this historical event to demonstrate to the Jewish leadership of his day that their ancestors had a history of rejecting the deliverers God sent them. Just as their ancestors rejected Moses, saying, "Who made you a ruler and a judge?", the first-century generation rejected Jesus, the ultimate Ruler and Judge sent by God.</w:t>
      </w:r>
    </w:p>
    <w:p w14:paraId="45CF04E4" w14:textId="77777777" w:rsidR="000C2BDE" w:rsidRDefault="000C2BDE"/>
    <w:p w14:paraId="1776681D" w14:textId="77777777" w:rsidR="000C2BDE" w:rsidRPr="000C2BDE" w:rsidRDefault="000C2BDE">
      <w:pPr>
        <w:rPr>
          <w:b/>
        </w:rPr>
      </w:pPr>
      <w:r w:rsidRPr="000C2BDE">
        <w:rPr>
          <w:b/>
        </w:rPr>
        <w:t xml:space="preserve"> 8. References</w:t>
      </w:r>
    </w:p>
    <w:p w14:paraId="6A2D4193" w14:textId="77777777" w:rsidR="000C2BDE" w:rsidRDefault="000C2BDE">
      <w:r>
        <w:t>• Brown-Driver-Briggs Hebrew and English Lexicon</w:t>
      </w:r>
    </w:p>
    <w:p w14:paraId="145182F5" w14:textId="77777777" w:rsidR="000C2BDE" w:rsidRDefault="000C2BDE">
      <w:r>
        <w:t>• Theological Wordbook of the Old Testament</w:t>
      </w:r>
    </w:p>
    <w:p w14:paraId="70325B14" w14:textId="77777777" w:rsidR="000C2BDE" w:rsidRDefault="000C2BDE">
      <w:r>
        <w:t>• Gesenius' Hebrew-Chaldee Lexicon to the Old Testament</w:t>
      </w:r>
    </w:p>
    <w:p w14:paraId="1887D617" w14:textId="56DCFE22" w:rsidR="004C5552" w:rsidRDefault="000C2BDE">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DE"/>
    <w:rsid w:val="00017747"/>
    <w:rsid w:val="00023A4A"/>
    <w:rsid w:val="0006763F"/>
    <w:rsid w:val="000C2BD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B3FE"/>
  <w15:chartTrackingRefBased/>
  <w15:docId w15:val="{BF8718C5-2C23-41E0-A975-ABD3F00A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2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2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BDE"/>
    <w:rPr>
      <w:rFonts w:eastAsiaTheme="majorEastAsia" w:cstheme="majorBidi"/>
      <w:color w:val="272727" w:themeColor="text1" w:themeTint="D8"/>
    </w:rPr>
  </w:style>
  <w:style w:type="paragraph" w:styleId="Title">
    <w:name w:val="Title"/>
    <w:basedOn w:val="Normal"/>
    <w:next w:val="Normal"/>
    <w:link w:val="TitleChar"/>
    <w:uiPriority w:val="10"/>
    <w:qFormat/>
    <w:rsid w:val="000C2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BDE"/>
    <w:pPr>
      <w:spacing w:before="160"/>
      <w:jc w:val="center"/>
    </w:pPr>
    <w:rPr>
      <w:i/>
      <w:iCs/>
      <w:color w:val="404040" w:themeColor="text1" w:themeTint="BF"/>
    </w:rPr>
  </w:style>
  <w:style w:type="character" w:customStyle="1" w:styleId="QuoteChar">
    <w:name w:val="Quote Char"/>
    <w:basedOn w:val="DefaultParagraphFont"/>
    <w:link w:val="Quote"/>
    <w:uiPriority w:val="29"/>
    <w:rsid w:val="000C2BDE"/>
    <w:rPr>
      <w:i/>
      <w:iCs/>
      <w:color w:val="404040" w:themeColor="text1" w:themeTint="BF"/>
    </w:rPr>
  </w:style>
  <w:style w:type="paragraph" w:styleId="ListParagraph">
    <w:name w:val="List Paragraph"/>
    <w:basedOn w:val="Normal"/>
    <w:uiPriority w:val="34"/>
    <w:qFormat/>
    <w:rsid w:val="000C2BDE"/>
    <w:pPr>
      <w:ind w:left="720"/>
      <w:contextualSpacing/>
    </w:pPr>
  </w:style>
  <w:style w:type="character" w:styleId="IntenseEmphasis">
    <w:name w:val="Intense Emphasis"/>
    <w:basedOn w:val="DefaultParagraphFont"/>
    <w:uiPriority w:val="21"/>
    <w:qFormat/>
    <w:rsid w:val="000C2BDE"/>
    <w:rPr>
      <w:i/>
      <w:iCs/>
      <w:color w:val="2E74B5" w:themeColor="accent1" w:themeShade="BF"/>
    </w:rPr>
  </w:style>
  <w:style w:type="paragraph" w:styleId="IntenseQuote">
    <w:name w:val="Intense Quote"/>
    <w:basedOn w:val="Normal"/>
    <w:next w:val="Normal"/>
    <w:link w:val="IntenseQuoteChar"/>
    <w:uiPriority w:val="30"/>
    <w:qFormat/>
    <w:rsid w:val="000C2B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2BDE"/>
    <w:rPr>
      <w:i/>
      <w:iCs/>
      <w:color w:val="2E74B5" w:themeColor="accent1" w:themeShade="BF"/>
    </w:rPr>
  </w:style>
  <w:style w:type="character" w:styleId="IntenseReference">
    <w:name w:val="Intense Reference"/>
    <w:basedOn w:val="DefaultParagraphFont"/>
    <w:uiPriority w:val="32"/>
    <w:qFormat/>
    <w:rsid w:val="000C2B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