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D2999" w14:textId="77777777" w:rsidR="00163776" w:rsidRPr="00163776" w:rsidRDefault="00163776">
      <w:pPr>
        <w:rPr>
          <w:b/>
        </w:rPr>
      </w:pPr>
      <w:r w:rsidRPr="00163776">
        <w:rPr>
          <w:b/>
        </w:rPr>
        <w:t>COVENANT - ( berith , Strong's H1285 )</w:t>
      </w:r>
    </w:p>
    <w:p w14:paraId="4037D124" w14:textId="77777777" w:rsidR="00163776" w:rsidRDefault="00163776">
      <w:r w:rsidRPr="00163776">
        <w:rPr>
          <w:b/>
        </w:rPr>
        <w:t>Summary:</w:t>
      </w:r>
    </w:p>
    <w:p w14:paraId="730CFDCE" w14:textId="77777777" w:rsidR="00163776" w:rsidRDefault="00163776">
      <w:r>
        <w:t>In the Old Testament, a covenant (berith) is a solemn, legally and spiritually binding agreement or alliance that establishes a relationship between two parties with mutual commitments, obligations, and promises. In Exodus 2:24, God’s remembrance of His berith with Abraham, Isaac, and Jacob serves as the divine catalyst for the Exodus. It highlights that God does not act out of mere pity or reaction, but out of absolute faithfulness to the sovereign commitments He made to the patriarchs.</w:t>
      </w:r>
    </w:p>
    <w:p w14:paraId="2AC3A896" w14:textId="77777777" w:rsidR="00163776" w:rsidRDefault="00163776"/>
    <w:p w14:paraId="13981FDB" w14:textId="77777777" w:rsidR="00163776" w:rsidRDefault="00163776">
      <w:r w:rsidRPr="00163776">
        <w:rPr>
          <w:b/>
        </w:rPr>
        <w:t>Full Study:</w:t>
      </w:r>
    </w:p>
    <w:p w14:paraId="10EA98F3" w14:textId="77777777" w:rsidR="00163776" w:rsidRDefault="00163776"/>
    <w:p w14:paraId="2B002489" w14:textId="77777777" w:rsidR="00163776" w:rsidRPr="00163776" w:rsidRDefault="00163776">
      <w:pPr>
        <w:rPr>
          <w:b/>
        </w:rPr>
      </w:pPr>
      <w:r w:rsidRPr="00163776">
        <w:rPr>
          <w:b/>
        </w:rPr>
        <w:t>1. Word Picture / Background</w:t>
      </w:r>
    </w:p>
    <w:p w14:paraId="795C22AF" w14:textId="77777777" w:rsidR="00163776" w:rsidRDefault="00163776">
      <w:r>
        <w:t>The etymology of berith is connected to the root barah, which means to eat (suggesting a covenant meal) or to cut (reflecting the ancient Near Eastern practice of cutting a covenant). In ancient treaties, particularly suzerain-vassal treaties, parties would slice animals in half and walk between the pieces, symbolically declaring, "May I be split open like these animals if I fail to keep this agreement." This vivid, solemn ceremony demonstrated that a covenant was not a casual promise, but a matter of life and death.</w:t>
      </w:r>
    </w:p>
    <w:p w14:paraId="77DDE4A0" w14:textId="77777777" w:rsidR="00163776" w:rsidRDefault="00163776"/>
    <w:p w14:paraId="7D9AF092" w14:textId="77777777" w:rsidR="00163776" w:rsidRPr="00163776" w:rsidRDefault="00163776">
      <w:pPr>
        <w:rPr>
          <w:b/>
        </w:rPr>
      </w:pPr>
      <w:r w:rsidRPr="00163776">
        <w:rPr>
          <w:b/>
        </w:rPr>
        <w:t>2. Meaning / Lexical Definition</w:t>
      </w:r>
    </w:p>
    <w:p w14:paraId="42A04E65" w14:textId="77777777" w:rsidR="00163776" w:rsidRDefault="00163776">
      <w:r>
        <w:t>The noun berith denotes a binding agreement, treaty, alliance, pact, or pledge. Within the Hebrew Scriptures, it operates in three primary spheres:</w:t>
      </w:r>
    </w:p>
    <w:p w14:paraId="76FEBEE3" w14:textId="77777777" w:rsidR="00163776" w:rsidRDefault="00163776">
      <w:r>
        <w:t>• Political alliances: Treaties or non-aggression pacts between human parties (e.g., Abraham and Abimelech in Genesis 21:32, or David and Jonathan in 1 Samuel 18:3).</w:t>
      </w:r>
    </w:p>
    <w:p w14:paraId="28AF8070" w14:textId="77777777" w:rsidR="00163776" w:rsidRDefault="00163776">
      <w:r>
        <w:t>• Constitutional agreements: Pledges between a ruler and subjects (e.g., David and the elders of Israel in 2 Samuel 5:3).</w:t>
      </w:r>
    </w:p>
    <w:p w14:paraId="74904D01" w14:textId="77777777" w:rsidR="00163776" w:rsidRDefault="00163776">
      <w:r>
        <w:t>• Divine-human relationships: Sovereignly initiated arrangements established by God with humanity or specific representatives (e.g., Noah, Abraham, Israel at Sinai, David). In these theological contexts, berith is not a negotiation between equals but a divine decree of relationship, structured by promises, commands, and signs.</w:t>
      </w:r>
    </w:p>
    <w:p w14:paraId="636AF2BB" w14:textId="77777777" w:rsidR="00163776" w:rsidRDefault="00163776"/>
    <w:p w14:paraId="1BF62026" w14:textId="77777777" w:rsidR="00163776" w:rsidRPr="00163776" w:rsidRDefault="00163776">
      <w:pPr>
        <w:rPr>
          <w:b/>
        </w:rPr>
      </w:pPr>
      <w:r w:rsidRPr="00163776">
        <w:rPr>
          <w:b/>
        </w:rPr>
        <w:t>3. Usage and Word Pictures</w:t>
      </w:r>
    </w:p>
    <w:p w14:paraId="18C52089" w14:textId="77777777" w:rsidR="00163776" w:rsidRDefault="00163776">
      <w:r>
        <w:t>Scripture frequently pairs berith with the verb karat, which literally means "to cut." Thus, the standard biblical idiom for making a covenant is "to cut a covenant." This word picture emphasizes the physical sacrifices that ratified these unions. Other common idioms include "entering" a covenant, "keeping" or "guarding" (shamar) a covenant, and "remembering" (zakar) a covenant. Conversely, violating a covenant is described as "breaking" (parar) or "transgressing" (abar) it, portraying it as a sacred boundary that has been shattered or crossed.</w:t>
      </w:r>
    </w:p>
    <w:p w14:paraId="40F4AA30" w14:textId="77777777" w:rsidR="00163776" w:rsidRDefault="00163776"/>
    <w:p w14:paraId="61D69763" w14:textId="77777777" w:rsidR="00163776" w:rsidRPr="00163776" w:rsidRDefault="00163776">
      <w:pPr>
        <w:rPr>
          <w:b/>
        </w:rPr>
      </w:pPr>
      <w:r w:rsidRPr="00163776">
        <w:rPr>
          <w:b/>
        </w:rPr>
        <w:t>4. Theological Implications</w:t>
      </w:r>
    </w:p>
    <w:p w14:paraId="129A6A35" w14:textId="77777777" w:rsidR="00163776" w:rsidRDefault="00163776">
      <w:r>
        <w:t xml:space="preserve">The concept of berith is central to Old Testament theology, serving as the relational framework through which God reveals Himself to His people. It expresses the core promise of biblical redemption: "I will be your God, and you will be My people." </w:t>
      </w:r>
    </w:p>
    <w:p w14:paraId="430104B3" w14:textId="77777777" w:rsidR="00163776" w:rsidRDefault="00163776">
      <w:r>
        <w:t>• Sovereign Grace: God’s covenants are unilaterally initiated by His grace. He binds Himself to His creation and His chosen people, placing His own character and name on the line to guarantee the fulfillment of His promises.</w:t>
      </w:r>
    </w:p>
    <w:p w14:paraId="63C02420" w14:textId="77777777" w:rsidR="00163776" w:rsidRDefault="00163776">
      <w:r>
        <w:t>• Immutability: A divine covenant is unbreakable on God's end. Even when Israel proved unfaithful, God's commitment to His berith ensured that a remnant would be preserved and that a New Covenant would eventually be established.</w:t>
      </w:r>
    </w:p>
    <w:p w14:paraId="18840FC0" w14:textId="77777777" w:rsidR="00163776" w:rsidRDefault="00163776"/>
    <w:p w14:paraId="103E45FD" w14:textId="77777777" w:rsidR="00163776" w:rsidRPr="00163776" w:rsidRDefault="00163776">
      <w:pPr>
        <w:rPr>
          <w:b/>
        </w:rPr>
      </w:pPr>
      <w:r w:rsidRPr="00163776">
        <w:rPr>
          <w:b/>
        </w:rPr>
        <w:t>5. Contextual Nuance in the Passage</w:t>
      </w:r>
    </w:p>
    <w:p w14:paraId="0F6D3143" w14:textId="77777777" w:rsidR="00163776" w:rsidRDefault="00163776">
      <w:r>
        <w:t>In Exodus 2:24, Israel is groaning under the crushing weight of Egyptian bondage. The text states that "God heard their groaning, and God remembered His covenant." In Hebrew thought, for God to "remember" (zakar) is not to recall forgotten information, but to actively move on behalf of the object of His attention. The mention of the berith with Abraham, Isaac, and Jacob specifically connects the impending deliverance to the promises of land, nationhood, and blessing made centuries earlier in Genesis 12, 15, and 17. The Exodus is not an afterthought; it is the direct fulfillment of God's covenantal obligations.</w:t>
      </w:r>
    </w:p>
    <w:p w14:paraId="1EA4003A" w14:textId="77777777" w:rsidR="00163776" w:rsidRDefault="00163776"/>
    <w:p w14:paraId="4132A427" w14:textId="77777777" w:rsidR="00163776" w:rsidRPr="00163776" w:rsidRDefault="00163776">
      <w:pPr>
        <w:rPr>
          <w:b/>
        </w:rPr>
      </w:pPr>
      <w:r w:rsidRPr="00163776">
        <w:rPr>
          <w:b/>
        </w:rPr>
        <w:t>6. Key Uses in Other Verses (NKJV)</w:t>
      </w:r>
    </w:p>
    <w:p w14:paraId="63FC2AA9" w14:textId="77777777" w:rsidR="00163776" w:rsidRDefault="00163776">
      <w:r>
        <w:t>• Genesis 9:11: "Thus I establish My covenant with you: Never again shall all flesh be cut off by the waters of the flood; never again shall there be a flood to destroy the earth." (The Noahic Covenant, establishing God's commitment to preserve the natural order).</w:t>
      </w:r>
    </w:p>
    <w:p w14:paraId="4E25B70B" w14:textId="77777777" w:rsidR="00163776" w:rsidRDefault="00163776">
      <w:r>
        <w:t>• Genesis 15:18: "On the same day the Lord made a covenant with Abram, saying: 'To your descendants I have given this land...'" (The Abrahamic Covenant, unilaterally ratified by God passing through the pieces).</w:t>
      </w:r>
    </w:p>
    <w:p w14:paraId="1E10B017" w14:textId="77777777" w:rsidR="00163776" w:rsidRDefault="00163776">
      <w:r>
        <w:t>• Exodus 19:5: "Now therefore, if you will indeed obey My voice and keep My covenant, then you shall be a special treasure to Me above all people; for all the earth is Mine." (The Mosaic/Sinai Covenant, establishing Israel as a holy nation under God's law).</w:t>
      </w:r>
    </w:p>
    <w:p w14:paraId="134D35A6" w14:textId="77777777" w:rsidR="00163776" w:rsidRDefault="00163776">
      <w:r>
        <w:t>• Psalm 89:3: "I have made a covenant with My chosen, I have sworn to My servant David:" (The Davidic Covenant, promising an eternal kingdom and throne).</w:t>
      </w:r>
    </w:p>
    <w:p w14:paraId="3E6B7971" w14:textId="77777777" w:rsidR="00163776" w:rsidRDefault="00163776"/>
    <w:p w14:paraId="02AE124C" w14:textId="77777777" w:rsidR="00163776" w:rsidRPr="00163776" w:rsidRDefault="00163776">
      <w:pPr>
        <w:rPr>
          <w:b/>
        </w:rPr>
      </w:pPr>
      <w:r w:rsidRPr="00163776">
        <w:rPr>
          <w:b/>
        </w:rPr>
        <w:t>7. Other Relevant Insights</w:t>
      </w:r>
    </w:p>
    <w:p w14:paraId="7C2B84C5" w14:textId="77777777" w:rsidR="00163776" w:rsidRDefault="00163776">
      <w:r>
        <w:t>The Greek equivalent of berith in the Septuagint and the New Testament is diatheke. Classical Greek typically used syntheke for bilateral agreements or treaties between equals, reserving diatheke for a unilateral disposition, such as a last will and testament. The biblical writers specifically chose diatheke to emphasize that the covenant is not a negotiated contract between equals, but a sovereign disposition of grace initiated by God alone.</w:t>
      </w:r>
    </w:p>
    <w:p w14:paraId="64555F1A" w14:textId="77777777" w:rsidR="00163776" w:rsidRDefault="00163776"/>
    <w:p w14:paraId="1D80875F" w14:textId="77777777" w:rsidR="00163776" w:rsidRPr="00163776" w:rsidRDefault="00163776">
      <w:pPr>
        <w:rPr>
          <w:b/>
        </w:rPr>
      </w:pPr>
      <w:r w:rsidRPr="00163776">
        <w:rPr>
          <w:b/>
        </w:rPr>
        <w:t>8. References</w:t>
      </w:r>
    </w:p>
    <w:p w14:paraId="2D8B3DB5" w14:textId="77777777" w:rsidR="00163776" w:rsidRDefault="00163776">
      <w:r>
        <w:t>• Brown, Francis, S.R. Driver, and Charles A. Briggs. The Brown-Driver-Briggs Hebrew and English Lexicon.</w:t>
      </w:r>
    </w:p>
    <w:p w14:paraId="742CAA3D" w14:textId="77777777" w:rsidR="00163776" w:rsidRDefault="00163776">
      <w:r>
        <w:t>• Harris, R. Laird, Gleason L. Archer Jr., and Bruce K. Waltke. Theological Wordbook of the Old Testament.</w:t>
      </w:r>
    </w:p>
    <w:p w14:paraId="41DD91DC" w14:textId="77777777" w:rsidR="00163776" w:rsidRDefault="00163776">
      <w:r>
        <w:t>• Koehler, Ludwig, and Walter Baumgartner. The Hebrew and Aramaic Lexicon of the Old Testament.</w:t>
      </w:r>
    </w:p>
    <w:p w14:paraId="789E6112" w14:textId="77777777" w:rsidR="00163776" w:rsidRDefault="00163776">
      <w:r>
        <w:t>• VanGemeren, Willem A., ed. New International Dictionary of Old Testament Theology and Exegesis.</w:t>
      </w:r>
    </w:p>
    <w:p w14:paraId="6C35BEDF" w14:textId="6EFEF85B" w:rsidR="004C5552" w:rsidRDefault="00163776">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776"/>
    <w:rsid w:val="00017747"/>
    <w:rsid w:val="00023A4A"/>
    <w:rsid w:val="0006763F"/>
    <w:rsid w:val="000C53AC"/>
    <w:rsid w:val="00146083"/>
    <w:rsid w:val="00163776"/>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60F78"/>
  <w15:chartTrackingRefBased/>
  <w15:docId w15:val="{F471865E-FF1B-43BC-BD03-7B8043079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637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7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7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7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637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7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7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776"/>
    <w:rPr>
      <w:rFonts w:eastAsiaTheme="majorEastAsia" w:cstheme="majorBidi"/>
      <w:color w:val="272727" w:themeColor="text1" w:themeTint="D8"/>
    </w:rPr>
  </w:style>
  <w:style w:type="paragraph" w:styleId="Title">
    <w:name w:val="Title"/>
    <w:basedOn w:val="Normal"/>
    <w:next w:val="Normal"/>
    <w:link w:val="TitleChar"/>
    <w:uiPriority w:val="10"/>
    <w:qFormat/>
    <w:rsid w:val="001637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7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7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7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776"/>
    <w:pPr>
      <w:spacing w:before="160"/>
      <w:jc w:val="center"/>
    </w:pPr>
    <w:rPr>
      <w:i/>
      <w:iCs/>
      <w:color w:val="404040" w:themeColor="text1" w:themeTint="BF"/>
    </w:rPr>
  </w:style>
  <w:style w:type="character" w:customStyle="1" w:styleId="QuoteChar">
    <w:name w:val="Quote Char"/>
    <w:basedOn w:val="DefaultParagraphFont"/>
    <w:link w:val="Quote"/>
    <w:uiPriority w:val="29"/>
    <w:rsid w:val="00163776"/>
    <w:rPr>
      <w:i/>
      <w:iCs/>
      <w:color w:val="404040" w:themeColor="text1" w:themeTint="BF"/>
    </w:rPr>
  </w:style>
  <w:style w:type="paragraph" w:styleId="ListParagraph">
    <w:name w:val="List Paragraph"/>
    <w:basedOn w:val="Normal"/>
    <w:uiPriority w:val="34"/>
    <w:qFormat/>
    <w:rsid w:val="00163776"/>
    <w:pPr>
      <w:ind w:left="720"/>
      <w:contextualSpacing/>
    </w:pPr>
  </w:style>
  <w:style w:type="character" w:styleId="IntenseEmphasis">
    <w:name w:val="Intense Emphasis"/>
    <w:basedOn w:val="DefaultParagraphFont"/>
    <w:uiPriority w:val="21"/>
    <w:qFormat/>
    <w:rsid w:val="00163776"/>
    <w:rPr>
      <w:i/>
      <w:iCs/>
      <w:color w:val="2E74B5" w:themeColor="accent1" w:themeShade="BF"/>
    </w:rPr>
  </w:style>
  <w:style w:type="paragraph" w:styleId="IntenseQuote">
    <w:name w:val="Intense Quote"/>
    <w:basedOn w:val="Normal"/>
    <w:next w:val="Normal"/>
    <w:link w:val="IntenseQuoteChar"/>
    <w:uiPriority w:val="30"/>
    <w:qFormat/>
    <w:rsid w:val="0016377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63776"/>
    <w:rPr>
      <w:i/>
      <w:iCs/>
      <w:color w:val="2E74B5" w:themeColor="accent1" w:themeShade="BF"/>
    </w:rPr>
  </w:style>
  <w:style w:type="character" w:styleId="IntenseReference">
    <w:name w:val="Intense Reference"/>
    <w:basedOn w:val="DefaultParagraphFont"/>
    <w:uiPriority w:val="32"/>
    <w:qFormat/>
    <w:rsid w:val="0016377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861</Words>
  <Characters>4914</Characters>
  <Application>Microsoft Office Word</Application>
  <DocSecurity>0</DocSecurity>
  <Lines>40</Lines>
  <Paragraphs>11</Paragraphs>
  <ScaleCrop>false</ScaleCrop>
  <Company/>
  <LinksUpToDate>false</LinksUpToDate>
  <CharactersWithSpaces>5764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2026-08-14T09:55:00Z</dcterms:created>
  <dcterms:modified xsi:type="dcterms:W3CDTF">2026-08-14T09:55:00Z</dcterms:modified>
</cp:coreProperties>
</file>