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FFBB" w14:textId="77777777" w:rsidR="00AD3241" w:rsidRPr="00AD3241" w:rsidRDefault="00AD3241">
      <w:pPr>
        <w:rPr>
          <w:b/>
        </w:rPr>
      </w:pPr>
      <w:r w:rsidRPr="00AD3241">
        <w:rPr>
          <w:b/>
        </w:rPr>
        <w:t>ENTREATED - ( 'atar , Strong's H6279 )</w:t>
      </w:r>
    </w:p>
    <w:p w14:paraId="2B264D05" w14:textId="77777777" w:rsidR="00AD3241" w:rsidRDefault="00AD3241">
      <w:r w:rsidRPr="00AD3241">
        <w:rPr>
          <w:b/>
        </w:rPr>
        <w:t>Summary:</w:t>
      </w:r>
    </w:p>
    <w:p w14:paraId="0D10AE28" w14:textId="77777777" w:rsidR="00AD3241" w:rsidRDefault="00AD3241">
      <w:r>
        <w:t xml:space="preserve">The Hebrew verb </w:t>
      </w:r>
      <w:r>
        <w:rPr>
          <w:rFonts w:ascii="Arial" w:hAnsi="Arial" w:cs="Arial"/>
        </w:rPr>
        <w:t>ʿ</w:t>
      </w:r>
      <w:r>
        <w:rPr>
          <w:rFonts w:ascii="Aptos" w:hAnsi="Aptos" w:cs="Aptos"/>
        </w:rPr>
        <w:t>ā</w:t>
      </w:r>
      <w:r>
        <w:t xml:space="preserve">tar (H6279) refers to making an intense, earnest, and urgent appeal to God, often in times of severe crisis or judgment. Unlike standard words for prayer, </w:t>
      </w:r>
      <w:r>
        <w:rPr>
          <w:rFonts w:ascii="Arial" w:hAnsi="Arial" w:cs="Arial"/>
        </w:rPr>
        <w:t>ʿ</w:t>
      </w:r>
      <w:r>
        <w:rPr>
          <w:rFonts w:ascii="Aptos" w:hAnsi="Aptos" w:cs="Aptos"/>
        </w:rPr>
        <w:t>ā</w:t>
      </w:r>
      <w:r>
        <w:t>tar carries a sense of pressing supplication that seeks to change a situation, turn away wrath, or request a specific, favorable divine response. In the context of the plague of locusts in Exodus 10:18, it describes Moses pleading with God on behalf of Pharaoh and Egypt, illustrating the powerful role of an intercessor who bridges the gap between divine judgment and mercy.</w:t>
      </w:r>
    </w:p>
    <w:p w14:paraId="1C22E2C8" w14:textId="77777777" w:rsidR="00AD3241" w:rsidRDefault="00AD3241"/>
    <w:p w14:paraId="453B1951" w14:textId="77777777" w:rsidR="00AD3241" w:rsidRDefault="00AD3241">
      <w:r w:rsidRPr="00AD3241">
        <w:rPr>
          <w:b/>
        </w:rPr>
        <w:t>Full Study:</w:t>
      </w:r>
    </w:p>
    <w:p w14:paraId="4CF093B3" w14:textId="77777777" w:rsidR="00AD3241" w:rsidRDefault="00AD3241"/>
    <w:p w14:paraId="108106B1" w14:textId="77777777" w:rsidR="00AD3241" w:rsidRPr="00AD3241" w:rsidRDefault="00AD3241">
      <w:pPr>
        <w:rPr>
          <w:b/>
        </w:rPr>
      </w:pPr>
      <w:r w:rsidRPr="00AD3241">
        <w:rPr>
          <w:b/>
        </w:rPr>
        <w:t>1. Word Picture / Background</w:t>
      </w:r>
    </w:p>
    <w:p w14:paraId="58C41E4E" w14:textId="77777777" w:rsidR="00AD3241" w:rsidRDefault="00AD3241">
      <w:r>
        <w:t xml:space="preserve">The root of </w:t>
      </w:r>
      <w:r>
        <w:rPr>
          <w:rFonts w:ascii="Arial" w:hAnsi="Arial" w:cs="Arial"/>
        </w:rPr>
        <w:t>ʿ</w:t>
      </w:r>
      <w:r>
        <w:rPr>
          <w:rFonts w:ascii="Aptos" w:hAnsi="Aptos" w:cs="Aptos"/>
        </w:rPr>
        <w:t>ā</w:t>
      </w:r>
      <w:r>
        <w:t>tar is historically associated with an ancient Semitic term meaning to burn incense, representing the sweet-smelling smoke that rises to appease or petition. While the historical connection to incense is a matter of etymological background, the primary concept in biblical Hebrew is a burning, focused, and pressing desire in prayer that seeks to pierce through a crisis and gain God's favor. It represents a highly relational posture. The word pictures a petitioner kneeling in urgent, intensive advocacy, seeking to sway the heart of God to avert a disaster.</w:t>
      </w:r>
    </w:p>
    <w:p w14:paraId="762539CF" w14:textId="77777777" w:rsidR="00AD3241" w:rsidRDefault="00AD3241"/>
    <w:p w14:paraId="47355E07" w14:textId="77777777" w:rsidR="00AD3241" w:rsidRPr="00AD3241" w:rsidRDefault="00AD3241">
      <w:pPr>
        <w:rPr>
          <w:b/>
        </w:rPr>
      </w:pPr>
      <w:r w:rsidRPr="00AD3241">
        <w:rPr>
          <w:b/>
        </w:rPr>
        <w:t>2. Meaning / Lexical Definition</w:t>
      </w:r>
    </w:p>
    <w:p w14:paraId="0D42223D" w14:textId="77777777" w:rsidR="00AD3241" w:rsidRDefault="00AD3241">
      <w:r>
        <w:t xml:space="preserve">The verb </w:t>
      </w:r>
      <w:r>
        <w:rPr>
          <w:rFonts w:ascii="Arial" w:hAnsi="Arial" w:cs="Arial"/>
        </w:rPr>
        <w:t>ʿ</w:t>
      </w:r>
      <w:r>
        <w:rPr>
          <w:rFonts w:ascii="Aptos" w:hAnsi="Aptos" w:cs="Aptos"/>
        </w:rPr>
        <w:t>ā</w:t>
      </w:r>
      <w:r>
        <w:t>tar occurs 20 times in the Hebrew Bible. In the Qal stem, it means to pray, supplicate, or entreat. In the Hiphil stem, it means to make supplication or to offer prayer. In the passive Niphal stem, it carries the highly significant meaning of to be moved by entreaty, to let oneself be entreated, or to grant a petition. This word refers specifically to intense, petitionary advocacy, typically aimed at removing a curse or judgment. It is distinct from its homonym root (Strong's H6280), which means to be abundant or to multiply.</w:t>
      </w:r>
    </w:p>
    <w:p w14:paraId="4CB12D1B" w14:textId="77777777" w:rsidR="00AD3241" w:rsidRDefault="00AD3241"/>
    <w:p w14:paraId="0D091C0C" w14:textId="77777777" w:rsidR="00AD3241" w:rsidRPr="00AD3241" w:rsidRDefault="00AD3241">
      <w:pPr>
        <w:rPr>
          <w:b/>
        </w:rPr>
      </w:pPr>
      <w:r w:rsidRPr="00AD3241">
        <w:rPr>
          <w:b/>
        </w:rPr>
        <w:t>3. Usage and Word Pictures</w:t>
      </w:r>
    </w:p>
    <w:p w14:paraId="7AA0508C" w14:textId="77777777" w:rsidR="00AD3241" w:rsidRDefault="00AD3241">
      <w:r>
        <w:t>The verb frequently appears during the plagues of Egypt, where Pharaoh repeatedly begs Moses to entreat the Lord to remove the insect infestations, frogs, hail, and darkness. Each time, Moses departs and entreats the Lord, illustrating the role of an intercessor. The word is also used of Isaac pleading with the Lord on behalf of his barren wife, Rebekah, and of Manoah pleading for guidance regarding his unborn son, Samson. The overarching word picture is one of standing in the gap—a mediator presenting a desperate need before the throne of God, waiting for the Lord to let Himself be entreated and change the circumstances.</w:t>
      </w:r>
    </w:p>
    <w:p w14:paraId="5416DC74" w14:textId="77777777" w:rsidR="00AD3241" w:rsidRDefault="00AD3241"/>
    <w:p w14:paraId="7D628D70" w14:textId="77777777" w:rsidR="00AD3241" w:rsidRPr="00AD3241" w:rsidRDefault="00AD3241">
      <w:pPr>
        <w:rPr>
          <w:b/>
        </w:rPr>
      </w:pPr>
      <w:r w:rsidRPr="00AD3241">
        <w:rPr>
          <w:b/>
        </w:rPr>
        <w:t>4. Theological Implications</w:t>
      </w:r>
    </w:p>
    <w:p w14:paraId="2EC23ECA" w14:textId="77777777" w:rsidR="00AD3241" w:rsidRDefault="00AD3241">
      <w:r>
        <w:t xml:space="preserve">Theologically, </w:t>
      </w:r>
      <w:r>
        <w:rPr>
          <w:rFonts w:ascii="Arial" w:hAnsi="Arial" w:cs="Arial"/>
        </w:rPr>
        <w:t>ʿ</w:t>
      </w:r>
      <w:r>
        <w:rPr>
          <w:rFonts w:ascii="Aptos" w:hAnsi="Aptos" w:cs="Aptos"/>
        </w:rPr>
        <w:t>ā</w:t>
      </w:r>
      <w:r>
        <w:t>tar demonstrates that Yahweh is a relational Covenant Lord who allows Himself to be moved by the earnest supplications of His servants. God is not an unyielding, impersonal force; He responds to intercessory prayer. The word also underscores the vital role of the mediator. When divine judgment is active, God often waits for an intercessor to stand in the gap. The fact that God hears the entreaty of Moses on behalf of an oppressive pagan ruler like Pharaoh highlights God's absolute sovereignty over creation and His willingness to show mercy to reveal His ultimate glory.</w:t>
      </w:r>
    </w:p>
    <w:p w14:paraId="3EF320C7" w14:textId="77777777" w:rsidR="00AD3241" w:rsidRDefault="00AD3241"/>
    <w:p w14:paraId="1B33FF4D" w14:textId="77777777" w:rsidR="00AD3241" w:rsidRPr="00AD3241" w:rsidRDefault="00AD3241">
      <w:pPr>
        <w:rPr>
          <w:b/>
        </w:rPr>
      </w:pPr>
      <w:r w:rsidRPr="00AD3241">
        <w:rPr>
          <w:b/>
        </w:rPr>
        <w:t>5. Contextual Nuance in the Passage</w:t>
      </w:r>
    </w:p>
    <w:p w14:paraId="7FE5FF9D" w14:textId="77777777" w:rsidR="00AD3241" w:rsidRDefault="00AD3241">
      <w:r>
        <w:t>In Exodus 10:18, the eighth plague of locusts has completely devastated Egypt, stripping away every green thing. Pharaoh confesses his sin and begs for the removal of "this death." Moses leaves Pharaoh's presence and entreats the Lord (wayye'tar). In this immediate context, the word signifies a powerful, singular act of prayer. Moses does not merely ask; he pleads urgently for the plague's removal. The Lord responds by turning a powerful west wind that drives the locusts into the Red Sea. The immediate contextual nuance shows Moses acting as a faithful, selfless mediator, pleading for the relief of the very nation that oppressed his people.</w:t>
      </w:r>
    </w:p>
    <w:p w14:paraId="5BA50A45" w14:textId="77777777" w:rsidR="00AD3241" w:rsidRDefault="00AD3241"/>
    <w:p w14:paraId="2922A3E4" w14:textId="77777777" w:rsidR="00AD3241" w:rsidRPr="00AD3241" w:rsidRDefault="00AD3241">
      <w:pPr>
        <w:rPr>
          <w:b/>
        </w:rPr>
      </w:pPr>
      <w:r w:rsidRPr="00AD3241">
        <w:rPr>
          <w:b/>
        </w:rPr>
        <w:t>6. Key Uses in Other Verses (NKJV)</w:t>
      </w:r>
    </w:p>
    <w:p w14:paraId="5969652D" w14:textId="77777777" w:rsidR="00AD3241" w:rsidRDefault="00AD3241">
      <w:r>
        <w:t>• Genesis 25:21: "Now Isaac pleaded with the LORD for his wife, because she was barren; and the LORD granted his plea, and Rebekah his wife conceived."</w:t>
      </w:r>
    </w:p>
    <w:p w14:paraId="3892026B" w14:textId="77777777" w:rsidR="00AD3241" w:rsidRDefault="00AD3241">
      <w:r>
        <w:t>• Exodus 8:30: "So Moses went out from Pharaoh and entreated the LORD."</w:t>
      </w:r>
    </w:p>
    <w:p w14:paraId="31F2631F" w14:textId="77777777" w:rsidR="00AD3241" w:rsidRDefault="00AD3241">
      <w:r>
        <w:t>• Judges 13:8: "Then Manoah prayed to the LORD, and said, 'O my Lord, please let the Man of God whom You sent come to us again...'"</w:t>
      </w:r>
    </w:p>
    <w:p w14:paraId="10B8149A" w14:textId="77777777" w:rsidR="00AD3241" w:rsidRDefault="00AD3241">
      <w:r>
        <w:t>• 2 Samuel 21:14: "...They performed all that the king commanded. And after that God heeded the prayer for the land."</w:t>
      </w:r>
    </w:p>
    <w:p w14:paraId="469D8D67" w14:textId="77777777" w:rsidR="00AD3241" w:rsidRDefault="00AD3241">
      <w:r>
        <w:t>• 2 Samuel 24:25: "And David built there an altar to the LORD, and offered burnt offerings and peace offerings. So the LORD heeded the prayers for the land, and the plague was withdrawn from Israel."</w:t>
      </w:r>
    </w:p>
    <w:p w14:paraId="1BC97D9E" w14:textId="77777777" w:rsidR="00AD3241" w:rsidRDefault="00AD3241"/>
    <w:p w14:paraId="368580FE" w14:textId="77777777" w:rsidR="00AD3241" w:rsidRPr="00AD3241" w:rsidRDefault="00AD3241">
      <w:pPr>
        <w:rPr>
          <w:b/>
        </w:rPr>
      </w:pPr>
      <w:r w:rsidRPr="00AD3241">
        <w:rPr>
          <w:b/>
        </w:rPr>
        <w:t>7. Other Relevant Insights</w:t>
      </w:r>
    </w:p>
    <w:p w14:paraId="334E4720" w14:textId="77777777" w:rsidR="00AD3241" w:rsidRDefault="00AD3241">
      <w:r>
        <w:t xml:space="preserve">In the Septuagint (the ancient Greek translation of the Old Testament), the translators render </w:t>
      </w:r>
      <w:r>
        <w:rPr>
          <w:rFonts w:ascii="Arial" w:hAnsi="Arial" w:cs="Arial"/>
        </w:rPr>
        <w:t>ʿ</w:t>
      </w:r>
      <w:r>
        <w:rPr>
          <w:rFonts w:ascii="Aptos" w:hAnsi="Aptos" w:cs="Aptos"/>
        </w:rPr>
        <w:t>ā</w:t>
      </w:r>
      <w:r>
        <w:t>tar using verbs like deomai (to beg, plead) or euchomai (to pray, wish). In Exodus 10:18, the Greek text uses euxato, emphasizing Moses' solemn and earnest appeal to God. Throughout the Exodus narrative, the transition from devastating judgment to miraculous relief hinges consistently on this specific word, demonstrating that the plagues were not random natural disasters but supernatural events governed by the Lord in response to the intercessory prayers of His prophet.</w:t>
      </w:r>
    </w:p>
    <w:p w14:paraId="1A7EDB90" w14:textId="77777777" w:rsidR="00AD3241" w:rsidRDefault="00AD3241"/>
    <w:p w14:paraId="669D1E9F" w14:textId="77777777" w:rsidR="00AD3241" w:rsidRPr="00AD3241" w:rsidRDefault="00AD3241">
      <w:pPr>
        <w:rPr>
          <w:b/>
        </w:rPr>
      </w:pPr>
      <w:r w:rsidRPr="00AD3241">
        <w:rPr>
          <w:b/>
        </w:rPr>
        <w:t>8. References</w:t>
      </w:r>
    </w:p>
    <w:p w14:paraId="0039AE4F" w14:textId="77777777" w:rsidR="00AD3241" w:rsidRDefault="00AD3241">
      <w:r>
        <w:t>• Brown, F., Driver, S. R., &amp; Briggs, C. A. Enhanced Brown-Driver-Briggs Hebrew and English Lexicon.</w:t>
      </w:r>
    </w:p>
    <w:p w14:paraId="2E6F968C" w14:textId="77777777" w:rsidR="00AD3241" w:rsidRDefault="00AD3241">
      <w:r>
        <w:t>• Harris, R. L., Archer, G. L., &amp; Waltke, B. K. Theological Wordbook of the Old Testament.</w:t>
      </w:r>
    </w:p>
    <w:p w14:paraId="56D87522" w14:textId="77777777" w:rsidR="00AD3241" w:rsidRDefault="00AD3241">
      <w:r>
        <w:t>• Koehler, L., Baumgartner, W., Richardson, M. E. J., &amp; Stamm, J. J. The Hebrew and Aramaic Lexicon of the Old Testament.</w:t>
      </w:r>
    </w:p>
    <w:p w14:paraId="67E4C1EA" w14:textId="77777777" w:rsidR="00AD3241" w:rsidRDefault="00AD3241">
      <w:r>
        <w:t>• VanGemeren, W. A. New International Dictionary of Old Testament Theology &amp; Exegesis.</w:t>
      </w:r>
    </w:p>
    <w:p w14:paraId="28D2E373" w14:textId="4DF013FC" w:rsidR="004C5552" w:rsidRDefault="00AD3241">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2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3241"/>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41993"/>
  <w15:chartTrackingRefBased/>
  <w15:docId w15:val="{31A35D70-7E52-45E3-87F0-0B791F1A2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3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3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241"/>
    <w:rPr>
      <w:rFonts w:eastAsiaTheme="majorEastAsia" w:cstheme="majorBidi"/>
      <w:color w:val="272727" w:themeColor="text1" w:themeTint="D8"/>
    </w:rPr>
  </w:style>
  <w:style w:type="paragraph" w:styleId="Title">
    <w:name w:val="Title"/>
    <w:basedOn w:val="Normal"/>
    <w:next w:val="Normal"/>
    <w:link w:val="TitleChar"/>
    <w:uiPriority w:val="10"/>
    <w:qFormat/>
    <w:rsid w:val="00AD3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241"/>
    <w:pPr>
      <w:spacing w:before="160"/>
      <w:jc w:val="center"/>
    </w:pPr>
    <w:rPr>
      <w:i/>
      <w:iCs/>
      <w:color w:val="404040" w:themeColor="text1" w:themeTint="BF"/>
    </w:rPr>
  </w:style>
  <w:style w:type="character" w:customStyle="1" w:styleId="QuoteChar">
    <w:name w:val="Quote Char"/>
    <w:basedOn w:val="DefaultParagraphFont"/>
    <w:link w:val="Quote"/>
    <w:uiPriority w:val="29"/>
    <w:rsid w:val="00AD3241"/>
    <w:rPr>
      <w:i/>
      <w:iCs/>
      <w:color w:val="404040" w:themeColor="text1" w:themeTint="BF"/>
    </w:rPr>
  </w:style>
  <w:style w:type="paragraph" w:styleId="ListParagraph">
    <w:name w:val="List Paragraph"/>
    <w:basedOn w:val="Normal"/>
    <w:uiPriority w:val="34"/>
    <w:qFormat/>
    <w:rsid w:val="00AD3241"/>
    <w:pPr>
      <w:ind w:left="720"/>
      <w:contextualSpacing/>
    </w:pPr>
  </w:style>
  <w:style w:type="character" w:styleId="IntenseEmphasis">
    <w:name w:val="Intense Emphasis"/>
    <w:basedOn w:val="DefaultParagraphFont"/>
    <w:uiPriority w:val="21"/>
    <w:qFormat/>
    <w:rsid w:val="00AD3241"/>
    <w:rPr>
      <w:i/>
      <w:iCs/>
      <w:color w:val="2E74B5" w:themeColor="accent1" w:themeShade="BF"/>
    </w:rPr>
  </w:style>
  <w:style w:type="paragraph" w:styleId="IntenseQuote">
    <w:name w:val="Intense Quote"/>
    <w:basedOn w:val="Normal"/>
    <w:next w:val="Normal"/>
    <w:link w:val="IntenseQuoteChar"/>
    <w:uiPriority w:val="30"/>
    <w:qFormat/>
    <w:rsid w:val="00AD32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3241"/>
    <w:rPr>
      <w:i/>
      <w:iCs/>
      <w:color w:val="2E74B5" w:themeColor="accent1" w:themeShade="BF"/>
    </w:rPr>
  </w:style>
  <w:style w:type="character" w:styleId="IntenseReference">
    <w:name w:val="Intense Reference"/>
    <w:basedOn w:val="DefaultParagraphFont"/>
    <w:uiPriority w:val="32"/>
    <w:qFormat/>
    <w:rsid w:val="00AD32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4738</Characters>
  <Application>Microsoft Office Word</Application>
  <DocSecurity>0</DocSecurity>
  <Lines>39</Lines>
  <Paragraphs>11</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