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8FA3E" w14:textId="77777777" w:rsidR="00472447" w:rsidRPr="00472447" w:rsidRDefault="00472447">
      <w:pPr>
        <w:rPr>
          <w:b/>
        </w:rPr>
      </w:pPr>
      <w:r w:rsidRPr="00472447">
        <w:rPr>
          <w:b/>
        </w:rPr>
        <w:t>SACRIFICES - ( zebach , Strong's H2077 )</w:t>
      </w:r>
    </w:p>
    <w:p w14:paraId="0C149DF7" w14:textId="77777777" w:rsidR="00472447" w:rsidRDefault="00472447">
      <w:r w:rsidRPr="00472447">
        <w:rPr>
          <w:b/>
        </w:rPr>
        <w:t>Summary:</w:t>
      </w:r>
    </w:p>
    <w:p w14:paraId="15985613" w14:textId="77777777" w:rsidR="00472447" w:rsidRDefault="00472447">
      <w:r>
        <w:t>The Hebrew noun zebach refers to a slaughter-offering or communal sacrifice. Unlike the burnt offering (olah), which was entirely consumed by fire on the altar, the zebach was a shared meal. After the blood was dashed against the altar and the fat portions were burned for God, the meat was divided and eaten by the priests and the worshipers. The zebach represents covenant fellowship, reconciliation, and joyous communion with God. In Exodus 10:25, Moses insists that Pharaoh allow Israel to take their livestock because their worship must include these shared covenant meals of celebration and fellowship in the wilderness.</w:t>
      </w:r>
    </w:p>
    <w:p w14:paraId="58E14C06" w14:textId="77777777" w:rsidR="00472447" w:rsidRDefault="00472447"/>
    <w:p w14:paraId="4DC06424" w14:textId="77777777" w:rsidR="00472447" w:rsidRDefault="00472447">
      <w:r w:rsidRPr="00472447">
        <w:rPr>
          <w:b/>
        </w:rPr>
        <w:t>Full Study:</w:t>
      </w:r>
    </w:p>
    <w:p w14:paraId="57855770" w14:textId="77777777" w:rsidR="00472447" w:rsidRDefault="00472447"/>
    <w:p w14:paraId="708C0B4B" w14:textId="77777777" w:rsidR="00472447" w:rsidRPr="00472447" w:rsidRDefault="00472447">
      <w:pPr>
        <w:rPr>
          <w:b/>
        </w:rPr>
      </w:pPr>
      <w:r w:rsidRPr="00472447">
        <w:rPr>
          <w:b/>
        </w:rPr>
        <w:t>1. Word Picture / Background</w:t>
      </w:r>
    </w:p>
    <w:p w14:paraId="40EA3231" w14:textId="77777777" w:rsidR="00472447" w:rsidRDefault="00472447">
      <w:r>
        <w:t xml:space="preserve">The noun zebach is derived from the root verb zabach (H2076), which means "to slaughter" or "to slay" an animal. In the ancient Near East, animal meat was rarely consumed as a daily staple; slaughtering an animal was a significant event reserved for hospitality, covenants, or religious celebrations. Therefore, zebach carries the historical word picture of a banquet or a sacred meal. It is not merely a ritual of death, but a celebration of life and relationship, where God and His people metaphorically sit down at the same table to share a meal. </w:t>
      </w:r>
    </w:p>
    <w:p w14:paraId="1ABDD496" w14:textId="77777777" w:rsidR="00472447" w:rsidRDefault="00472447"/>
    <w:p w14:paraId="5ABFC97D" w14:textId="77777777" w:rsidR="00472447" w:rsidRPr="00472447" w:rsidRDefault="00472447">
      <w:pPr>
        <w:rPr>
          <w:b/>
        </w:rPr>
      </w:pPr>
      <w:r w:rsidRPr="00472447">
        <w:rPr>
          <w:b/>
        </w:rPr>
        <w:t>2. Meaning / Lexical Definition</w:t>
      </w:r>
    </w:p>
    <w:p w14:paraId="7645484C" w14:textId="77777777" w:rsidR="00472447" w:rsidRDefault="00472447">
      <w:r>
        <w:t xml:space="preserve">The noun zebach refers specifically to a sacrifice that is slaughtered and eaten. It is distinguished from other offerings by its communal nature. </w:t>
      </w:r>
    </w:p>
    <w:p w14:paraId="75CF01F3" w14:textId="77777777" w:rsidR="00472447" w:rsidRDefault="00472447">
      <w:r>
        <w:t>• It is a "slaughter-offering" where the life-blood is poured out to make atonement and establish peace.</w:t>
      </w:r>
    </w:p>
    <w:p w14:paraId="65277F03" w14:textId="77777777" w:rsidR="00472447" w:rsidRDefault="00472447">
      <w:r>
        <w:t>• It is distinct from the olah (burnt offering), which is completely burned up as an act of total consecration to God.</w:t>
      </w:r>
    </w:p>
    <w:p w14:paraId="0D60BABF" w14:textId="77777777" w:rsidR="00472447" w:rsidRDefault="00472447">
      <w:r>
        <w:t>• In the zebach, the fat is offered to God as a sweet savor, the breast and thigh are given to the priests, and the rest of the meat is cooked and eaten by the offerer and their family in a state of ritual purity. It is the lexical category that underlies the peace offerings and fellowship offerings later detailed in Levitical law.</w:t>
      </w:r>
    </w:p>
    <w:p w14:paraId="4B89C4FE" w14:textId="77777777" w:rsidR="00472447" w:rsidRDefault="00472447"/>
    <w:p w14:paraId="4B4ADA4B" w14:textId="77777777" w:rsidR="00472447" w:rsidRPr="00472447" w:rsidRDefault="00472447">
      <w:pPr>
        <w:rPr>
          <w:b/>
        </w:rPr>
      </w:pPr>
      <w:r w:rsidRPr="00472447">
        <w:rPr>
          <w:b/>
        </w:rPr>
        <w:t>3. Usage and Word Pictures</w:t>
      </w:r>
    </w:p>
    <w:p w14:paraId="28AFF098" w14:textId="77777777" w:rsidR="00472447" w:rsidRDefault="00472447">
      <w:r>
        <w:t xml:space="preserve">Throughout the Old Testament, zebach is frequently paired with olah (burnt offerings) to represent the entirety of Israel's sacrificial worship. </w:t>
      </w:r>
    </w:p>
    <w:p w14:paraId="0319E8CA" w14:textId="77777777" w:rsidR="00472447" w:rsidRDefault="00472447">
      <w:r>
        <w:t>• The word picture is one of restoration and communion. By bringing a zebach, the worshiper acknowledges that sin has caused a barrier, but through the shed blood of the offering, peace is restored.</w:t>
      </w:r>
    </w:p>
    <w:p w14:paraId="12BFA27A" w14:textId="77777777" w:rsidR="00472447" w:rsidRDefault="00472447">
      <w:r>
        <w:t>• The feast that followed the slaughter was a joyful family occasion. To eat the zebach in the presence of the sanctuary was to celebrate being home, safe, and reconciled under Yahweh’s covenant care.</w:t>
      </w:r>
    </w:p>
    <w:p w14:paraId="1E75B1F5" w14:textId="77777777" w:rsidR="00472447" w:rsidRDefault="00472447"/>
    <w:p w14:paraId="33E001F0" w14:textId="77777777" w:rsidR="00472447" w:rsidRPr="00472447" w:rsidRDefault="00472447">
      <w:pPr>
        <w:rPr>
          <w:b/>
        </w:rPr>
      </w:pPr>
      <w:r w:rsidRPr="00472447">
        <w:rPr>
          <w:b/>
        </w:rPr>
        <w:t>4. Theological Implications</w:t>
      </w:r>
    </w:p>
    <w:p w14:paraId="115D0309" w14:textId="77777777" w:rsidR="00472447" w:rsidRDefault="00472447">
      <w:r>
        <w:t>The zebach contains deep theological truths regarding covenant and communion:</w:t>
      </w:r>
    </w:p>
    <w:p w14:paraId="195527D7" w14:textId="77777777" w:rsidR="00472447" w:rsidRDefault="00472447">
      <w:r>
        <w:t>• Covenant Confirmation: Covenants were established and maintained through zebachim. Eating the sacrifice together sealed the treaty between the parties, with God as the primary host.</w:t>
      </w:r>
    </w:p>
    <w:p w14:paraId="00677F05" w14:textId="77777777" w:rsidR="00472447" w:rsidRDefault="00472447">
      <w:r>
        <w:t>• Communion with God: It demonstrates that God desires more than raw obedience or distant tribute; He desires fellowship. He invites His people to feast in His presence.</w:t>
      </w:r>
    </w:p>
    <w:p w14:paraId="5F762BDB" w14:textId="77777777" w:rsidR="00472447" w:rsidRDefault="00472447">
      <w:r>
        <w:t>• Messianic Fulfillment: Christ is the ultimate fulfillment of the zebach. He is our Passover lamb and our peace offering. The Lord’s Supper is the New Covenant equivalent of the communal feast of the zebach, where believers feed on the spiritual benefits of Christ’s once-for-all sacrifice in joyous fellowship.</w:t>
      </w:r>
    </w:p>
    <w:p w14:paraId="0A2E6AA0" w14:textId="77777777" w:rsidR="00472447" w:rsidRDefault="00472447"/>
    <w:p w14:paraId="418D3BFB" w14:textId="77777777" w:rsidR="00472447" w:rsidRPr="00472447" w:rsidRDefault="00472447">
      <w:pPr>
        <w:rPr>
          <w:b/>
        </w:rPr>
      </w:pPr>
      <w:r w:rsidRPr="00472447">
        <w:rPr>
          <w:b/>
        </w:rPr>
        <w:t>5. Contextual Nuance in the Passage</w:t>
      </w:r>
    </w:p>
    <w:p w14:paraId="5DD941D4" w14:textId="77777777" w:rsidR="00472447" w:rsidRDefault="00472447">
      <w:r>
        <w:t>In Exodus 10:25, Moses is negotiating with Pharaoh during the plague of darkness. Pharaoh attempts to compromise by letting the people go but requiring them to leave their herds and flocks behind. Moses flatly refuses, declaring, "You must also give us sacrifices (zebachim) and burnt offerings (olot), that we may sacrifice to the LORD our God."</w:t>
      </w:r>
    </w:p>
    <w:p w14:paraId="278E0B1D" w14:textId="77777777" w:rsidR="00472447" w:rsidRDefault="00472447">
      <w:r>
        <w:t>• The nuance here is absolute, uncompromising devotion. Moses notes that Israel cannot worship God on Pharaoh’s terms or with Pharaoh's limitations.</w:t>
      </w:r>
    </w:p>
    <w:p w14:paraId="38F0450B" w14:textId="77777777" w:rsidR="00472447" w:rsidRDefault="00472447">
      <w:r>
        <w:t>• By naming both zebachim (communal sacrifices) and olot (burnt offerings), Moses shows that worship requires both total surrender to God (olot) and the celebration of covenant fellowship (zebachim).</w:t>
      </w:r>
    </w:p>
    <w:p w14:paraId="2A2950FD" w14:textId="77777777" w:rsidR="00472447" w:rsidRDefault="00472447">
      <w:r>
        <w:t>• Leaving the livestock behind would make the covenant feast in the wilderness impossible. Moses' demand highlights that Israel’s redemption from Egypt is not just for political liberty, but for full, uninhibited relational worship and communion with Yahweh.</w:t>
      </w:r>
    </w:p>
    <w:p w14:paraId="4FCFE123" w14:textId="77777777" w:rsidR="00472447" w:rsidRDefault="00472447"/>
    <w:p w14:paraId="2400CA18" w14:textId="77777777" w:rsidR="00472447" w:rsidRPr="00472447" w:rsidRDefault="00472447">
      <w:pPr>
        <w:rPr>
          <w:b/>
        </w:rPr>
      </w:pPr>
      <w:r w:rsidRPr="00472447">
        <w:rPr>
          <w:b/>
        </w:rPr>
        <w:t>6. Key Uses in Other Verses (NKJV)</w:t>
      </w:r>
    </w:p>
    <w:p w14:paraId="6E446096" w14:textId="77777777" w:rsidR="00472447" w:rsidRDefault="00472447">
      <w:r>
        <w:t>• Exodus 18:12 - "Then Jethro, Moses’ father-in-law, took a burnt offering and other sacrifices to offer to God..."</w:t>
      </w:r>
    </w:p>
    <w:p w14:paraId="4092CDA9" w14:textId="77777777" w:rsidR="00472447" w:rsidRDefault="00472447">
      <w:r>
        <w:t>• 1 Samuel 15:22 - "Has the LORD as great delight in burnt offerings and sacrifices, as in obeying the voice of the LORD?"</w:t>
      </w:r>
    </w:p>
    <w:p w14:paraId="295827D1" w14:textId="77777777" w:rsidR="00472447" w:rsidRDefault="00472447">
      <w:r>
        <w:t>• Psalm 51:17 - "The sacrifices of God are a broken spirit, a broken and a contrite heart..."</w:t>
      </w:r>
    </w:p>
    <w:p w14:paraId="2A324A8D" w14:textId="77777777" w:rsidR="00472447" w:rsidRDefault="00472447">
      <w:r>
        <w:t>• Proverbs 15:8 - "The sacrifice of the wicked is an abomination to the LORD, but the prayer of the upright is His delight."</w:t>
      </w:r>
    </w:p>
    <w:p w14:paraId="4A4BF7C0" w14:textId="77777777" w:rsidR="00472447" w:rsidRDefault="00472447">
      <w:r>
        <w:t>• Hosea 6:6 - "For I desire mercy and not sacrifice, and the knowledge of God more than burnt offerings."</w:t>
      </w:r>
    </w:p>
    <w:p w14:paraId="58750034" w14:textId="77777777" w:rsidR="00472447" w:rsidRDefault="00472447"/>
    <w:p w14:paraId="56BAED28" w14:textId="77777777" w:rsidR="00472447" w:rsidRPr="00472447" w:rsidRDefault="00472447">
      <w:pPr>
        <w:rPr>
          <w:b/>
        </w:rPr>
      </w:pPr>
      <w:r w:rsidRPr="00472447">
        <w:rPr>
          <w:b/>
        </w:rPr>
        <w:t>7. Other Relevant Insights</w:t>
      </w:r>
    </w:p>
    <w:p w14:paraId="592DA73F" w14:textId="77777777" w:rsidR="00472447" w:rsidRDefault="00472447">
      <w:r>
        <w:t>In the Greek translation of the Old Testament (the Septuagint), zebach is regularly translated by the word thysia. This is the same word used in the New Testament to describe Christ’s sacrifice on the cross (Ephesians 5:2) and the spiritual sacrifices of praise, financial giving, and bodily devotion offered by New Testament believers (Romans 12:1; Philippians 4:18; Hebrews 13:15-16). Our daily devotion is meant to be a living zebach—a source of joy, communion, and sweet fragrance to God.</w:t>
      </w:r>
    </w:p>
    <w:p w14:paraId="16D04AAC" w14:textId="77777777" w:rsidR="00472447" w:rsidRDefault="00472447"/>
    <w:p w14:paraId="14FA3648" w14:textId="77777777" w:rsidR="00472447" w:rsidRPr="00472447" w:rsidRDefault="00472447">
      <w:pPr>
        <w:rPr>
          <w:b/>
        </w:rPr>
      </w:pPr>
      <w:r w:rsidRPr="00472447">
        <w:rPr>
          <w:b/>
        </w:rPr>
        <w:t>8. References</w:t>
      </w:r>
    </w:p>
    <w:p w14:paraId="6EAD0391" w14:textId="77777777" w:rsidR="00472447" w:rsidRDefault="00472447">
      <w:r>
        <w:t>• Brown-Driver-Briggs Hebrew and English Lexicon</w:t>
      </w:r>
    </w:p>
    <w:p w14:paraId="7D2E6E34" w14:textId="77777777" w:rsidR="00472447" w:rsidRDefault="00472447">
      <w:r>
        <w:t>• Theological Wordbook of the Old Testament</w:t>
      </w:r>
    </w:p>
    <w:p w14:paraId="4DAAA00B" w14:textId="77777777" w:rsidR="00472447" w:rsidRDefault="00472447">
      <w:r>
        <w:t>• Hebrew and Aramaic Lexicon of the Old Testament by Koehler and Baumgartner</w:t>
      </w:r>
    </w:p>
    <w:p w14:paraId="6A416211" w14:textId="25CAA9A7" w:rsidR="004C5552" w:rsidRDefault="00472447">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44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72447"/>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E7677"/>
  <w15:chartTrackingRefBased/>
  <w15:docId w15:val="{F5674AD0-57C0-4388-A747-076FC4D41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2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2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447"/>
    <w:rPr>
      <w:rFonts w:eastAsiaTheme="majorEastAsia" w:cstheme="majorBidi"/>
      <w:color w:val="272727" w:themeColor="text1" w:themeTint="D8"/>
    </w:rPr>
  </w:style>
  <w:style w:type="paragraph" w:styleId="Title">
    <w:name w:val="Title"/>
    <w:basedOn w:val="Normal"/>
    <w:next w:val="Normal"/>
    <w:link w:val="TitleChar"/>
    <w:uiPriority w:val="10"/>
    <w:qFormat/>
    <w:rsid w:val="00472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447"/>
    <w:pPr>
      <w:spacing w:before="160"/>
      <w:jc w:val="center"/>
    </w:pPr>
    <w:rPr>
      <w:i/>
      <w:iCs/>
      <w:color w:val="404040" w:themeColor="text1" w:themeTint="BF"/>
    </w:rPr>
  </w:style>
  <w:style w:type="character" w:customStyle="1" w:styleId="QuoteChar">
    <w:name w:val="Quote Char"/>
    <w:basedOn w:val="DefaultParagraphFont"/>
    <w:link w:val="Quote"/>
    <w:uiPriority w:val="29"/>
    <w:rsid w:val="00472447"/>
    <w:rPr>
      <w:i/>
      <w:iCs/>
      <w:color w:val="404040" w:themeColor="text1" w:themeTint="BF"/>
    </w:rPr>
  </w:style>
  <w:style w:type="paragraph" w:styleId="ListParagraph">
    <w:name w:val="List Paragraph"/>
    <w:basedOn w:val="Normal"/>
    <w:uiPriority w:val="34"/>
    <w:qFormat/>
    <w:rsid w:val="00472447"/>
    <w:pPr>
      <w:ind w:left="720"/>
      <w:contextualSpacing/>
    </w:pPr>
  </w:style>
  <w:style w:type="character" w:styleId="IntenseEmphasis">
    <w:name w:val="Intense Emphasis"/>
    <w:basedOn w:val="DefaultParagraphFont"/>
    <w:uiPriority w:val="21"/>
    <w:qFormat/>
    <w:rsid w:val="00472447"/>
    <w:rPr>
      <w:i/>
      <w:iCs/>
      <w:color w:val="2E74B5" w:themeColor="accent1" w:themeShade="BF"/>
    </w:rPr>
  </w:style>
  <w:style w:type="paragraph" w:styleId="IntenseQuote">
    <w:name w:val="Intense Quote"/>
    <w:basedOn w:val="Normal"/>
    <w:next w:val="Normal"/>
    <w:link w:val="IntenseQuoteChar"/>
    <w:uiPriority w:val="30"/>
    <w:qFormat/>
    <w:rsid w:val="004724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2447"/>
    <w:rPr>
      <w:i/>
      <w:iCs/>
      <w:color w:val="2E74B5" w:themeColor="accent1" w:themeShade="BF"/>
    </w:rPr>
  </w:style>
  <w:style w:type="character" w:styleId="IntenseReference">
    <w:name w:val="Intense Reference"/>
    <w:basedOn w:val="DefaultParagraphFont"/>
    <w:uiPriority w:val="32"/>
    <w:qFormat/>
    <w:rsid w:val="004724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4860</Characters>
  <Application>Microsoft Office Word</Application>
  <DocSecurity>0</DocSecurity>
  <Lines>40</Lines>
  <Paragraphs>11</Paragraphs>
  <ScaleCrop>false</ScaleCrop>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