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FFE1E" w14:textId="77777777" w:rsidR="007D162E" w:rsidRPr="007D162E" w:rsidRDefault="007D162E">
      <w:pPr>
        <w:rPr>
          <w:b/>
        </w:rPr>
      </w:pPr>
      <w:r w:rsidRPr="007D162E">
        <w:rPr>
          <w:b/>
        </w:rPr>
        <w:t>HARDENED - ( chazaq , Strong's H2388 )</w:t>
      </w:r>
    </w:p>
    <w:p w14:paraId="0F3DA45F" w14:textId="77777777" w:rsidR="007D162E" w:rsidRDefault="007D162E">
      <w:r w:rsidRPr="007D162E">
        <w:rPr>
          <w:b/>
        </w:rPr>
        <w:t>Summary:</w:t>
      </w:r>
    </w:p>
    <w:p w14:paraId="7AA71A5C" w14:textId="77777777" w:rsidR="007D162E" w:rsidRDefault="007D162E">
      <w:r>
        <w:t>The Hebrew verb chazaq primarily means "to be strong," "to strengthen," or "to take firm hold." In Exodus 10:27, used in the intensive Piel stem, it describes God "hardening" Pharaoh's heart by strengthening his resolve. Rather than infusing new evil into an innocent mind, God judicially reinforced Pharaoh’s existing, stubborn rebellion. This divine action rendered Pharaoh's heart unyielding and rigid, ensuring he would persist in his refusal to release Israel and thereby setting the stage for the final display of Yahweh’s power and justice.</w:t>
      </w:r>
    </w:p>
    <w:p w14:paraId="7CCDF575" w14:textId="77777777" w:rsidR="007D162E" w:rsidRDefault="007D162E"/>
    <w:p w14:paraId="506DDFE2" w14:textId="77777777" w:rsidR="007D162E" w:rsidRDefault="007D162E">
      <w:r w:rsidRPr="007D162E">
        <w:rPr>
          <w:b/>
        </w:rPr>
        <w:t>Full Study:</w:t>
      </w:r>
    </w:p>
    <w:p w14:paraId="125C7D25" w14:textId="77777777" w:rsidR="007D162E" w:rsidRDefault="007D162E"/>
    <w:p w14:paraId="1C0592E2" w14:textId="77777777" w:rsidR="007D162E" w:rsidRPr="007D162E" w:rsidRDefault="007D162E">
      <w:pPr>
        <w:rPr>
          <w:b/>
        </w:rPr>
      </w:pPr>
      <w:r w:rsidRPr="007D162E">
        <w:rPr>
          <w:b/>
        </w:rPr>
        <w:t>1. Word Picture / Background</w:t>
      </w:r>
    </w:p>
    <w:p w14:paraId="4E97D5FA" w14:textId="77777777" w:rsidR="007D162E" w:rsidRDefault="007D162E">
      <w:r>
        <w:t>The concrete root of chazaq conveys the physical concept of binding something tightly, making it rigid, or gripping it with a firm grasp. In the ancient world, it was used to describe bracing a weak structure, repairing a wall to make it secure, or wrapping a bandage tightly around a broken limb to make it strong again. The underlying word picture is one of tightening and strengthening so that a subject becomes firm, tough, and resistant to external pressure or collapse.</w:t>
      </w:r>
    </w:p>
    <w:p w14:paraId="2B1DE514" w14:textId="77777777" w:rsidR="007D162E" w:rsidRDefault="007D162E"/>
    <w:p w14:paraId="104DAE19" w14:textId="77777777" w:rsidR="007D162E" w:rsidRPr="007D162E" w:rsidRDefault="007D162E">
      <w:pPr>
        <w:rPr>
          <w:b/>
        </w:rPr>
      </w:pPr>
      <w:r w:rsidRPr="007D162E">
        <w:rPr>
          <w:b/>
        </w:rPr>
        <w:t>2. Meaning / Lexical Definition</w:t>
      </w:r>
    </w:p>
    <w:p w14:paraId="69585B0B" w14:textId="77777777" w:rsidR="007D162E" w:rsidRDefault="007D162E">
      <w:r>
        <w:t>• Chazaq is a common Hebrew verb appearing nearly 300 times in the Old Testament. Its fundamental meaning is to be or become strong, to prevail, or to firm up.</w:t>
      </w:r>
    </w:p>
    <w:p w14:paraId="6EC2236D" w14:textId="77777777" w:rsidR="007D162E" w:rsidRDefault="007D162E">
      <w:r>
        <w:t>• In the Qal stem, the verb means to be strong, robust, or firm.</w:t>
      </w:r>
    </w:p>
    <w:p w14:paraId="35237853" w14:textId="77777777" w:rsidR="007D162E" w:rsidRDefault="007D162E">
      <w:r>
        <w:t>• In the Hiphil stem, it means to seize, grasp, or hold fast.</w:t>
      </w:r>
    </w:p>
    <w:p w14:paraId="0BF69B43" w14:textId="77777777" w:rsidR="007D162E" w:rsidRDefault="007D162E">
      <w:r>
        <w:t>• In the Piel stem, which is used in Exodus 10:27, the verb functions transitively to mean "to make strong," "to strengthen," "to encourage," or "to stiffen." When applied to the human heart (leb), it denotes the stiffening of resolve or the reinforcement of one's disposition, making it impervious to persuasion, warnings, or external circumstances.</w:t>
      </w:r>
    </w:p>
    <w:p w14:paraId="6B74AC24" w14:textId="77777777" w:rsidR="007D162E" w:rsidRDefault="007D162E"/>
    <w:p w14:paraId="7DF46003" w14:textId="77777777" w:rsidR="007D162E" w:rsidRPr="007D162E" w:rsidRDefault="007D162E">
      <w:pPr>
        <w:rPr>
          <w:b/>
        </w:rPr>
      </w:pPr>
      <w:r w:rsidRPr="007D162E">
        <w:rPr>
          <w:b/>
        </w:rPr>
        <w:t>3. Usage and Word Pictures</w:t>
      </w:r>
    </w:p>
    <w:p w14:paraId="5556936F" w14:textId="77777777" w:rsidR="007D162E" w:rsidRDefault="007D162E">
      <w:r>
        <w:t xml:space="preserve">Throughout the Old Testament, chazaq is frequently employed in military and leadership contexts. It is the verb used in the famous exhortation to "be strong and courageous" (Joshua 1:7). It also describes the physical act of reinforcing building structures or walls during repairs (Nehemiah 3:4). </w:t>
      </w:r>
    </w:p>
    <w:p w14:paraId="6F55410C" w14:textId="77777777" w:rsidR="007D162E" w:rsidRDefault="007D162E"/>
    <w:p w14:paraId="71735DBA" w14:textId="77777777" w:rsidR="007D162E" w:rsidRDefault="007D162E">
      <w:r>
        <w:t>When applied metaphorically to Pharaoh's heart, chazaq presents a vivid word picture of a heart that has been structurally reinforced or "braced" against the impact of God's plagues. Instead of breaking under the weight of judgment, Pharaoh's heart is made rigid and unbending, like a braced wall that refuses to give way under a battering ram.</w:t>
      </w:r>
    </w:p>
    <w:p w14:paraId="2D06FDEB" w14:textId="77777777" w:rsidR="007D162E" w:rsidRDefault="007D162E"/>
    <w:p w14:paraId="62C44D65" w14:textId="77777777" w:rsidR="007D162E" w:rsidRPr="007D162E" w:rsidRDefault="007D162E">
      <w:pPr>
        <w:rPr>
          <w:b/>
        </w:rPr>
      </w:pPr>
      <w:r w:rsidRPr="007D162E">
        <w:rPr>
          <w:b/>
        </w:rPr>
        <w:t>4. Theological Implications</w:t>
      </w:r>
    </w:p>
    <w:p w14:paraId="24B56E4C" w14:textId="77777777" w:rsidR="007D162E" w:rsidRDefault="007D162E">
      <w:r>
        <w:t xml:space="preserve">The hardening of Pharaoh’s heart represents a profound intersection of human moral agency and divine sovereignty. The biblical narrative uses three different words to describe this phenomenon: kabad (to make heavy or insensitive), qashah (to make stiff or stubborn), and chazaq (to make strong or unyielding). </w:t>
      </w:r>
    </w:p>
    <w:p w14:paraId="5E1768D3" w14:textId="77777777" w:rsidR="007D162E" w:rsidRDefault="007D162E"/>
    <w:p w14:paraId="5BDD7FEB" w14:textId="77777777" w:rsidR="007D162E" w:rsidRDefault="007D162E">
      <w:r>
        <w:t>Crucially, Pharaoh is repeatedly said to have hardened (kabad) his own heart in the earlier plagues (Exodus 8:15, 32). When God hardens (chazaq) Pharaoh's heart in Exodus 10:27, it is a judicial act of judgment. God does not plant fresh evil in Pharaoh's heart; rather, He actively strengthens Pharaoh's own chosen course of rebellion. God removes His restraining grace and fortifies Pharaoh's natural stubbornness, enabling him to withstand the terrifying supernatural plagues without repenting, ultimately serving God's self-revelation of power to both Egypt and Israel.</w:t>
      </w:r>
    </w:p>
    <w:p w14:paraId="0B0C9BA2" w14:textId="77777777" w:rsidR="007D162E" w:rsidRDefault="007D162E"/>
    <w:p w14:paraId="1377BE85" w14:textId="77777777" w:rsidR="007D162E" w:rsidRPr="007D162E" w:rsidRDefault="007D162E">
      <w:pPr>
        <w:rPr>
          <w:b/>
        </w:rPr>
      </w:pPr>
      <w:r w:rsidRPr="007D162E">
        <w:rPr>
          <w:b/>
        </w:rPr>
        <w:t>5. Contextual Nuance in the Passage</w:t>
      </w:r>
    </w:p>
    <w:p w14:paraId="5D0B3CFB" w14:textId="77777777" w:rsidR="007D162E" w:rsidRDefault="007D162E">
      <w:r>
        <w:t xml:space="preserve">In Exodus 10:27, the ninth plague of absolute darkness has just devastated Egypt. Pharaoh attempts to negotiate a partial surrender, offering to let the Israelites go if they leave their flocks and herds behind. Moses refuses, demanding complete liberation. </w:t>
      </w:r>
    </w:p>
    <w:p w14:paraId="1705B089" w14:textId="77777777" w:rsidR="007D162E" w:rsidRDefault="007D162E"/>
    <w:p w14:paraId="3C3803ED" w14:textId="77777777" w:rsidR="007D162E" w:rsidRDefault="007D162E">
      <w:r>
        <w:t>Faced with Moses' uncompromising stance, Pharaoh's natural response might have been to break down out of sheer terror of the darkness. However, the text states that "the LORD hardened [chazaq] Pharaoh’s heart." Yahweh strengthened Pharaoh's resolve to stand his ground. This explains the irrational boldness of Pharaoh's subsequent response, in which he threatens Moses with death if he ever returns. The contextual nuance is one of divinely enabled obstinacy that leads Pharaoh to act against his own political and physical survival.</w:t>
      </w:r>
    </w:p>
    <w:p w14:paraId="0843728E" w14:textId="77777777" w:rsidR="007D162E" w:rsidRDefault="007D162E"/>
    <w:p w14:paraId="56243B5D" w14:textId="77777777" w:rsidR="007D162E" w:rsidRPr="007D162E" w:rsidRDefault="007D162E">
      <w:pPr>
        <w:rPr>
          <w:b/>
        </w:rPr>
      </w:pPr>
      <w:r w:rsidRPr="007D162E">
        <w:rPr>
          <w:b/>
        </w:rPr>
        <w:t>6. Key Uses in Other Verses (NKJV)</w:t>
      </w:r>
    </w:p>
    <w:p w14:paraId="3F836CE3" w14:textId="77777777" w:rsidR="007D162E" w:rsidRDefault="007D162E">
      <w:r>
        <w:t>• Exodus 4:21: "And the LORD said to Moses, 'When you go back to Egypt, see that you do all those wonders before Pharaoh which I have put in your hand. But I will harden [chazaq] his heart, so that he will not let the people go.'"</w:t>
      </w:r>
    </w:p>
    <w:p w14:paraId="69525041" w14:textId="77777777" w:rsidR="007D162E" w:rsidRDefault="007D162E">
      <w:r>
        <w:t>• Joshua 1:7: "Only be strong [chazaq] and very courageous, that you may observe to do according to all the law..."</w:t>
      </w:r>
    </w:p>
    <w:p w14:paraId="65FC9014" w14:textId="77777777" w:rsidR="007D162E" w:rsidRDefault="007D162E">
      <w:r>
        <w:t>• Judges 3:12: "And the children of Israel again did evil in the sight of the LORD. So the LORD strengthened [chazaq] Eglon king of Moab against Israel..."</w:t>
      </w:r>
    </w:p>
    <w:p w14:paraId="11EFFE94" w14:textId="77777777" w:rsidR="007D162E" w:rsidRDefault="007D162E">
      <w:r>
        <w:t>• 1 Samuel 30:6: "Now David was greatly distressed... But David strengthened [chazaq] himself in the LORD his God."</w:t>
      </w:r>
    </w:p>
    <w:p w14:paraId="6A2AA68C" w14:textId="77777777" w:rsidR="007D162E" w:rsidRDefault="007D162E"/>
    <w:p w14:paraId="308C00D4" w14:textId="77777777" w:rsidR="007D162E" w:rsidRPr="007D162E" w:rsidRDefault="007D162E">
      <w:pPr>
        <w:rPr>
          <w:b/>
        </w:rPr>
      </w:pPr>
      <w:r w:rsidRPr="007D162E">
        <w:rPr>
          <w:b/>
        </w:rPr>
        <w:t>7. Other Relevant Insights</w:t>
      </w:r>
    </w:p>
    <w:p w14:paraId="0F146654" w14:textId="77777777" w:rsidR="007D162E" w:rsidRDefault="007D162E">
      <w:r>
        <w:t>There is a rich pastoral irony in the use of chazaq. The very same word used to describe the tragic, self-destructive hardening of Pharaoh's heart is the word used to describe David "strengthening" himself in the Lord when his life was threatened (1 Samuel 30:6), and the command to Joshua to "be strong" (Joshua 1:7). The difference lies in the object of the strength. When a person strengthens himself in the Lord, it leads to life and courage; when God judicially strengthens a rebel's heart in his own pride, it leads to ultimate ruin.</w:t>
      </w:r>
    </w:p>
    <w:p w14:paraId="34526F78" w14:textId="77777777" w:rsidR="007D162E" w:rsidRDefault="007D162E"/>
    <w:p w14:paraId="4835479B" w14:textId="77777777" w:rsidR="007D162E" w:rsidRPr="007D162E" w:rsidRDefault="007D162E">
      <w:pPr>
        <w:rPr>
          <w:b/>
        </w:rPr>
      </w:pPr>
      <w:r w:rsidRPr="007D162E">
        <w:rPr>
          <w:b/>
        </w:rPr>
        <w:t>8. References</w:t>
      </w:r>
    </w:p>
    <w:p w14:paraId="54D54A69" w14:textId="77777777" w:rsidR="007D162E" w:rsidRDefault="007D162E">
      <w:r>
        <w:t>• Brown-Driver-Briggs Hebrew and English Lexicon</w:t>
      </w:r>
    </w:p>
    <w:p w14:paraId="7FB14357" w14:textId="77777777" w:rsidR="007D162E" w:rsidRDefault="007D162E">
      <w:r>
        <w:t>• Theological Wordbook of the Old Testament</w:t>
      </w:r>
    </w:p>
    <w:p w14:paraId="6CF529E1" w14:textId="77777777" w:rsidR="007D162E" w:rsidRDefault="007D162E">
      <w:r>
        <w:t>• Hebrew and Aramaic Lexicon of the Old Testament</w:t>
      </w:r>
    </w:p>
    <w:p w14:paraId="63E1B531" w14:textId="77777777" w:rsidR="007D162E" w:rsidRDefault="007D162E">
      <w:r>
        <w:t>• New International Dictionary of Old Testament Theology and Exegesis</w:t>
      </w:r>
    </w:p>
    <w:p w14:paraId="076577AF" w14:textId="64F1012D" w:rsidR="004C5552" w:rsidRDefault="007D162E">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62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D162E"/>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8372C"/>
  <w15:chartTrackingRefBased/>
  <w15:docId w15:val="{8ED91B51-57FC-48C0-B6DD-388725859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1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1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62E"/>
    <w:rPr>
      <w:rFonts w:eastAsiaTheme="majorEastAsia" w:cstheme="majorBidi"/>
      <w:color w:val="272727" w:themeColor="text1" w:themeTint="D8"/>
    </w:rPr>
  </w:style>
  <w:style w:type="paragraph" w:styleId="Title">
    <w:name w:val="Title"/>
    <w:basedOn w:val="Normal"/>
    <w:next w:val="Normal"/>
    <w:link w:val="TitleChar"/>
    <w:uiPriority w:val="10"/>
    <w:qFormat/>
    <w:rsid w:val="007D1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62E"/>
    <w:pPr>
      <w:spacing w:before="160"/>
      <w:jc w:val="center"/>
    </w:pPr>
    <w:rPr>
      <w:i/>
      <w:iCs/>
      <w:color w:val="404040" w:themeColor="text1" w:themeTint="BF"/>
    </w:rPr>
  </w:style>
  <w:style w:type="character" w:customStyle="1" w:styleId="QuoteChar">
    <w:name w:val="Quote Char"/>
    <w:basedOn w:val="DefaultParagraphFont"/>
    <w:link w:val="Quote"/>
    <w:uiPriority w:val="29"/>
    <w:rsid w:val="007D162E"/>
    <w:rPr>
      <w:i/>
      <w:iCs/>
      <w:color w:val="404040" w:themeColor="text1" w:themeTint="BF"/>
    </w:rPr>
  </w:style>
  <w:style w:type="paragraph" w:styleId="ListParagraph">
    <w:name w:val="List Paragraph"/>
    <w:basedOn w:val="Normal"/>
    <w:uiPriority w:val="34"/>
    <w:qFormat/>
    <w:rsid w:val="007D162E"/>
    <w:pPr>
      <w:ind w:left="720"/>
      <w:contextualSpacing/>
    </w:pPr>
  </w:style>
  <w:style w:type="character" w:styleId="IntenseEmphasis">
    <w:name w:val="Intense Emphasis"/>
    <w:basedOn w:val="DefaultParagraphFont"/>
    <w:uiPriority w:val="21"/>
    <w:qFormat/>
    <w:rsid w:val="007D162E"/>
    <w:rPr>
      <w:i/>
      <w:iCs/>
      <w:color w:val="2E74B5" w:themeColor="accent1" w:themeShade="BF"/>
    </w:rPr>
  </w:style>
  <w:style w:type="paragraph" w:styleId="IntenseQuote">
    <w:name w:val="Intense Quote"/>
    <w:basedOn w:val="Normal"/>
    <w:next w:val="Normal"/>
    <w:link w:val="IntenseQuoteChar"/>
    <w:uiPriority w:val="30"/>
    <w:qFormat/>
    <w:rsid w:val="007D16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162E"/>
    <w:rPr>
      <w:i/>
      <w:iCs/>
      <w:color w:val="2E74B5" w:themeColor="accent1" w:themeShade="BF"/>
    </w:rPr>
  </w:style>
  <w:style w:type="character" w:styleId="IntenseReference">
    <w:name w:val="Intense Reference"/>
    <w:basedOn w:val="DefaultParagraphFont"/>
    <w:uiPriority w:val="32"/>
    <w:qFormat/>
    <w:rsid w:val="007D16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854</Words>
  <Characters>4872</Characters>
  <Application>Microsoft Office Word</Application>
  <DocSecurity>0</DocSecurity>
  <Lines>40</Lines>
  <Paragraphs>11</Paragraphs>
  <ScaleCrop>false</ScaleCrop>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